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84" w:rsidRDefault="000F2984" w:rsidP="000F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NUMERO DI </w:t>
      </w:r>
      <w:r w:rsidR="009D52A9">
        <w:rPr>
          <w:b/>
          <w:sz w:val="24"/>
        </w:rPr>
        <w:t>PROTOCOLLO</w:t>
      </w:r>
      <w:r>
        <w:rPr>
          <w:b/>
          <w:sz w:val="24"/>
        </w:rPr>
        <w:t xml:space="preserve">: </w:t>
      </w:r>
      <w:r w:rsidR="003146F5">
        <w:rPr>
          <w:b/>
          <w:sz w:val="24"/>
        </w:rPr>
        <w:tab/>
      </w:r>
      <w:r w:rsidR="007D0EBA">
        <w:rPr>
          <w:b/>
          <w:sz w:val="24"/>
        </w:rPr>
        <w:t>8/2017</w:t>
      </w:r>
      <w:r w:rsidR="003146F5">
        <w:rPr>
          <w:b/>
          <w:sz w:val="24"/>
        </w:rPr>
        <w:tab/>
      </w:r>
      <w:r w:rsidR="003146F5">
        <w:rPr>
          <w:b/>
          <w:sz w:val="24"/>
        </w:rPr>
        <w:tab/>
      </w:r>
      <w:r w:rsidR="003146F5">
        <w:rPr>
          <w:b/>
          <w:sz w:val="24"/>
        </w:rPr>
        <w:tab/>
      </w:r>
      <w:r w:rsidR="003146F5">
        <w:rPr>
          <w:b/>
          <w:sz w:val="24"/>
        </w:rPr>
        <w:tab/>
      </w:r>
      <w:r w:rsidR="003146F5">
        <w:rPr>
          <w:b/>
          <w:sz w:val="24"/>
        </w:rPr>
        <w:tab/>
        <w:t>DATA:</w:t>
      </w:r>
      <w:r>
        <w:rPr>
          <w:b/>
          <w:sz w:val="24"/>
        </w:rPr>
        <w:tab/>
      </w:r>
      <w:r w:rsidR="002104F2">
        <w:rPr>
          <w:b/>
          <w:sz w:val="24"/>
        </w:rPr>
        <w:t>10/01/2017</w:t>
      </w:r>
    </w:p>
    <w:p w:rsidR="000F2984" w:rsidRDefault="000F2984">
      <w:pPr>
        <w:jc w:val="center"/>
        <w:rPr>
          <w:b/>
          <w:sz w:val="24"/>
        </w:rPr>
      </w:pPr>
    </w:p>
    <w:p w:rsidR="00465335" w:rsidRDefault="00465335">
      <w:pPr>
        <w:jc w:val="center"/>
        <w:rPr>
          <w:b/>
          <w:sz w:val="24"/>
        </w:rPr>
      </w:pPr>
      <w:r>
        <w:rPr>
          <w:b/>
          <w:sz w:val="24"/>
        </w:rPr>
        <w:t xml:space="preserve">BANDO DI CONCORSO PER L’ATTRIBUZIONE DI </w:t>
      </w:r>
    </w:p>
    <w:p w:rsidR="00BB7787" w:rsidRDefault="00465335">
      <w:pPr>
        <w:jc w:val="center"/>
        <w:rPr>
          <w:b/>
          <w:sz w:val="24"/>
        </w:rPr>
      </w:pPr>
      <w:r>
        <w:rPr>
          <w:b/>
          <w:sz w:val="24"/>
        </w:rPr>
        <w:t xml:space="preserve">ASSEGNI </w:t>
      </w:r>
      <w:r w:rsidR="00752E88" w:rsidRPr="00C56FD1">
        <w:rPr>
          <w:b/>
          <w:sz w:val="24"/>
        </w:rPr>
        <w:t>ANNUALI</w:t>
      </w:r>
      <w:r>
        <w:rPr>
          <w:b/>
          <w:sz w:val="24"/>
        </w:rPr>
        <w:t xml:space="preserve"> PER LO SVOLGIMENTO DI ATTIVITÀ DI </w:t>
      </w:r>
      <w:r w:rsidRPr="00BB7787">
        <w:rPr>
          <w:b/>
          <w:sz w:val="24"/>
        </w:rPr>
        <w:t xml:space="preserve">RICERCA </w:t>
      </w:r>
    </w:p>
    <w:p w:rsidR="00465335" w:rsidRPr="00BB7787" w:rsidRDefault="00BB7787">
      <w:pPr>
        <w:jc w:val="center"/>
        <w:rPr>
          <w:b/>
          <w:sz w:val="24"/>
        </w:rPr>
      </w:pPr>
      <w:r w:rsidRPr="00BB7787">
        <w:rPr>
          <w:b/>
          <w:sz w:val="24"/>
        </w:rPr>
        <w:t>DA SVOLGERSI NELL’AMBITO DEL</w:t>
      </w:r>
      <w:r w:rsidR="007C4BEA">
        <w:rPr>
          <w:b/>
          <w:sz w:val="24"/>
        </w:rPr>
        <w:t>L’AREA SCIENTIFICA</w:t>
      </w:r>
      <w:r>
        <w:rPr>
          <w:b/>
          <w:sz w:val="24"/>
        </w:rPr>
        <w:t xml:space="preserve">: </w:t>
      </w:r>
      <w:r w:rsidR="00C56FD1">
        <w:rPr>
          <w:b/>
          <w:sz w:val="24"/>
        </w:rPr>
        <w:t>14/A1 – SSD SPS/01</w:t>
      </w:r>
    </w:p>
    <w:p w:rsidR="00465335" w:rsidRDefault="00465335" w:rsidP="003F2E1D">
      <w:pPr>
        <w:jc w:val="both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465335" w:rsidRDefault="00465335">
      <w:pPr>
        <w:jc w:val="center"/>
        <w:rPr>
          <w:b/>
          <w:sz w:val="22"/>
        </w:rPr>
      </w:pPr>
      <w:r>
        <w:rPr>
          <w:b/>
          <w:sz w:val="22"/>
        </w:rPr>
        <w:t xml:space="preserve">IL </w:t>
      </w:r>
      <w:r w:rsidR="00BB7787">
        <w:rPr>
          <w:b/>
          <w:sz w:val="22"/>
        </w:rPr>
        <w:t>DI</w:t>
      </w:r>
      <w:r>
        <w:rPr>
          <w:b/>
          <w:sz w:val="22"/>
        </w:rPr>
        <w:t>RETTORE</w:t>
      </w:r>
      <w:r w:rsidR="005821DE">
        <w:rPr>
          <w:b/>
          <w:sz w:val="22"/>
        </w:rPr>
        <w:t xml:space="preserve"> </w:t>
      </w:r>
    </w:p>
    <w:p w:rsidR="00465335" w:rsidRDefault="00465335" w:rsidP="00517923">
      <w:pPr>
        <w:ind w:left="1701" w:hanging="1701"/>
        <w:jc w:val="both"/>
        <w:rPr>
          <w:sz w:val="22"/>
        </w:rPr>
      </w:pPr>
      <w:r>
        <w:rPr>
          <w:b/>
          <w:sz w:val="22"/>
        </w:rPr>
        <w:t>VISTA</w:t>
      </w:r>
      <w:r>
        <w:rPr>
          <w:sz w:val="22"/>
        </w:rPr>
        <w:tab/>
      </w:r>
      <w:r w:rsidRPr="00706F98">
        <w:rPr>
          <w:sz w:val="22"/>
        </w:rPr>
        <w:t>l’art. 22 della legge 30 dicembre 2010, n. 240, innovativo della disciplina riguardante gli assegni per lo svolgimento di attività di ricerca</w:t>
      </w:r>
      <w:r>
        <w:rPr>
          <w:sz w:val="22"/>
        </w:rPr>
        <w:t>;</w:t>
      </w:r>
    </w:p>
    <w:p w:rsidR="00465335" w:rsidRDefault="00465335" w:rsidP="00517923">
      <w:pPr>
        <w:ind w:left="1701" w:hanging="1701"/>
        <w:jc w:val="both"/>
        <w:rPr>
          <w:sz w:val="22"/>
        </w:rPr>
      </w:pPr>
      <w:r>
        <w:rPr>
          <w:b/>
          <w:sz w:val="22"/>
        </w:rPr>
        <w:t>VISTO</w:t>
      </w:r>
      <w:r>
        <w:rPr>
          <w:sz w:val="22"/>
        </w:rPr>
        <w:tab/>
        <w:t>il Regolamento dell’Università degli Studi di Roma Tre per gli assegni di ricerca;</w:t>
      </w:r>
    </w:p>
    <w:p w:rsidR="00AD63A1" w:rsidRPr="00234F41" w:rsidRDefault="00AD63A1" w:rsidP="00AD63A1">
      <w:pPr>
        <w:ind w:left="1701" w:hanging="1701"/>
        <w:jc w:val="both"/>
        <w:rPr>
          <w:sz w:val="22"/>
        </w:rPr>
      </w:pPr>
      <w:r w:rsidRPr="00B81EBE">
        <w:rPr>
          <w:b/>
          <w:sz w:val="22"/>
        </w:rPr>
        <w:t>VIST</w:t>
      </w:r>
      <w:r w:rsidR="00BB7787">
        <w:rPr>
          <w:b/>
          <w:sz w:val="22"/>
        </w:rPr>
        <w:t>A</w:t>
      </w:r>
      <w:r w:rsidRPr="00B81EBE">
        <w:rPr>
          <w:sz w:val="22"/>
        </w:rPr>
        <w:tab/>
        <w:t>l</w:t>
      </w:r>
      <w:r w:rsidR="00BB7787">
        <w:rPr>
          <w:sz w:val="22"/>
        </w:rPr>
        <w:t>a</w:t>
      </w:r>
      <w:r w:rsidRPr="00B81EBE">
        <w:rPr>
          <w:sz w:val="22"/>
        </w:rPr>
        <w:t xml:space="preserve"> deliber</w:t>
      </w:r>
      <w:r w:rsidR="00BB7787">
        <w:rPr>
          <w:sz w:val="22"/>
        </w:rPr>
        <w:t>a</w:t>
      </w:r>
      <w:r w:rsidRPr="00B81EBE">
        <w:rPr>
          <w:sz w:val="22"/>
        </w:rPr>
        <w:t xml:space="preserve"> assunt</w:t>
      </w:r>
      <w:r w:rsidR="00BB7787">
        <w:rPr>
          <w:sz w:val="22"/>
        </w:rPr>
        <w:t>a</w:t>
      </w:r>
      <w:r w:rsidRPr="00B81EBE">
        <w:rPr>
          <w:sz w:val="22"/>
        </w:rPr>
        <w:t xml:space="preserve"> dal </w:t>
      </w:r>
      <w:r w:rsidR="005E682C" w:rsidRPr="00B81EBE">
        <w:rPr>
          <w:sz w:val="22"/>
        </w:rPr>
        <w:t xml:space="preserve">Consiglio di </w:t>
      </w:r>
      <w:r w:rsidR="00BB7787">
        <w:rPr>
          <w:sz w:val="22"/>
        </w:rPr>
        <w:t xml:space="preserve">Dipartimento del </w:t>
      </w:r>
      <w:r w:rsidR="00C56FD1">
        <w:rPr>
          <w:sz w:val="22"/>
        </w:rPr>
        <w:t>06/12/2016</w:t>
      </w:r>
      <w:r w:rsidRPr="00B81EBE">
        <w:rPr>
          <w:sz w:val="22"/>
        </w:rPr>
        <w:t>, con cui è stata approvata l’emanazione d</w:t>
      </w:r>
      <w:r w:rsidR="00BB7787">
        <w:rPr>
          <w:sz w:val="22"/>
        </w:rPr>
        <w:t>i</w:t>
      </w:r>
      <w:r w:rsidRPr="00B81EBE">
        <w:rPr>
          <w:sz w:val="22"/>
        </w:rPr>
        <w:t xml:space="preserve"> </w:t>
      </w:r>
      <w:r w:rsidR="00BB7787">
        <w:rPr>
          <w:sz w:val="22"/>
        </w:rPr>
        <w:t xml:space="preserve">un </w:t>
      </w:r>
      <w:r w:rsidRPr="00B81EBE">
        <w:rPr>
          <w:sz w:val="22"/>
        </w:rPr>
        <w:t>band</w:t>
      </w:r>
      <w:r w:rsidR="00BB7787">
        <w:rPr>
          <w:sz w:val="22"/>
        </w:rPr>
        <w:t>o</w:t>
      </w:r>
      <w:r w:rsidRPr="00B81EBE">
        <w:rPr>
          <w:sz w:val="22"/>
        </w:rPr>
        <w:t xml:space="preserve"> per </w:t>
      </w:r>
      <w:r w:rsidR="00BB7787">
        <w:rPr>
          <w:sz w:val="22"/>
        </w:rPr>
        <w:t xml:space="preserve">un </w:t>
      </w:r>
      <w:r w:rsidRPr="00B81EBE">
        <w:rPr>
          <w:sz w:val="22"/>
        </w:rPr>
        <w:t>assegn</w:t>
      </w:r>
      <w:r w:rsidR="00BB7787">
        <w:rPr>
          <w:sz w:val="22"/>
        </w:rPr>
        <w:t>o</w:t>
      </w:r>
      <w:r w:rsidRPr="00B81EBE">
        <w:rPr>
          <w:sz w:val="22"/>
        </w:rPr>
        <w:t xml:space="preserve"> </w:t>
      </w:r>
      <w:r w:rsidR="00BB7787">
        <w:rPr>
          <w:sz w:val="22"/>
        </w:rPr>
        <w:t xml:space="preserve">di ricerca </w:t>
      </w:r>
      <w:r w:rsidR="00752E88" w:rsidRPr="00C56FD1">
        <w:rPr>
          <w:sz w:val="22"/>
        </w:rPr>
        <w:t>annuale</w:t>
      </w:r>
      <w:r w:rsidR="00752E88">
        <w:rPr>
          <w:sz w:val="22"/>
        </w:rPr>
        <w:t xml:space="preserve"> </w:t>
      </w:r>
      <w:r w:rsidR="00BB7787">
        <w:rPr>
          <w:sz w:val="22"/>
        </w:rPr>
        <w:t>da svolgersi nell’ambito del</w:t>
      </w:r>
      <w:r w:rsidR="007C4BEA">
        <w:rPr>
          <w:sz w:val="22"/>
        </w:rPr>
        <w:t>l’area scientifica</w:t>
      </w:r>
      <w:r w:rsidR="00BB7787">
        <w:rPr>
          <w:sz w:val="22"/>
        </w:rPr>
        <w:t xml:space="preserve">: </w:t>
      </w:r>
      <w:r w:rsidR="00C56FD1">
        <w:rPr>
          <w:sz w:val="22"/>
        </w:rPr>
        <w:t>14/A1 – SSD SPS/01</w:t>
      </w:r>
    </w:p>
    <w:p w:rsidR="00465335" w:rsidRPr="00413650" w:rsidRDefault="00465335" w:rsidP="00DF5542">
      <w:pPr>
        <w:ind w:left="1843" w:hanging="1843"/>
        <w:jc w:val="both"/>
        <w:rPr>
          <w:b/>
        </w:rPr>
      </w:pPr>
    </w:p>
    <w:p w:rsidR="00465335" w:rsidRDefault="00465335">
      <w:pPr>
        <w:jc w:val="center"/>
        <w:rPr>
          <w:b/>
          <w:sz w:val="22"/>
        </w:rPr>
      </w:pPr>
      <w:r>
        <w:rPr>
          <w:b/>
          <w:sz w:val="22"/>
        </w:rPr>
        <w:t>DECRETA</w:t>
      </w:r>
    </w:p>
    <w:p w:rsidR="00465335" w:rsidRDefault="00465335">
      <w:pPr>
        <w:jc w:val="center"/>
        <w:rPr>
          <w:b/>
          <w:sz w:val="22"/>
        </w:rPr>
      </w:pPr>
      <w:r>
        <w:rPr>
          <w:b/>
          <w:sz w:val="22"/>
        </w:rPr>
        <w:t>Art.1</w:t>
      </w:r>
    </w:p>
    <w:p w:rsidR="00465335" w:rsidRDefault="00465335" w:rsidP="005F0AF3">
      <w:pPr>
        <w:ind w:firstLine="708"/>
        <w:jc w:val="both"/>
        <w:rPr>
          <w:sz w:val="22"/>
        </w:rPr>
      </w:pPr>
      <w:r>
        <w:rPr>
          <w:sz w:val="22"/>
        </w:rPr>
        <w:t>È indetto un concorso pubblico per titoli ed esame-colloquio per l'attribuzione di n</w:t>
      </w:r>
      <w:r w:rsidRPr="00AB27EF">
        <w:rPr>
          <w:color w:val="FF0000"/>
          <w:sz w:val="22"/>
        </w:rPr>
        <w:t xml:space="preserve">. </w:t>
      </w:r>
      <w:r w:rsidR="00115500" w:rsidRPr="00BB7787">
        <w:rPr>
          <w:b/>
          <w:sz w:val="28"/>
          <w:szCs w:val="28"/>
        </w:rPr>
        <w:t>1</w:t>
      </w:r>
      <w:r w:rsidRPr="00AB27EF">
        <w:rPr>
          <w:b/>
          <w:color w:val="FF0000"/>
          <w:sz w:val="28"/>
          <w:szCs w:val="28"/>
        </w:rPr>
        <w:t xml:space="preserve"> </w:t>
      </w:r>
      <w:r w:rsidRPr="00C56FD1">
        <w:rPr>
          <w:sz w:val="22"/>
        </w:rPr>
        <w:t>assegn</w:t>
      </w:r>
      <w:r w:rsidR="00BB7787" w:rsidRPr="00C56FD1">
        <w:rPr>
          <w:sz w:val="22"/>
        </w:rPr>
        <w:t>o</w:t>
      </w:r>
      <w:r w:rsidRPr="00C56FD1">
        <w:rPr>
          <w:sz w:val="22"/>
        </w:rPr>
        <w:t xml:space="preserve"> </w:t>
      </w:r>
      <w:r w:rsidR="00752E88" w:rsidRPr="00C56FD1">
        <w:rPr>
          <w:sz w:val="22"/>
        </w:rPr>
        <w:t xml:space="preserve">annuale </w:t>
      </w:r>
      <w:r w:rsidRPr="0090572A">
        <w:rPr>
          <w:sz w:val="22"/>
        </w:rPr>
        <w:t>per lo svolgimento di attività di ricerca</w:t>
      </w:r>
      <w:r>
        <w:rPr>
          <w:sz w:val="22"/>
        </w:rPr>
        <w:t xml:space="preserve">, di durata annuale e rinnovabile nei termini di legge, </w:t>
      </w:r>
      <w:r w:rsidR="007C4BEA" w:rsidRPr="007C4BEA">
        <w:rPr>
          <w:sz w:val="22"/>
        </w:rPr>
        <w:t>NELL’AMBITO DELL’AREA SCIENTIFICA</w:t>
      </w:r>
      <w:r w:rsidR="007C4BEA">
        <w:rPr>
          <w:sz w:val="22"/>
        </w:rPr>
        <w:t>:</w:t>
      </w:r>
      <w:r w:rsidR="007C4BEA" w:rsidRPr="007C4BEA">
        <w:rPr>
          <w:sz w:val="22"/>
        </w:rPr>
        <w:t xml:space="preserve"> </w:t>
      </w:r>
      <w:r w:rsidR="00C56FD1">
        <w:rPr>
          <w:sz w:val="22"/>
        </w:rPr>
        <w:t>14/A1 – SSD SPS/01</w:t>
      </w:r>
      <w:r w:rsidR="007C4BEA">
        <w:rPr>
          <w:sz w:val="22"/>
        </w:rPr>
        <w:t xml:space="preserve">, destinato </w:t>
      </w:r>
      <w:r>
        <w:rPr>
          <w:sz w:val="22"/>
        </w:rPr>
        <w:t xml:space="preserve">a candidati in </w:t>
      </w:r>
      <w:r w:rsidRPr="004B73CF">
        <w:rPr>
          <w:b/>
          <w:sz w:val="22"/>
        </w:rPr>
        <w:t>possesso del titolo di dottore di ricerca</w:t>
      </w:r>
      <w:r>
        <w:rPr>
          <w:sz w:val="22"/>
        </w:rPr>
        <w:t xml:space="preserve"> conseguito in Italia o all’estero</w:t>
      </w:r>
      <w:r w:rsidR="00C56FD1">
        <w:rPr>
          <w:b/>
          <w:i/>
          <w:sz w:val="22"/>
        </w:rPr>
        <w:t xml:space="preserve">. </w:t>
      </w:r>
    </w:p>
    <w:p w:rsidR="00465335" w:rsidRDefault="00465335" w:rsidP="005F0AF3">
      <w:pPr>
        <w:pStyle w:val="Rientrocorpodeltesto"/>
      </w:pPr>
      <w:r>
        <w:t>È in ogni caso escluso che l’assegno di ricerca possa essere conferito a candidati che siano nel contempo dottorandi di ricerca o assegnisti di ricerca</w:t>
      </w:r>
      <w:r w:rsidR="003146F5">
        <w:t xml:space="preserve"> o ricercatori a tempo determinato</w:t>
      </w:r>
      <w:r>
        <w:t>.</w:t>
      </w:r>
    </w:p>
    <w:p w:rsidR="009D4CD0" w:rsidRDefault="00465335" w:rsidP="003146F5">
      <w:pPr>
        <w:jc w:val="both"/>
        <w:rPr>
          <w:b/>
          <w:color w:val="0000FF"/>
          <w:sz w:val="22"/>
        </w:rPr>
      </w:pPr>
      <w:r>
        <w:rPr>
          <w:sz w:val="22"/>
        </w:rPr>
        <w:lastRenderedPageBreak/>
        <w:t xml:space="preserve"> </w:t>
      </w:r>
      <w:r>
        <w:rPr>
          <w:sz w:val="22"/>
        </w:rPr>
        <w:tab/>
      </w:r>
      <w:r w:rsidR="00ED7BC3" w:rsidRPr="00ED7BC3">
        <w:rPr>
          <w:sz w:val="22"/>
        </w:rPr>
        <w:t xml:space="preserve">L’importo lordo annuo dell’assegno (come riportato al successivo art. 2) è comprensivo degli </w:t>
      </w:r>
      <w:r w:rsidR="003146F5">
        <w:rPr>
          <w:sz w:val="22"/>
        </w:rPr>
        <w:t xml:space="preserve">oneri a carico del Dipartimento ed </w:t>
      </w:r>
      <w:r w:rsidR="00304618">
        <w:rPr>
          <w:sz w:val="22"/>
        </w:rPr>
        <w:t>è corrisposto in rate mensili</w:t>
      </w:r>
      <w:r w:rsidR="00304618" w:rsidRPr="00AA4F2B">
        <w:rPr>
          <w:b/>
          <w:color w:val="0000FF"/>
          <w:sz w:val="22"/>
        </w:rPr>
        <w:t xml:space="preserve">, </w:t>
      </w:r>
      <w:r w:rsidR="00304618" w:rsidRPr="00046A2D">
        <w:rPr>
          <w:sz w:val="22"/>
        </w:rPr>
        <w:t>rapportate al periodo di effettivo servizio</w:t>
      </w:r>
      <w:r w:rsidR="00E212C5" w:rsidRPr="00046A2D">
        <w:rPr>
          <w:sz w:val="22"/>
        </w:rPr>
        <w:t>, al netto delle ritenute e</w:t>
      </w:r>
      <w:r w:rsidR="00304618" w:rsidRPr="00046A2D">
        <w:rPr>
          <w:sz w:val="22"/>
        </w:rPr>
        <w:t xml:space="preserve"> degli oneri </w:t>
      </w:r>
      <w:r w:rsidR="00E212C5" w:rsidRPr="00046A2D">
        <w:rPr>
          <w:sz w:val="22"/>
        </w:rPr>
        <w:t>di legge</w:t>
      </w:r>
      <w:r w:rsidR="00304618" w:rsidRPr="00046A2D">
        <w:rPr>
          <w:sz w:val="22"/>
        </w:rPr>
        <w:t>.</w:t>
      </w:r>
      <w:r w:rsidR="00304618" w:rsidRPr="00046A2D">
        <w:rPr>
          <w:b/>
          <w:sz w:val="22"/>
        </w:rPr>
        <w:t xml:space="preserve"> </w:t>
      </w:r>
    </w:p>
    <w:p w:rsidR="00465335" w:rsidRPr="00B06C37" w:rsidRDefault="00465335" w:rsidP="009D4CD0">
      <w:pPr>
        <w:jc w:val="both"/>
        <w:rPr>
          <w:sz w:val="22"/>
        </w:rPr>
      </w:pPr>
      <w:r w:rsidRPr="00B06C37">
        <w:rPr>
          <w:sz w:val="22"/>
        </w:rPr>
        <w:t>Agli assegni di ricerca si applicano:</w:t>
      </w:r>
    </w:p>
    <w:p w:rsidR="00465335" w:rsidRPr="00B06C37" w:rsidRDefault="00465335" w:rsidP="00B06C37">
      <w:pPr>
        <w:jc w:val="both"/>
        <w:rPr>
          <w:sz w:val="22"/>
        </w:rPr>
      </w:pPr>
      <w:r w:rsidRPr="00B06C37">
        <w:rPr>
          <w:sz w:val="22"/>
        </w:rPr>
        <w:t>- in materia fiscale, le disposizioni di cui all'articolo 4</w:t>
      </w:r>
      <w:r w:rsidR="003146F5">
        <w:rPr>
          <w:sz w:val="22"/>
        </w:rPr>
        <w:t xml:space="preserve"> </w:t>
      </w:r>
      <w:r w:rsidRPr="00B06C37">
        <w:rPr>
          <w:sz w:val="22"/>
        </w:rPr>
        <w:t xml:space="preserve"> della legge  13/08/1984, n. 476;</w:t>
      </w:r>
    </w:p>
    <w:p w:rsidR="00465335" w:rsidRPr="00B06C37" w:rsidRDefault="00465335" w:rsidP="00B06C37">
      <w:pPr>
        <w:jc w:val="both"/>
        <w:rPr>
          <w:sz w:val="22"/>
        </w:rPr>
      </w:pPr>
      <w:r w:rsidRPr="00B06C37">
        <w:rPr>
          <w:sz w:val="22"/>
        </w:rPr>
        <w:t>- in materia previdenziale, quelle di cui all'articolo 2, commi 26 e seguenti, della legge 08/08/1995, n. 335, e successive modificazioni;</w:t>
      </w:r>
    </w:p>
    <w:p w:rsidR="00465335" w:rsidRPr="00B06C37" w:rsidRDefault="00465335" w:rsidP="00B06C37">
      <w:pPr>
        <w:jc w:val="both"/>
        <w:rPr>
          <w:sz w:val="22"/>
        </w:rPr>
      </w:pPr>
      <w:r w:rsidRPr="00B06C37">
        <w:rPr>
          <w:sz w:val="22"/>
        </w:rPr>
        <w:t>- in materia di congedo per malattia, l'articolo 1, comma 788, della legge 27/12/2006, n. 296, e successive modificazioni;</w:t>
      </w:r>
    </w:p>
    <w:p w:rsidR="00465335" w:rsidRDefault="00465335" w:rsidP="00B06C37">
      <w:pPr>
        <w:jc w:val="both"/>
        <w:rPr>
          <w:sz w:val="22"/>
        </w:rPr>
      </w:pPr>
      <w:r w:rsidRPr="00B06C37">
        <w:rPr>
          <w:sz w:val="22"/>
        </w:rPr>
        <w:t xml:space="preserve">- in materia di astensione obbligatoria per maternità, le disposizioni di cui al decreto del Ministro del lavoro e della previdenza sociale 12/07/2007, pubblicato nella Gazzetta Ufficiale n. 247 del 23/10/2007. Nel periodo di astensione obbligatoria per maternità, l'indennità corrisposta  dall'INPS ai sensi dell'articolo 5 del citato decreto 12/07/2007 </w:t>
      </w:r>
      <w:r w:rsidR="00DB03DC" w:rsidRPr="00B06C37">
        <w:rPr>
          <w:sz w:val="22"/>
        </w:rPr>
        <w:t>è</w:t>
      </w:r>
      <w:r w:rsidRPr="00B06C37">
        <w:rPr>
          <w:sz w:val="22"/>
        </w:rPr>
        <w:t xml:space="preserve"> integrata dall'università fino a concorrenza dell'intero importo dell'assegno di ricerca.</w:t>
      </w:r>
    </w:p>
    <w:p w:rsidR="00465335" w:rsidRPr="00200F78" w:rsidRDefault="00465335" w:rsidP="00200F78">
      <w:pPr>
        <w:ind w:firstLine="708"/>
        <w:jc w:val="both"/>
        <w:rPr>
          <w:sz w:val="22"/>
        </w:rPr>
      </w:pPr>
      <w:r w:rsidRPr="00200F78">
        <w:rPr>
          <w:sz w:val="22"/>
        </w:rPr>
        <w:t xml:space="preserve">Oltre alle fattispecie contemplate e regolate dalle predette disposizioni normative, l'assegnista ha la possibilità di sospendere l'attività per un periodo predeterminato </w:t>
      </w:r>
      <w:r w:rsidR="00046A2D" w:rsidRPr="00046A2D">
        <w:rPr>
          <w:sz w:val="22"/>
        </w:rPr>
        <w:t>(</w:t>
      </w:r>
      <w:r w:rsidRPr="00200F78">
        <w:rPr>
          <w:sz w:val="22"/>
        </w:rPr>
        <w:t>al termine del quale l’assegno dovrà riprendere o sarà definitivamente interrotto). La sospensione, su richiesta motivata dell’interessato, corredata di nulla osta del docente responsabile della ricerca, è approvata con delibera motivata del Consiglio di Dipartimento, dalla quale dovrà risul</w:t>
      </w:r>
      <w:r w:rsidR="00752E88">
        <w:rPr>
          <w:sz w:val="22"/>
        </w:rPr>
        <w:t xml:space="preserve">tare il consenso del Dipartimento </w:t>
      </w:r>
      <w:r w:rsidRPr="00200F78">
        <w:rPr>
          <w:sz w:val="22"/>
        </w:rPr>
        <w:t>alla sospensione dell’attività di ricerca cui l’assegno fa riferimento, con la dichiarazione che tale sospensione non pregiudica l’efficace svolgimento delle attività di ricerca svolte dall’assegnista.</w:t>
      </w:r>
    </w:p>
    <w:p w:rsidR="00465335" w:rsidRPr="00200F78" w:rsidRDefault="00465335" w:rsidP="00200F78">
      <w:pPr>
        <w:ind w:firstLine="708"/>
        <w:jc w:val="both"/>
        <w:rPr>
          <w:sz w:val="22"/>
        </w:rPr>
      </w:pPr>
      <w:r w:rsidRPr="00200F78">
        <w:rPr>
          <w:sz w:val="22"/>
        </w:rPr>
        <w:t>In tutti i casi di sospensione</w:t>
      </w:r>
      <w:r w:rsidR="003E722A">
        <w:rPr>
          <w:sz w:val="22"/>
        </w:rPr>
        <w:t xml:space="preserve"> </w:t>
      </w:r>
      <w:r>
        <w:rPr>
          <w:sz w:val="22"/>
        </w:rPr>
        <w:t xml:space="preserve"> dell’attività</w:t>
      </w:r>
      <w:r w:rsidR="003E722A">
        <w:rPr>
          <w:sz w:val="22"/>
        </w:rPr>
        <w:t xml:space="preserve">, </w:t>
      </w:r>
      <w:r w:rsidR="00222ABB" w:rsidRPr="00046A2D">
        <w:rPr>
          <w:sz w:val="22"/>
        </w:rPr>
        <w:t>per la quale</w:t>
      </w:r>
      <w:r w:rsidR="003E722A" w:rsidRPr="00046A2D">
        <w:rPr>
          <w:sz w:val="22"/>
        </w:rPr>
        <w:t xml:space="preserve"> dovrà essere fornita la motivazione,</w:t>
      </w:r>
      <w:r>
        <w:rPr>
          <w:sz w:val="22"/>
        </w:rPr>
        <w:t xml:space="preserve"> </w:t>
      </w:r>
      <w:r w:rsidRPr="00200F78">
        <w:rPr>
          <w:sz w:val="22"/>
        </w:rPr>
        <w:t xml:space="preserve">l’erogazione dell’assegno è </w:t>
      </w:r>
      <w:r w:rsidR="00046A2D">
        <w:rPr>
          <w:sz w:val="22"/>
        </w:rPr>
        <w:t>i</w:t>
      </w:r>
      <w:r w:rsidRPr="00200F78">
        <w:rPr>
          <w:sz w:val="22"/>
        </w:rPr>
        <w:t>nterrotta fino alla data di ripresa delle attività, certificata dal Direttore del Dipartimento.</w:t>
      </w:r>
      <w:r w:rsidR="007C4BEA" w:rsidRPr="007C4BEA">
        <w:t xml:space="preserve"> </w:t>
      </w:r>
      <w:r w:rsidR="007C4BEA" w:rsidRPr="007C4BEA">
        <w:rPr>
          <w:sz w:val="22"/>
        </w:rPr>
        <w:t xml:space="preserve">In tali casi il termine del rapporto per lo svolgimento dell’attività di </w:t>
      </w:r>
      <w:r w:rsidR="007C4BEA" w:rsidRPr="00EB3D72">
        <w:rPr>
          <w:b/>
          <w:sz w:val="22"/>
        </w:rPr>
        <w:t xml:space="preserve">ricerca </w:t>
      </w:r>
      <w:r w:rsidR="007C4BEA" w:rsidRPr="00046A2D">
        <w:rPr>
          <w:sz w:val="22"/>
        </w:rPr>
        <w:t>è prorogato</w:t>
      </w:r>
      <w:r w:rsidR="00171D3C" w:rsidRPr="00046A2D">
        <w:rPr>
          <w:sz w:val="22"/>
        </w:rPr>
        <w:t>,</w:t>
      </w:r>
      <w:r w:rsidR="007C4BEA" w:rsidRPr="00046A2D">
        <w:rPr>
          <w:sz w:val="22"/>
        </w:rPr>
        <w:t xml:space="preserve"> </w:t>
      </w:r>
      <w:r w:rsidR="00171D3C" w:rsidRPr="00046A2D">
        <w:rPr>
          <w:sz w:val="22"/>
        </w:rPr>
        <w:t xml:space="preserve">con apposita dichiarazione del Direttore del Dipartimento, </w:t>
      </w:r>
      <w:r w:rsidR="007C4BEA" w:rsidRPr="00046A2D">
        <w:rPr>
          <w:sz w:val="22"/>
        </w:rPr>
        <w:t>per un periodo di durata corrispondente al periodo di sospensione.</w:t>
      </w:r>
    </w:p>
    <w:p w:rsidR="00465335" w:rsidRDefault="00465335" w:rsidP="005F0AF3">
      <w:pPr>
        <w:ind w:firstLine="708"/>
        <w:jc w:val="both"/>
        <w:rPr>
          <w:sz w:val="22"/>
        </w:rPr>
      </w:pPr>
      <w:r w:rsidRPr="007B1848">
        <w:rPr>
          <w:sz w:val="22"/>
        </w:rPr>
        <w:lastRenderedPageBreak/>
        <w:t xml:space="preserve">Nel caso di definitiva interruzione dell'attività di ricerca per cause di incompatibilità o per espressa rinuncia dell'assegnista o per altra causa, </w:t>
      </w:r>
      <w:r w:rsidR="00A01222" w:rsidRPr="00046A2D">
        <w:rPr>
          <w:sz w:val="22"/>
        </w:rPr>
        <w:t>per le quali dovrà essere espressa la motivazione</w:t>
      </w:r>
      <w:r w:rsidR="003E722A" w:rsidRPr="00046A2D">
        <w:rPr>
          <w:sz w:val="22"/>
        </w:rPr>
        <w:t xml:space="preserve">,  </w:t>
      </w:r>
      <w:r w:rsidRPr="007B1848">
        <w:rPr>
          <w:sz w:val="22"/>
        </w:rPr>
        <w:t>la rata mensile dell'assegno sarà erogata in misura proporzionale fino alla decorrenza giuridica dell'accertata incompatibilità o della rinuncia formulata.</w:t>
      </w:r>
    </w:p>
    <w:p w:rsidR="00465335" w:rsidRDefault="00465335" w:rsidP="005F0AF3">
      <w:pPr>
        <w:ind w:firstLine="708"/>
        <w:jc w:val="both"/>
        <w:rPr>
          <w:sz w:val="22"/>
        </w:rPr>
        <w:sectPr w:rsidR="00465335" w:rsidSect="00CE7AA6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134" w:bottom="1135" w:left="993" w:header="567" w:footer="342" w:gutter="0"/>
          <w:cols w:space="720"/>
        </w:sectPr>
      </w:pPr>
    </w:p>
    <w:p w:rsidR="00465335" w:rsidRDefault="00465335" w:rsidP="00B70F56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Art. 2</w:t>
      </w:r>
    </w:p>
    <w:p w:rsidR="00FD5EBF" w:rsidRPr="0052467C" w:rsidRDefault="00FD5EBF" w:rsidP="00FD5EBF">
      <w:pPr>
        <w:ind w:firstLine="708"/>
        <w:jc w:val="both"/>
      </w:pPr>
    </w:p>
    <w:tbl>
      <w:tblPr>
        <w:tblW w:w="14608" w:type="dxa"/>
        <w:tblInd w:w="23" w:type="dxa"/>
        <w:tblLook w:val="04A0" w:firstRow="1" w:lastRow="0" w:firstColumn="1" w:lastColumn="0" w:noHBand="0" w:noVBand="1"/>
      </w:tblPr>
      <w:tblGrid>
        <w:gridCol w:w="14608"/>
      </w:tblGrid>
      <w:tr w:rsidR="00593639" w:rsidRPr="00593639" w:rsidTr="006B55BF">
        <w:trPr>
          <w:cantSplit/>
          <w:trHeight w:val="355"/>
        </w:trPr>
        <w:tc>
          <w:tcPr>
            <w:tcW w:w="1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EBF" w:rsidRPr="00593639" w:rsidRDefault="00FD5EBF" w:rsidP="007C4BEA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  <w:r w:rsidRPr="00593639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ab/>
            </w:r>
            <w:r w:rsidR="007C4BEA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AREA SCIENTIFICA NEL CUI AMBITO SI SVOLGERA’ l’ATTIVITA’ DI RICERCA</w:t>
            </w:r>
          </w:p>
        </w:tc>
      </w:tr>
      <w:tr w:rsidR="00593639" w:rsidRPr="00593639" w:rsidTr="006B55BF">
        <w:trPr>
          <w:cantSplit/>
          <w:trHeight w:val="319"/>
        </w:trPr>
        <w:tc>
          <w:tcPr>
            <w:tcW w:w="146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639" w:rsidRPr="00593639" w:rsidRDefault="00C56FD1" w:rsidP="00C56FD1">
            <w:pPr>
              <w:ind w:hanging="1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14/A1 – SSD SPS/01</w:t>
            </w:r>
          </w:p>
        </w:tc>
      </w:tr>
      <w:tr w:rsidR="00593639" w:rsidRPr="00593639" w:rsidTr="006B55BF">
        <w:trPr>
          <w:cantSplit/>
          <w:trHeight w:val="380"/>
        </w:trPr>
        <w:tc>
          <w:tcPr>
            <w:tcW w:w="1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EBF" w:rsidRPr="00593639" w:rsidRDefault="00FD5EBF" w:rsidP="007C4BEA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  <w:r w:rsidRPr="00593639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ab/>
              <w:t xml:space="preserve">DESCRIZIONE </w:t>
            </w:r>
            <w:r w:rsidR="007C4BEA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DELLE TEMATICHE DI INTERESSE DEL DIPARTIMENTO NELLA SUDDETTA AREA SCIENTIFICA</w:t>
            </w:r>
            <w:r w:rsidRPr="00593639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593639" w:rsidRPr="00593639" w:rsidTr="006B55BF">
        <w:trPr>
          <w:cantSplit/>
          <w:trHeight w:val="1516"/>
        </w:trPr>
        <w:tc>
          <w:tcPr>
            <w:tcW w:w="146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BF" w:rsidRPr="00C56FD1" w:rsidRDefault="00C56FD1" w:rsidP="00C56FD1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C56FD1">
              <w:rPr>
                <w:rFonts w:ascii="Calibri" w:hAnsi="Calibri"/>
                <w:b/>
                <w:color w:val="00000A"/>
                <w:szCs w:val="24"/>
              </w:rPr>
              <w:t>Negli ultimi anni  si sono delineate alcune linee di ricerca che contribuiscono alla caratterizzazione dell’attività scientifica del Dipartimento FilCoSpe. Da una parte, si è consolidata e sviluppata la cosiddetta “filosofia della differenza” che, nella sua specifica declinazione dell’approccio di genere, costituisce un contributo originale ai dibattiti italiani e internazionali. In particolare, il pensiero della differenza - che trova origine nella filosofia italiana e francese delle ultime decadi del Novecento - incontra oggi una ripresa in ambito anglosassone, sotto il discusso titolo di “</w:t>
            </w:r>
            <w:r w:rsidRPr="00C56FD1">
              <w:rPr>
                <w:rFonts w:ascii="Calibri" w:hAnsi="Calibri"/>
                <w:b/>
                <w:i/>
                <w:color w:val="00000A"/>
                <w:szCs w:val="24"/>
              </w:rPr>
              <w:t>Italian Theory</w:t>
            </w:r>
            <w:r w:rsidRPr="00C56FD1">
              <w:rPr>
                <w:rFonts w:ascii="Calibri" w:hAnsi="Calibri"/>
                <w:b/>
                <w:color w:val="00000A"/>
                <w:szCs w:val="24"/>
              </w:rPr>
              <w:t>”. Questa linea di ricerca trova una ulteriore articolazione nel Master “Studi e politiche di genere” e nel Laboratorio CoPhIt (</w:t>
            </w:r>
            <w:r w:rsidRPr="00C56FD1">
              <w:rPr>
                <w:rFonts w:ascii="Calibri" w:hAnsi="Calibri"/>
                <w:b/>
                <w:i/>
                <w:color w:val="00000A"/>
                <w:szCs w:val="24"/>
              </w:rPr>
              <w:t>Contemporary Philosophy and Italian Theory Research Group</w:t>
            </w:r>
            <w:r w:rsidRPr="00C56FD1">
              <w:rPr>
                <w:rFonts w:ascii="Calibri" w:hAnsi="Calibri"/>
                <w:b/>
                <w:color w:val="00000A"/>
                <w:szCs w:val="24"/>
              </w:rPr>
              <w:t>), attivi presso il Dipartimento. Dall’altra,  la declinazione dell’approccio di genere si precisa nell’interazione con le ricerche sulle questioni filosofico-politiche originatesi dal cosiddetto “</w:t>
            </w:r>
            <w:r w:rsidRPr="00C56FD1">
              <w:rPr>
                <w:rFonts w:ascii="Calibri" w:hAnsi="Calibri"/>
                <w:b/>
                <w:i/>
                <w:color w:val="00000A"/>
                <w:szCs w:val="24"/>
              </w:rPr>
              <w:t>spatial turn</w:t>
            </w:r>
            <w:r w:rsidRPr="00C56FD1">
              <w:rPr>
                <w:rFonts w:ascii="Calibri" w:hAnsi="Calibri"/>
                <w:b/>
                <w:color w:val="00000A"/>
                <w:szCs w:val="24"/>
              </w:rPr>
              <w:t>”. Anche in questo caso, una ulteriore articolazione dei temi in questione si avvale delle attività svolte nel Master “Studi del Territorio-</w:t>
            </w:r>
            <w:r w:rsidRPr="00C56FD1">
              <w:rPr>
                <w:rFonts w:ascii="Calibri" w:hAnsi="Calibri"/>
                <w:b/>
                <w:i/>
                <w:color w:val="00000A"/>
                <w:szCs w:val="24"/>
              </w:rPr>
              <w:t>Environmental Humanities</w:t>
            </w:r>
            <w:r w:rsidRPr="00C56FD1">
              <w:rPr>
                <w:rFonts w:ascii="Calibri" w:hAnsi="Calibri"/>
                <w:b/>
                <w:color w:val="00000A"/>
                <w:szCs w:val="24"/>
              </w:rPr>
              <w:t>”.</w:t>
            </w:r>
          </w:p>
        </w:tc>
      </w:tr>
      <w:tr w:rsidR="00593639" w:rsidRPr="00593639" w:rsidTr="006B55BF">
        <w:trPr>
          <w:cantSplit/>
          <w:trHeight w:val="380"/>
        </w:trPr>
        <w:tc>
          <w:tcPr>
            <w:tcW w:w="1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EBF" w:rsidRPr="00593639" w:rsidRDefault="00FD5EBF" w:rsidP="005559BE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  <w:r w:rsidRPr="00593639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ab/>
              <w:t>SETTORE SCI</w:t>
            </w:r>
            <w:r w:rsidR="005559BE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 xml:space="preserve">ENTIFICO DISCIPLINARE (SSD) DELL’ATTIVITA’ </w:t>
            </w:r>
            <w:r w:rsidRPr="00593639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 xml:space="preserve">DI RICERCA </w:t>
            </w:r>
          </w:p>
        </w:tc>
      </w:tr>
      <w:tr w:rsidR="00593639" w:rsidRPr="00593639" w:rsidTr="006B55BF">
        <w:trPr>
          <w:cantSplit/>
          <w:trHeight w:val="315"/>
        </w:trPr>
        <w:tc>
          <w:tcPr>
            <w:tcW w:w="146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BF" w:rsidRPr="00593639" w:rsidRDefault="00C56FD1" w:rsidP="00B81EBE">
            <w:pPr>
              <w:ind w:hanging="1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SPS/01</w:t>
            </w:r>
          </w:p>
        </w:tc>
      </w:tr>
    </w:tbl>
    <w:p w:rsidR="00FD5EBF" w:rsidRPr="009948FA" w:rsidRDefault="00FD5EBF" w:rsidP="00FD5EBF">
      <w:pPr>
        <w:pStyle w:val="Modulovuoto"/>
        <w:ind w:left="108"/>
        <w:rPr>
          <w:rFonts w:asciiTheme="minorHAnsi" w:hAnsiTheme="minorHAnsi"/>
          <w:b/>
          <w:i/>
          <w:color w:val="auto"/>
          <w:sz w:val="22"/>
          <w:szCs w:val="22"/>
        </w:rPr>
      </w:pPr>
    </w:p>
    <w:tbl>
      <w:tblPr>
        <w:tblW w:w="0" w:type="auto"/>
        <w:tblInd w:w="23" w:type="dxa"/>
        <w:tblLayout w:type="fixed"/>
        <w:tblLook w:val="04A0" w:firstRow="1" w:lastRow="0" w:firstColumn="1" w:lastColumn="0" w:noHBand="0" w:noVBand="1"/>
      </w:tblPr>
      <w:tblGrid>
        <w:gridCol w:w="14608"/>
      </w:tblGrid>
      <w:tr w:rsidR="00AB27EF" w:rsidRPr="00593639" w:rsidTr="00D07FD1">
        <w:trPr>
          <w:cantSplit/>
          <w:trHeight w:val="355"/>
        </w:trPr>
        <w:tc>
          <w:tcPr>
            <w:tcW w:w="1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5EBF" w:rsidRPr="00593639" w:rsidRDefault="00FD5EBF" w:rsidP="0088330B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  <w:r w:rsidRPr="00593639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APPORTO RICHIESTO</w:t>
            </w:r>
            <w:r w:rsidR="007C4BEA"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 xml:space="preserve"> ED INDICAZIONI RELATIVE AL PROGETTO DI RICERCA DA PRESENTARE</w:t>
            </w:r>
          </w:p>
        </w:tc>
      </w:tr>
      <w:tr w:rsidR="00AB27EF" w:rsidRPr="00593639" w:rsidTr="009377D9">
        <w:trPr>
          <w:cantSplit/>
          <w:trHeight w:val="1014"/>
        </w:trPr>
        <w:tc>
          <w:tcPr>
            <w:tcW w:w="146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EBF" w:rsidRDefault="00C56FD1" w:rsidP="0088330B">
            <w:pPr>
              <w:pStyle w:val="Normale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Calibri" w:hAnsi="Calibri" w:cs="Calibri"/>
                <w:b/>
                <w:color w:val="00000A"/>
                <w:sz w:val="32"/>
                <w:szCs w:val="32"/>
              </w:rPr>
            </w:pPr>
            <w:r w:rsidRPr="00C56FD1">
              <w:rPr>
                <w:rFonts w:ascii="Calibri" w:hAnsi="Calibri" w:cs="Calibri"/>
                <w:b/>
                <w:color w:val="00000A"/>
                <w:szCs w:val="24"/>
              </w:rPr>
              <w:t xml:space="preserve">Il progetto di ricerca richiede una preparazione che coniughi l’approccio di genere alle questioni sollevate dalla cosiddetta “svolta spaziale” nel pensiero filosofico-politico. In particolare, la ricerca è orientata a una lettura sessuata dello spazio pubblico, con una specifica attenzione alla dimensione urbana e alle relative pratiche di intervento. Il rapporto tra soggettività, </w:t>
            </w:r>
            <w:r w:rsidRPr="00C56FD1">
              <w:rPr>
                <w:rFonts w:ascii="Calibri" w:hAnsi="Calibri" w:cs="Calibri"/>
                <w:b/>
                <w:i/>
                <w:color w:val="00000A"/>
                <w:szCs w:val="24"/>
              </w:rPr>
              <w:t>agency</w:t>
            </w:r>
            <w:r w:rsidRPr="00C56FD1">
              <w:rPr>
                <w:rFonts w:ascii="Calibri" w:hAnsi="Calibri" w:cs="Calibri"/>
                <w:b/>
                <w:color w:val="00000A"/>
                <w:szCs w:val="24"/>
              </w:rPr>
              <w:t xml:space="preserve"> e spazio pubblico e urbano viene circoscritto a partire dalle categorie elaborate nei dibattiti del pensiero della differenza, in Italia e in Francia, e della critica al “genere”, di matrice nordamericana</w:t>
            </w:r>
            <w:r>
              <w:rPr>
                <w:rFonts w:ascii="Calibri" w:hAnsi="Calibri" w:cs="Calibri"/>
                <w:b/>
                <w:color w:val="00000A"/>
                <w:sz w:val="32"/>
                <w:szCs w:val="32"/>
              </w:rPr>
              <w:t>.</w:t>
            </w:r>
          </w:p>
          <w:p w:rsidR="009948FA" w:rsidRPr="009948FA" w:rsidRDefault="009948FA" w:rsidP="0088330B">
            <w:pPr>
              <w:pStyle w:val="Normale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E’ richiesta la conoscenza, parlata e scritta, del francese e inglese.</w:t>
            </w:r>
          </w:p>
        </w:tc>
      </w:tr>
    </w:tbl>
    <w:p w:rsidR="00FD5EBF" w:rsidRPr="00593639" w:rsidRDefault="00FD5EBF" w:rsidP="00FD5EBF">
      <w:pPr>
        <w:tabs>
          <w:tab w:val="left" w:pos="7867"/>
        </w:tabs>
        <w:ind w:hanging="1"/>
        <w:rPr>
          <w:rFonts w:asciiTheme="minorHAnsi" w:hAnsiTheme="minorHAnsi"/>
          <w:b/>
          <w:sz w:val="32"/>
          <w:szCs w:val="32"/>
        </w:rPr>
      </w:pPr>
      <w:r w:rsidRPr="00593639">
        <w:rPr>
          <w:rFonts w:asciiTheme="minorHAnsi" w:hAnsiTheme="minorHAnsi"/>
          <w:b/>
          <w:sz w:val="32"/>
          <w:szCs w:val="32"/>
        </w:rPr>
        <w:tab/>
      </w:r>
    </w:p>
    <w:tbl>
      <w:tblPr>
        <w:tblW w:w="1474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2"/>
      </w:tblGrid>
      <w:tr w:rsidR="00FD5EBF" w:rsidRPr="00593639" w:rsidTr="00D07FD1">
        <w:trPr>
          <w:cantSplit/>
        </w:trPr>
        <w:tc>
          <w:tcPr>
            <w:tcW w:w="14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FD5EBF" w:rsidRPr="00593639" w:rsidRDefault="00FD5EBF" w:rsidP="00FB52BF">
            <w:pPr>
              <w:ind w:hanging="1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56FD1">
              <w:rPr>
                <w:rFonts w:asciiTheme="minorHAnsi" w:hAnsiTheme="minorHAnsi"/>
                <w:b/>
                <w:sz w:val="32"/>
                <w:szCs w:val="32"/>
              </w:rPr>
              <w:t>IMPORTO ANNUO DELL’ASSEGNO</w:t>
            </w:r>
            <w:r w:rsidR="003E722A" w:rsidRPr="00C56FD1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EB3D72" w:rsidRPr="00C56FD1">
              <w:rPr>
                <w:rFonts w:asciiTheme="minorHAnsi" w:hAnsiTheme="minorHAnsi"/>
                <w:b/>
                <w:sz w:val="32"/>
                <w:szCs w:val="32"/>
              </w:rPr>
              <w:t>AL LORDO DEGLI ONERI CARICO ENTE</w:t>
            </w:r>
          </w:p>
        </w:tc>
      </w:tr>
      <w:tr w:rsidR="00FD5EBF" w:rsidRPr="00593639" w:rsidTr="00D07FD1">
        <w:tc>
          <w:tcPr>
            <w:tcW w:w="147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D5EBF" w:rsidRPr="00593639" w:rsidRDefault="000F2984" w:rsidP="00C56FD1">
            <w:pPr>
              <w:ind w:hanging="1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93639">
              <w:rPr>
                <w:rFonts w:asciiTheme="minorHAnsi" w:hAnsiTheme="minorHAnsi"/>
                <w:b/>
                <w:sz w:val="32"/>
                <w:szCs w:val="32"/>
              </w:rPr>
              <w:t>€ 23.350,00</w:t>
            </w:r>
          </w:p>
        </w:tc>
      </w:tr>
    </w:tbl>
    <w:p w:rsidR="00FD5EBF" w:rsidRPr="00593639" w:rsidRDefault="00FD5EBF" w:rsidP="00FD5EBF">
      <w:pPr>
        <w:jc w:val="both"/>
        <w:rPr>
          <w:rFonts w:asciiTheme="minorHAnsi" w:hAnsiTheme="minorHAnsi"/>
          <w:b/>
          <w:sz w:val="32"/>
          <w:szCs w:val="32"/>
        </w:rPr>
        <w:sectPr w:rsidR="00FD5EBF" w:rsidRPr="00593639" w:rsidSect="00B70F56">
          <w:headerReference w:type="default" r:id="rId12"/>
          <w:pgSz w:w="16840" w:h="11907" w:orient="landscape" w:code="9"/>
          <w:pgMar w:top="993" w:right="1418" w:bottom="1134" w:left="1135" w:header="567" w:footer="342" w:gutter="0"/>
          <w:cols w:space="720"/>
          <w:docGrid w:linePitch="272"/>
        </w:sectPr>
      </w:pPr>
    </w:p>
    <w:p w:rsidR="00465335" w:rsidRDefault="00465335" w:rsidP="008B0FE1">
      <w:pPr>
        <w:tabs>
          <w:tab w:val="left" w:pos="12828"/>
        </w:tabs>
        <w:ind w:hanging="1"/>
        <w:jc w:val="center"/>
        <w:rPr>
          <w:b/>
          <w:sz w:val="22"/>
        </w:rPr>
      </w:pPr>
      <w:r>
        <w:rPr>
          <w:b/>
          <w:sz w:val="22"/>
        </w:rPr>
        <w:lastRenderedPageBreak/>
        <w:t>Art. 3</w:t>
      </w:r>
    </w:p>
    <w:p w:rsidR="00465335" w:rsidRDefault="00465335" w:rsidP="00855D9E">
      <w:pPr>
        <w:jc w:val="both"/>
        <w:rPr>
          <w:sz w:val="22"/>
        </w:rPr>
      </w:pPr>
      <w:r>
        <w:rPr>
          <w:sz w:val="22"/>
        </w:rPr>
        <w:t>Per la partecipazione al concorso non sono previsti limiti di età e di cittadinanza.</w:t>
      </w:r>
    </w:p>
    <w:p w:rsidR="005559BE" w:rsidRDefault="005559BE" w:rsidP="005559BE">
      <w:pPr>
        <w:jc w:val="both"/>
        <w:rPr>
          <w:sz w:val="22"/>
        </w:rPr>
      </w:pPr>
      <w:r>
        <w:rPr>
          <w:sz w:val="22"/>
        </w:rPr>
        <w:t>Si richiede, pena l'esclusione, il possesso dei seguenti requisiti:</w:t>
      </w:r>
    </w:p>
    <w:p w:rsidR="005559BE" w:rsidRDefault="005559BE" w:rsidP="005559BE">
      <w:pPr>
        <w:numPr>
          <w:ilvl w:val="0"/>
          <w:numId w:val="2"/>
        </w:numPr>
        <w:jc w:val="both"/>
        <w:rPr>
          <w:sz w:val="22"/>
        </w:rPr>
      </w:pPr>
      <w:r>
        <w:rPr>
          <w:b/>
          <w:sz w:val="22"/>
        </w:rPr>
        <w:t>il possesso del titolo accademico di dottore di ricerca</w:t>
      </w:r>
      <w:r>
        <w:rPr>
          <w:sz w:val="22"/>
        </w:rPr>
        <w:t xml:space="preserve"> conseguito in Italia o all'estero; in quest'ultimo caso, salvo che non sia stato preventivamente ottenuto il riconoscimento in Italia del titolo di dottore di ricerca</w:t>
      </w:r>
      <w:r w:rsidRPr="00D07FD1">
        <w:rPr>
          <w:sz w:val="22"/>
        </w:rPr>
        <w:t xml:space="preserve"> </w:t>
      </w:r>
      <w:r>
        <w:rPr>
          <w:sz w:val="22"/>
        </w:rPr>
        <w:t>conseguito all'estero, sarà necessaria la dichiarazione di equivalenza ad un titolo di studio italiano,  ai soli fini della partecipazione al concorso; a tale fine si dovrà corredare la domanda di partecipazione dei documenti utili a consentire la dichiarazione di equivalenza in parola da parte del Consiglio di Dipartimento:</w:t>
      </w:r>
    </w:p>
    <w:p w:rsidR="005559BE" w:rsidRPr="00215949" w:rsidRDefault="005559BE" w:rsidP="005559BE">
      <w:pPr>
        <w:jc w:val="both"/>
        <w:rPr>
          <w:sz w:val="22"/>
          <w:szCs w:val="22"/>
        </w:rPr>
      </w:pPr>
      <w:r w:rsidRPr="00215949">
        <w:rPr>
          <w:sz w:val="22"/>
          <w:szCs w:val="22"/>
        </w:rPr>
        <w:t>- copia del certificato di conseguimento del titolo estero;</w:t>
      </w:r>
    </w:p>
    <w:p w:rsidR="005559BE" w:rsidRPr="00215949" w:rsidRDefault="005559BE" w:rsidP="005559BE">
      <w:pPr>
        <w:jc w:val="both"/>
        <w:rPr>
          <w:sz w:val="22"/>
          <w:szCs w:val="22"/>
        </w:rPr>
      </w:pPr>
      <w:r w:rsidRPr="00215949">
        <w:rPr>
          <w:sz w:val="22"/>
          <w:szCs w:val="22"/>
        </w:rPr>
        <w:t>- traduzione in italiano</w:t>
      </w:r>
      <w:r>
        <w:rPr>
          <w:sz w:val="22"/>
          <w:szCs w:val="22"/>
        </w:rPr>
        <w:t xml:space="preserve"> o in inglese</w:t>
      </w:r>
      <w:r w:rsidRPr="00215949">
        <w:rPr>
          <w:sz w:val="22"/>
          <w:szCs w:val="22"/>
        </w:rPr>
        <w:t xml:space="preserve"> del certificato</w:t>
      </w:r>
      <w:r>
        <w:rPr>
          <w:sz w:val="22"/>
          <w:szCs w:val="22"/>
        </w:rPr>
        <w:t xml:space="preserve"> </w:t>
      </w:r>
      <w:r w:rsidRPr="00215949">
        <w:rPr>
          <w:sz w:val="22"/>
          <w:szCs w:val="22"/>
        </w:rPr>
        <w:t>(se la traduzione non è legalizzata secondo le norme vigenti</w:t>
      </w:r>
      <w:r>
        <w:rPr>
          <w:sz w:val="22"/>
          <w:szCs w:val="22"/>
        </w:rPr>
        <w:t>, va allegata la</w:t>
      </w:r>
      <w:r w:rsidRPr="00215949">
        <w:rPr>
          <w:sz w:val="22"/>
          <w:szCs w:val="22"/>
        </w:rPr>
        <w:t xml:space="preserve"> autodichiarazione relativa alla conformità all’originale della traduzione stessa</w:t>
      </w:r>
      <w:r>
        <w:rPr>
          <w:sz w:val="22"/>
          <w:szCs w:val="22"/>
        </w:rPr>
        <w:t>)</w:t>
      </w:r>
      <w:r w:rsidRPr="00215949">
        <w:rPr>
          <w:sz w:val="22"/>
          <w:szCs w:val="22"/>
        </w:rPr>
        <w:t>.</w:t>
      </w:r>
    </w:p>
    <w:p w:rsidR="00A42EC4" w:rsidRDefault="00465335">
      <w:pPr>
        <w:jc w:val="both"/>
        <w:rPr>
          <w:sz w:val="22"/>
        </w:rPr>
      </w:pPr>
      <w:r>
        <w:rPr>
          <w:sz w:val="22"/>
        </w:rPr>
        <w:t>I suddetti requisiti - come eventualmente precisati nelle specifiche contenute all’articolo 2 - devono essere posseduti alla data di scadenza per la presentazione della domanda di partecipazione.</w:t>
      </w:r>
    </w:p>
    <w:p w:rsidR="000F2984" w:rsidRDefault="000F2984" w:rsidP="00633143">
      <w:pPr>
        <w:ind w:firstLine="708"/>
        <w:jc w:val="both"/>
        <w:rPr>
          <w:b/>
          <w:sz w:val="22"/>
        </w:rPr>
      </w:pPr>
    </w:p>
    <w:p w:rsidR="00465335" w:rsidRDefault="00465335">
      <w:pPr>
        <w:ind w:left="3540" w:firstLine="708"/>
        <w:jc w:val="both"/>
        <w:rPr>
          <w:b/>
          <w:sz w:val="22"/>
        </w:rPr>
      </w:pPr>
      <w:r>
        <w:rPr>
          <w:b/>
          <w:sz w:val="22"/>
        </w:rPr>
        <w:t>Art. 4</w:t>
      </w:r>
    </w:p>
    <w:p w:rsidR="005E5821" w:rsidRDefault="00465335" w:rsidP="005E5821">
      <w:pPr>
        <w:ind w:firstLine="709"/>
        <w:jc w:val="both"/>
        <w:rPr>
          <w:sz w:val="22"/>
        </w:rPr>
      </w:pPr>
      <w:r>
        <w:rPr>
          <w:sz w:val="22"/>
        </w:rPr>
        <w:t>Le domande di partecipazione al concorso, redatte in carta semplice sui moduli scaricabili dal sito web del</w:t>
      </w:r>
      <w:r w:rsidR="000F2984">
        <w:rPr>
          <w:sz w:val="22"/>
        </w:rPr>
        <w:t xml:space="preserve"> Dipartiment</w:t>
      </w:r>
      <w:r>
        <w:rPr>
          <w:sz w:val="22"/>
        </w:rPr>
        <w:t>o e corredate dalla documentazione richiesta, dovranno pervenire (in plico unico per ciascun assegno)</w:t>
      </w:r>
      <w:r w:rsidR="005E5821">
        <w:rPr>
          <w:sz w:val="22"/>
        </w:rPr>
        <w:t>,</w:t>
      </w:r>
      <w:r w:rsidR="005E5821" w:rsidRPr="005E5821">
        <w:rPr>
          <w:sz w:val="22"/>
        </w:rPr>
        <w:t xml:space="preserve"> entro e non oltre il giorno </w:t>
      </w:r>
      <w:r w:rsidR="002104F2">
        <w:rPr>
          <w:b/>
          <w:i/>
          <w:sz w:val="28"/>
          <w:szCs w:val="28"/>
          <w:u w:val="single"/>
        </w:rPr>
        <w:t>10/02/</w:t>
      </w:r>
      <w:r w:rsidR="005E5821" w:rsidRPr="009D52A9">
        <w:rPr>
          <w:b/>
          <w:i/>
          <w:sz w:val="28"/>
          <w:szCs w:val="28"/>
          <w:u w:val="single"/>
        </w:rPr>
        <w:t>/20</w:t>
      </w:r>
      <w:r w:rsidR="008B0FE1">
        <w:rPr>
          <w:b/>
          <w:i/>
          <w:sz w:val="28"/>
          <w:szCs w:val="28"/>
          <w:u w:val="single"/>
        </w:rPr>
        <w:t>1</w:t>
      </w:r>
      <w:r w:rsidR="002104F2">
        <w:rPr>
          <w:b/>
          <w:i/>
          <w:sz w:val="28"/>
          <w:szCs w:val="28"/>
          <w:u w:val="single"/>
        </w:rPr>
        <w:t>7</w:t>
      </w:r>
      <w:r w:rsidR="000F2984" w:rsidRPr="000F2984">
        <w:rPr>
          <w:sz w:val="28"/>
          <w:szCs w:val="28"/>
        </w:rPr>
        <w:t xml:space="preserve"> </w:t>
      </w:r>
      <w:r w:rsidR="005E5821">
        <w:rPr>
          <w:sz w:val="22"/>
        </w:rPr>
        <w:t>utilizzando una delle seguenti modalità:</w:t>
      </w:r>
    </w:p>
    <w:p w:rsidR="0022320C" w:rsidRDefault="0022320C" w:rsidP="0022320C">
      <w:pPr>
        <w:pStyle w:val="Paragrafoelenco"/>
        <w:numPr>
          <w:ilvl w:val="0"/>
          <w:numId w:val="27"/>
        </w:numPr>
        <w:ind w:left="708"/>
        <w:jc w:val="both"/>
        <w:rPr>
          <w:sz w:val="22"/>
        </w:rPr>
      </w:pPr>
      <w:r w:rsidRPr="00D53DF3">
        <w:rPr>
          <w:sz w:val="22"/>
        </w:rPr>
        <w:t>PER</w:t>
      </w:r>
      <w:r>
        <w:rPr>
          <w:sz w:val="22"/>
        </w:rPr>
        <w:t xml:space="preserve"> POSTA ORDINARIA</w:t>
      </w:r>
      <w:r w:rsidRPr="00D53DF3">
        <w:rPr>
          <w:sz w:val="22"/>
        </w:rPr>
        <w:t xml:space="preserve"> al seguente indirizzzo: Università degli Studi Roma Tre – Dipartimento di Filosofia, Comunicazione e Spettacolo – Via Ostiense 234, - 00146 Roma</w:t>
      </w:r>
    </w:p>
    <w:p w:rsidR="0022320C" w:rsidRPr="00574A48" w:rsidRDefault="0022320C" w:rsidP="0022320C">
      <w:pPr>
        <w:pStyle w:val="Paragrafoelenco"/>
        <w:numPr>
          <w:ilvl w:val="0"/>
          <w:numId w:val="27"/>
        </w:numPr>
        <w:ind w:left="708"/>
        <w:jc w:val="both"/>
        <w:rPr>
          <w:sz w:val="22"/>
        </w:rPr>
      </w:pPr>
      <w:r w:rsidRPr="00D53DF3">
        <w:rPr>
          <w:sz w:val="22"/>
        </w:rPr>
        <w:t xml:space="preserve">CONSEGNATE A MANO direttamente </w:t>
      </w:r>
      <w:r w:rsidRPr="00D53DF3">
        <w:rPr>
          <w:b/>
          <w:sz w:val="22"/>
        </w:rPr>
        <w:t xml:space="preserve">dal lunedì al venerdì dalle ore 9.00 alle 0re 13.00 </w:t>
      </w:r>
      <w:r w:rsidRPr="00795DF0">
        <w:rPr>
          <w:sz w:val="22"/>
        </w:rPr>
        <w:t>presso la segreteria dell’Area Ricerca del</w:t>
      </w:r>
      <w:r w:rsidRPr="00574A48">
        <w:rPr>
          <w:sz w:val="22"/>
        </w:rPr>
        <w:t xml:space="preserve"> Dipartimento di Filosofia, Comunicazione e Spettacolo – Via Ostiense </w:t>
      </w:r>
      <w:r w:rsidRPr="00574A48">
        <w:rPr>
          <w:sz w:val="22"/>
        </w:rPr>
        <w:lastRenderedPageBreak/>
        <w:t>234, - 00146 Roma</w:t>
      </w:r>
      <w:r>
        <w:rPr>
          <w:sz w:val="22"/>
        </w:rPr>
        <w:t xml:space="preserve"> </w:t>
      </w:r>
      <w:r>
        <w:rPr>
          <w:b/>
          <w:sz w:val="22"/>
        </w:rPr>
        <w:t>previo appuntamento telefonico ai seguenti numeri 0657338424 - 0657338339</w:t>
      </w:r>
    </w:p>
    <w:p w:rsidR="0022320C" w:rsidRDefault="0022320C" w:rsidP="0022320C">
      <w:pPr>
        <w:ind w:firstLine="709"/>
        <w:jc w:val="both"/>
        <w:rPr>
          <w:sz w:val="22"/>
        </w:rPr>
      </w:pPr>
      <w:r>
        <w:rPr>
          <w:b/>
          <w:i/>
          <w:sz w:val="22"/>
          <w:u w:val="single"/>
        </w:rPr>
        <w:t>NON SARANNO AMMESSI PLICHI RECAPITATI OLTRE IL TERMINE INDICATO</w:t>
      </w:r>
    </w:p>
    <w:p w:rsidR="00465335" w:rsidRDefault="00465335" w:rsidP="005E5821">
      <w:pPr>
        <w:spacing w:after="120"/>
        <w:jc w:val="both"/>
        <w:rPr>
          <w:b/>
          <w:i/>
          <w:sz w:val="22"/>
          <w:u w:val="single"/>
        </w:rPr>
      </w:pPr>
      <w:r>
        <w:rPr>
          <w:sz w:val="22"/>
        </w:rPr>
        <w:t>N.B.: I concorrenti che scelgano il servizio postale per l’inoltro assumeranno i rischi di recapiti tardivi.</w:t>
      </w:r>
    </w:p>
    <w:p w:rsidR="00465335" w:rsidRDefault="00465335">
      <w:pPr>
        <w:ind w:firstLine="708"/>
        <w:jc w:val="both"/>
        <w:rPr>
          <w:sz w:val="22"/>
        </w:rPr>
      </w:pPr>
      <w:r>
        <w:rPr>
          <w:sz w:val="22"/>
        </w:rPr>
        <w:t>Nella domanda, redatta sul modello</w:t>
      </w:r>
      <w:r w:rsidR="000F2984">
        <w:rPr>
          <w:sz w:val="22"/>
        </w:rPr>
        <w:t xml:space="preserve"> allegato</w:t>
      </w:r>
      <w:r>
        <w:rPr>
          <w:sz w:val="22"/>
        </w:rPr>
        <w:t xml:space="preserve"> </w:t>
      </w:r>
      <w:r>
        <w:rPr>
          <w:b/>
          <w:sz w:val="22"/>
        </w:rPr>
        <w:t>(</w:t>
      </w:r>
      <w:r>
        <w:rPr>
          <w:b/>
          <w:sz w:val="22"/>
          <w:u w:val="single"/>
        </w:rPr>
        <w:t>ALL. A</w:t>
      </w:r>
      <w:r>
        <w:rPr>
          <w:b/>
          <w:sz w:val="22"/>
        </w:rPr>
        <w:t>)</w:t>
      </w:r>
      <w:r>
        <w:rPr>
          <w:sz w:val="22"/>
        </w:rPr>
        <w:t xml:space="preserve"> e firmata dall’aspirante (con sottoscrizione non soggetta ad autentica), dovranno essere indicati, con chiarezza e precisione e sotto la propria responsabilità:</w:t>
      </w:r>
    </w:p>
    <w:p w:rsidR="00465335" w:rsidRDefault="00465335">
      <w:pPr>
        <w:ind w:left="851" w:hanging="284"/>
        <w:jc w:val="both"/>
        <w:rPr>
          <w:sz w:val="22"/>
        </w:rPr>
      </w:pPr>
      <w:r>
        <w:rPr>
          <w:sz w:val="22"/>
        </w:rPr>
        <w:t>1) le proprie generalità, la data e il luogo di nascita, la cittadinanza, la residenza e il recapito eletto agli effetti del concorso (specificando il codice di avviamento postale e il numero di telefono);</w:t>
      </w:r>
    </w:p>
    <w:p w:rsidR="00465335" w:rsidRDefault="00465335">
      <w:pPr>
        <w:ind w:left="851" w:hanging="284"/>
        <w:jc w:val="both"/>
        <w:rPr>
          <w:sz w:val="22"/>
        </w:rPr>
      </w:pPr>
      <w:r>
        <w:rPr>
          <w:sz w:val="22"/>
        </w:rPr>
        <w:t xml:space="preserve">2) il </w:t>
      </w:r>
      <w:r>
        <w:rPr>
          <w:b/>
          <w:sz w:val="22"/>
          <w:u w:val="single"/>
        </w:rPr>
        <w:t xml:space="preserve">numero di </w:t>
      </w:r>
      <w:r w:rsidR="00600C4A">
        <w:rPr>
          <w:b/>
          <w:sz w:val="22"/>
          <w:u w:val="single"/>
        </w:rPr>
        <w:t>protocollo</w:t>
      </w:r>
      <w:r w:rsidR="002A082C">
        <w:rPr>
          <w:b/>
          <w:sz w:val="22"/>
          <w:u w:val="single"/>
        </w:rPr>
        <w:t xml:space="preserve"> del bando</w:t>
      </w:r>
      <w:r w:rsidRPr="00B70F56">
        <w:rPr>
          <w:sz w:val="22"/>
        </w:rPr>
        <w:t xml:space="preserve"> </w:t>
      </w:r>
      <w:r>
        <w:rPr>
          <w:sz w:val="22"/>
        </w:rPr>
        <w:t>ed il titolo dell’a</w:t>
      </w:r>
      <w:r w:rsidR="00600C4A">
        <w:rPr>
          <w:sz w:val="22"/>
        </w:rPr>
        <w:t>rea scientifica di riferimento dell’a</w:t>
      </w:r>
      <w:r>
        <w:rPr>
          <w:sz w:val="22"/>
        </w:rPr>
        <w:t>ssegno per il quale si intende concorrere;</w:t>
      </w:r>
    </w:p>
    <w:p w:rsidR="00465335" w:rsidRDefault="00465335">
      <w:pPr>
        <w:ind w:left="851" w:hanging="284"/>
        <w:jc w:val="both"/>
        <w:rPr>
          <w:sz w:val="22"/>
        </w:rPr>
      </w:pPr>
      <w:r>
        <w:rPr>
          <w:sz w:val="22"/>
        </w:rPr>
        <w:t xml:space="preserve">3) la laurea posseduta con l'indicazione della tipologia (Vecchio Ordinamento o Nuovo Ordinamento), </w:t>
      </w:r>
      <w:r w:rsidR="002A082C">
        <w:rPr>
          <w:sz w:val="22"/>
        </w:rPr>
        <w:t xml:space="preserve">della </w:t>
      </w:r>
      <w:r>
        <w:rPr>
          <w:sz w:val="22"/>
        </w:rPr>
        <w:t>data del conseguimento, dell'Università che l'ha rilasciata e della votazione ottenuta;</w:t>
      </w:r>
    </w:p>
    <w:p w:rsidR="00465335" w:rsidRDefault="00465335">
      <w:pPr>
        <w:ind w:left="851" w:hanging="284"/>
        <w:jc w:val="both"/>
        <w:rPr>
          <w:sz w:val="22"/>
        </w:rPr>
      </w:pPr>
      <w:r>
        <w:rPr>
          <w:sz w:val="22"/>
        </w:rPr>
        <w:t xml:space="preserve">4) il titolo di dottore di ricerca posseduto, con l'indicazione della sede amministrativa e della data del conseguimento; </w:t>
      </w:r>
    </w:p>
    <w:p w:rsidR="00465335" w:rsidRDefault="00465335">
      <w:pPr>
        <w:ind w:left="851" w:hanging="284"/>
        <w:jc w:val="both"/>
        <w:rPr>
          <w:sz w:val="22"/>
        </w:rPr>
      </w:pPr>
      <w:r>
        <w:rPr>
          <w:sz w:val="22"/>
        </w:rPr>
        <w:t>5) ogni altra notizia utile al fine di valutare l'affinità esistente tra il curriculum degli studi seguiti e il programma di ricerca di cui all'art. 2 del presente bando;</w:t>
      </w:r>
    </w:p>
    <w:p w:rsidR="00465335" w:rsidRDefault="00465335">
      <w:pPr>
        <w:ind w:left="851" w:hanging="284"/>
        <w:jc w:val="both"/>
        <w:rPr>
          <w:sz w:val="22"/>
        </w:rPr>
      </w:pPr>
      <w:r>
        <w:rPr>
          <w:sz w:val="22"/>
        </w:rPr>
        <w:t>6) il non godimento di altra borsa di studio a qualsiasi titolo conferite, (con l'eccezione di quelle concesse da istituzioni nazionali o straniere utili ad integrare, con soggiorni all'estero, l’attività di ricerca), ovvero l’impegno a rinunciarvi qualora si risultasse vincitore;</w:t>
      </w:r>
    </w:p>
    <w:p w:rsidR="00465335" w:rsidRDefault="00465335">
      <w:pPr>
        <w:pStyle w:val="Rientrocorpodeltesto3"/>
      </w:pPr>
      <w:r>
        <w:t>7) di non essere dipendenti di ruolo presso le Università, gli Osservatori Astronomici, Astrofisici e Vesuviani, gli Enti pubblici e le Istituzioni di ricerca di cui all’art. 8 del D.P.C.M. 30.12.93, n.593 e successive modificazioni e integrazioni, l’ENEA e l’ASI;</w:t>
      </w:r>
    </w:p>
    <w:p w:rsidR="00465335" w:rsidRDefault="00465335" w:rsidP="00785B81">
      <w:pPr>
        <w:pStyle w:val="Rientrocorpodeltesto3"/>
      </w:pPr>
      <w:r>
        <w:t xml:space="preserve">8) di non avere </w:t>
      </w:r>
      <w:r w:rsidRPr="00785B81">
        <w:t>un grado di</w:t>
      </w:r>
      <w:r>
        <w:t xml:space="preserve"> </w:t>
      </w:r>
      <w:r w:rsidRPr="00785B81">
        <w:t>parentela o di affinità, fino al quarto grado compreso, con un</w:t>
      </w:r>
      <w:r>
        <w:t xml:space="preserve"> </w:t>
      </w:r>
      <w:r w:rsidRPr="00785B81">
        <w:t xml:space="preserve">professore appartenente al </w:t>
      </w:r>
      <w:r>
        <w:t>D</w:t>
      </w:r>
      <w:r w:rsidRPr="00785B81">
        <w:t xml:space="preserve">ipartimento </w:t>
      </w:r>
      <w:r>
        <w:t xml:space="preserve">presso </w:t>
      </w:r>
      <w:r>
        <w:lastRenderedPageBreak/>
        <w:t>cui sarà svolto l’assegno</w:t>
      </w:r>
      <w:r w:rsidRPr="00785B81">
        <w:t xml:space="preserve"> ovvero con il </w:t>
      </w:r>
      <w:r>
        <w:t>Re</w:t>
      </w:r>
      <w:r w:rsidRPr="00785B81">
        <w:t xml:space="preserve">ttore, il </w:t>
      </w:r>
      <w:r>
        <w:t>D</w:t>
      </w:r>
      <w:r w:rsidRPr="00785B81">
        <w:t xml:space="preserve">irettore </w:t>
      </w:r>
      <w:r>
        <w:t>Amministrativo</w:t>
      </w:r>
      <w:r w:rsidRPr="00785B81">
        <w:t xml:space="preserve"> o un</w:t>
      </w:r>
      <w:r>
        <w:t xml:space="preserve"> </w:t>
      </w:r>
      <w:r w:rsidRPr="00785B81">
        <w:t xml:space="preserve">componente del </w:t>
      </w:r>
      <w:r>
        <w:t>C</w:t>
      </w:r>
      <w:r w:rsidRPr="00785B81">
        <w:t xml:space="preserve">onsiglio di </w:t>
      </w:r>
      <w:r>
        <w:t>A</w:t>
      </w:r>
      <w:r w:rsidRPr="00785B81">
        <w:t>mministrazione dell'</w:t>
      </w:r>
      <w:r>
        <w:t>A</w:t>
      </w:r>
      <w:r w:rsidRPr="00785B81">
        <w:t>teneo</w:t>
      </w:r>
      <w:r w:rsidR="002A082C">
        <w:t>;</w:t>
      </w:r>
    </w:p>
    <w:p w:rsidR="002A082C" w:rsidRDefault="002A082C" w:rsidP="00785B81">
      <w:pPr>
        <w:pStyle w:val="Rientrocorpodeltesto3"/>
      </w:pPr>
      <w:r w:rsidRPr="00952E45">
        <w:t>9) di non superare, in caso di attribuzione dell’assegno</w:t>
      </w:r>
      <w:r w:rsidR="00AD47CE" w:rsidRPr="00952E45">
        <w:t xml:space="preserve"> annuale</w:t>
      </w:r>
      <w:r w:rsidRPr="00952E45">
        <w:t>, i limiti complessivi di fruizione di cui ai commi 3 e 9 dell’art. 22 della L. 240/2010.</w:t>
      </w:r>
      <w:r>
        <w:t xml:space="preserve">  </w:t>
      </w:r>
    </w:p>
    <w:p w:rsidR="00465335" w:rsidRDefault="00465335">
      <w:pPr>
        <w:jc w:val="both"/>
        <w:rPr>
          <w:sz w:val="22"/>
        </w:rPr>
      </w:pPr>
      <w:r>
        <w:rPr>
          <w:sz w:val="22"/>
        </w:rPr>
        <w:t>Alla domanda gli aspiranti debbono allegare, utilizzando gli appositi moduli:</w:t>
      </w:r>
    </w:p>
    <w:p w:rsidR="007C4BEA" w:rsidRPr="007C4BEA" w:rsidRDefault="007C4BEA" w:rsidP="00A27DB4">
      <w:pPr>
        <w:numPr>
          <w:ilvl w:val="0"/>
          <w:numId w:val="23"/>
        </w:numPr>
        <w:jc w:val="both"/>
        <w:rPr>
          <w:sz w:val="22"/>
        </w:rPr>
      </w:pPr>
      <w:r w:rsidRPr="007C4BEA">
        <w:rPr>
          <w:b/>
          <w:sz w:val="22"/>
        </w:rPr>
        <w:t>progetto di ricerca</w:t>
      </w:r>
      <w:r>
        <w:rPr>
          <w:sz w:val="22"/>
        </w:rPr>
        <w:t xml:space="preserve"> del quale si propone lo sviluppo e realizzazione nel corso dell’assegno</w:t>
      </w:r>
    </w:p>
    <w:p w:rsidR="00465335" w:rsidRDefault="00465335" w:rsidP="00A27DB4">
      <w:pPr>
        <w:numPr>
          <w:ilvl w:val="0"/>
          <w:numId w:val="23"/>
        </w:numPr>
        <w:jc w:val="both"/>
        <w:rPr>
          <w:sz w:val="22"/>
        </w:rPr>
      </w:pPr>
      <w:r w:rsidRPr="00A27DB4">
        <w:rPr>
          <w:b/>
          <w:sz w:val="22"/>
        </w:rPr>
        <w:t>dettagliato curriculum scientifico-professionale</w:t>
      </w:r>
      <w:r>
        <w:rPr>
          <w:sz w:val="22"/>
        </w:rPr>
        <w:t xml:space="preserve"> da cui risulti l’idoneità all’attività di ricerca da svolgersi;</w:t>
      </w:r>
    </w:p>
    <w:p w:rsidR="00465335" w:rsidRDefault="00465335" w:rsidP="00A27DB4">
      <w:pPr>
        <w:numPr>
          <w:ilvl w:val="0"/>
          <w:numId w:val="23"/>
        </w:numPr>
        <w:jc w:val="both"/>
        <w:rPr>
          <w:sz w:val="22"/>
        </w:rPr>
      </w:pPr>
      <w:r w:rsidRPr="00A27DB4">
        <w:rPr>
          <w:b/>
          <w:sz w:val="22"/>
        </w:rPr>
        <w:t>autocertificazione relativa alla laurea</w:t>
      </w:r>
      <w:r>
        <w:rPr>
          <w:sz w:val="22"/>
        </w:rPr>
        <w:t xml:space="preserve">, con l’indicazione del titolo della tesi discussa e della votazione ottenuta in sede di esame di laurea </w:t>
      </w:r>
      <w:r>
        <w:rPr>
          <w:b/>
          <w:sz w:val="22"/>
        </w:rPr>
        <w:t>(</w:t>
      </w:r>
      <w:r>
        <w:rPr>
          <w:b/>
          <w:sz w:val="22"/>
          <w:u w:val="single"/>
        </w:rPr>
        <w:t>ALL. B</w:t>
      </w:r>
      <w:r>
        <w:rPr>
          <w:b/>
          <w:sz w:val="22"/>
        </w:rPr>
        <w:t>)</w:t>
      </w:r>
      <w:r>
        <w:rPr>
          <w:sz w:val="22"/>
        </w:rPr>
        <w:t xml:space="preserve">; </w:t>
      </w:r>
    </w:p>
    <w:p w:rsidR="00465335" w:rsidRDefault="00465335" w:rsidP="00A27DB4">
      <w:pPr>
        <w:numPr>
          <w:ilvl w:val="0"/>
          <w:numId w:val="23"/>
        </w:numPr>
        <w:jc w:val="both"/>
        <w:rPr>
          <w:sz w:val="22"/>
        </w:rPr>
      </w:pPr>
      <w:r w:rsidRPr="00A27DB4">
        <w:rPr>
          <w:b/>
          <w:sz w:val="22"/>
        </w:rPr>
        <w:t>autocertificazione relativa al titolo di dottore di ricerca</w:t>
      </w:r>
      <w:r>
        <w:rPr>
          <w:sz w:val="22"/>
        </w:rPr>
        <w:t xml:space="preserve"> </w:t>
      </w:r>
      <w:r>
        <w:rPr>
          <w:b/>
          <w:sz w:val="22"/>
        </w:rPr>
        <w:t>(</w:t>
      </w:r>
      <w:r>
        <w:rPr>
          <w:b/>
          <w:sz w:val="22"/>
          <w:u w:val="single"/>
        </w:rPr>
        <w:t>ALL. B</w:t>
      </w:r>
      <w:r>
        <w:rPr>
          <w:b/>
          <w:sz w:val="22"/>
        </w:rPr>
        <w:t>)</w:t>
      </w:r>
      <w:r>
        <w:rPr>
          <w:sz w:val="22"/>
        </w:rPr>
        <w:t>;</w:t>
      </w:r>
    </w:p>
    <w:p w:rsidR="00465335" w:rsidRDefault="00465335" w:rsidP="00A27DB4">
      <w:pPr>
        <w:numPr>
          <w:ilvl w:val="0"/>
          <w:numId w:val="23"/>
        </w:numPr>
        <w:jc w:val="both"/>
        <w:rPr>
          <w:sz w:val="22"/>
        </w:rPr>
      </w:pPr>
      <w:r w:rsidRPr="00A27DB4">
        <w:rPr>
          <w:sz w:val="22"/>
        </w:rPr>
        <w:t xml:space="preserve">(eventualmente) </w:t>
      </w:r>
      <w:r w:rsidRPr="00A27DB4">
        <w:rPr>
          <w:b/>
          <w:sz w:val="22"/>
        </w:rPr>
        <w:t>copia delle pubblicazioni e degli eventuali altri titoli</w:t>
      </w:r>
      <w:r>
        <w:rPr>
          <w:sz w:val="22"/>
        </w:rPr>
        <w:t xml:space="preserve"> (in originale o dichiarati conformi all’originale utilizzando l’apposito modulo allegato - </w:t>
      </w:r>
      <w:r>
        <w:rPr>
          <w:b/>
          <w:sz w:val="22"/>
          <w:u w:val="single"/>
        </w:rPr>
        <w:t>ALL. C</w:t>
      </w:r>
      <w:r>
        <w:rPr>
          <w:sz w:val="22"/>
        </w:rPr>
        <w:t>) che il candidato ritenga utili per il giudizio della Commissione;</w:t>
      </w:r>
    </w:p>
    <w:p w:rsidR="00465335" w:rsidRDefault="00465335" w:rsidP="00A27DB4">
      <w:pPr>
        <w:numPr>
          <w:ilvl w:val="0"/>
          <w:numId w:val="23"/>
        </w:numPr>
        <w:jc w:val="both"/>
        <w:rPr>
          <w:sz w:val="22"/>
        </w:rPr>
      </w:pPr>
      <w:r w:rsidRPr="00A27DB4">
        <w:rPr>
          <w:sz w:val="22"/>
        </w:rPr>
        <w:t xml:space="preserve">(eventualmente) </w:t>
      </w:r>
      <w:r w:rsidRPr="00A27DB4">
        <w:rPr>
          <w:b/>
          <w:sz w:val="22"/>
        </w:rPr>
        <w:t>elenco, in carta libera, delle pubblicazioni, degli attestati e dei titoli sopramenzionati</w:t>
      </w:r>
      <w:r>
        <w:rPr>
          <w:sz w:val="22"/>
        </w:rPr>
        <w:t>.</w:t>
      </w:r>
    </w:p>
    <w:p w:rsidR="00465335" w:rsidRDefault="00465335">
      <w:pPr>
        <w:jc w:val="both"/>
        <w:rPr>
          <w:sz w:val="22"/>
        </w:rPr>
      </w:pPr>
      <w:r>
        <w:rPr>
          <w:sz w:val="22"/>
        </w:rPr>
        <w:t>Non saranno prese in considerazione le domande che non rispettino le suddette prescrizioni.</w:t>
      </w:r>
    </w:p>
    <w:p w:rsidR="00465335" w:rsidRDefault="00465335">
      <w:pPr>
        <w:ind w:firstLine="708"/>
        <w:jc w:val="both"/>
        <w:rPr>
          <w:sz w:val="22"/>
        </w:rPr>
      </w:pPr>
      <w:r>
        <w:rPr>
          <w:sz w:val="22"/>
        </w:rPr>
        <w:t>L'amministrazione non assume alcuna responsabilità per il caso di dispersione di comunicazioni dipendenti da inesatte indicazioni della residenza e del recapito da parte dell'aspirante o da mancata oppure tardiva comunicazione del cambiamento degli stessi, né per eventuali disguidi postali o telegrafici non imputabili a colpa dell'amministrazione stessa.</w:t>
      </w:r>
    </w:p>
    <w:p w:rsidR="00465335" w:rsidRPr="001D7DC0" w:rsidRDefault="00465335">
      <w:pPr>
        <w:ind w:firstLine="708"/>
        <w:jc w:val="both"/>
        <w:rPr>
          <w:sz w:val="22"/>
        </w:rPr>
      </w:pPr>
      <w:r w:rsidRPr="001D7DC0">
        <w:rPr>
          <w:sz w:val="22"/>
        </w:rPr>
        <w:t>I candidati dovranno provvedere, a loro spese, e previa richiesta scritta, entro 4 mesi dalla data di emanazione del presente bando, al recu</w:t>
      </w:r>
      <w:r w:rsidRPr="001D7DC0">
        <w:rPr>
          <w:sz w:val="22"/>
        </w:rPr>
        <w:lastRenderedPageBreak/>
        <w:t>pero dei titoli e delle eventuali pubblicazioni inviati a</w:t>
      </w:r>
      <w:r w:rsidR="000F2984">
        <w:rPr>
          <w:sz w:val="22"/>
        </w:rPr>
        <w:t>l Dipartimento</w:t>
      </w:r>
      <w:r w:rsidRPr="001D7DC0">
        <w:rPr>
          <w:sz w:val="22"/>
        </w:rPr>
        <w:t>. Trascorso</w:t>
      </w:r>
      <w:r w:rsidR="000F2984">
        <w:rPr>
          <w:sz w:val="22"/>
        </w:rPr>
        <w:t xml:space="preserve"> tale periodo l’amministrazione universitaria </w:t>
      </w:r>
      <w:r w:rsidRPr="001D7DC0">
        <w:rPr>
          <w:sz w:val="22"/>
        </w:rPr>
        <w:t>non sarà più responsabile, in alcun modo, del suddetto materiale.</w:t>
      </w:r>
    </w:p>
    <w:p w:rsidR="00465335" w:rsidRDefault="00465335">
      <w:pPr>
        <w:ind w:firstLine="708"/>
        <w:jc w:val="both"/>
        <w:rPr>
          <w:sz w:val="22"/>
        </w:rPr>
      </w:pPr>
      <w:r>
        <w:rPr>
          <w:sz w:val="22"/>
        </w:rPr>
        <w:t xml:space="preserve">I dati personali trasmessi dai candidati con le domande di partecipazione alla procedura concorsuale, ai sensi del </w:t>
      </w:r>
      <w:r w:rsidRPr="00DD22E8">
        <w:rPr>
          <w:sz w:val="22"/>
        </w:rPr>
        <w:t>D.P.R. 28-12-2000 n. 445</w:t>
      </w:r>
      <w:r>
        <w:rPr>
          <w:sz w:val="22"/>
        </w:rPr>
        <w:t>, saranno trattati esclusivamente per le finalità di gestione delle presente procedura e degli eventuali procedimenti di attribuzione degli assegni in questione.</w:t>
      </w:r>
    </w:p>
    <w:p w:rsidR="00465335" w:rsidRDefault="00465335">
      <w:pPr>
        <w:ind w:firstLine="708"/>
        <w:jc w:val="both"/>
        <w:rPr>
          <w:sz w:val="22"/>
        </w:rPr>
      </w:pPr>
    </w:p>
    <w:p w:rsidR="00465335" w:rsidRDefault="00465335">
      <w:pPr>
        <w:jc w:val="center"/>
        <w:rPr>
          <w:b/>
          <w:sz w:val="22"/>
        </w:rPr>
      </w:pPr>
      <w:r>
        <w:rPr>
          <w:b/>
          <w:sz w:val="22"/>
        </w:rPr>
        <w:t>Art. 5</w:t>
      </w:r>
    </w:p>
    <w:p w:rsidR="00465335" w:rsidRDefault="00465335">
      <w:pPr>
        <w:ind w:firstLine="708"/>
        <w:jc w:val="both"/>
        <w:rPr>
          <w:sz w:val="22"/>
        </w:rPr>
      </w:pPr>
      <w:r>
        <w:rPr>
          <w:sz w:val="22"/>
        </w:rPr>
        <w:t xml:space="preserve">Gli assegni sono </w:t>
      </w:r>
      <w:r w:rsidR="00E212C5" w:rsidRPr="00952E45">
        <w:rPr>
          <w:sz w:val="22"/>
        </w:rPr>
        <w:t>attribuiti</w:t>
      </w:r>
      <w:r w:rsidRPr="00952E45">
        <w:rPr>
          <w:sz w:val="22"/>
        </w:rPr>
        <w:t xml:space="preserve"> </w:t>
      </w:r>
      <w:r>
        <w:rPr>
          <w:sz w:val="22"/>
        </w:rPr>
        <w:t>previa valutazione comparativa basata sui titoli dei candidati</w:t>
      </w:r>
      <w:r w:rsidR="005559BE">
        <w:rPr>
          <w:sz w:val="22"/>
        </w:rPr>
        <w:t xml:space="preserve"> e sul progetto di ricerca da loro presentato</w:t>
      </w:r>
      <w:r>
        <w:rPr>
          <w:sz w:val="22"/>
        </w:rPr>
        <w:t xml:space="preserve"> e su un colloquio. A tal fine su proposta del Consiglio di Dipartimento interessato viene nominata dal </w:t>
      </w:r>
      <w:r w:rsidR="00B53549">
        <w:rPr>
          <w:sz w:val="22"/>
        </w:rPr>
        <w:t>Dir</w:t>
      </w:r>
      <w:r>
        <w:rPr>
          <w:sz w:val="22"/>
        </w:rPr>
        <w:t xml:space="preserve">ettore una </w:t>
      </w:r>
      <w:r w:rsidR="00A923DF">
        <w:rPr>
          <w:sz w:val="22"/>
        </w:rPr>
        <w:t xml:space="preserve">Commissione composta </w:t>
      </w:r>
      <w:r w:rsidR="00A923DF" w:rsidRPr="00A923DF">
        <w:rPr>
          <w:sz w:val="22"/>
        </w:rPr>
        <w:t>da un minimo di 3 a un massimo di 5 docenti appartenenti al Dipartimento, di cui almeno due professori di ruolo; qualora il Dipartimento lo ritenga opportuno, la Commissione può avvalersi di un esperto revisore di elevata qualificazione nell’area scientifica nel cui ambito si svolgeranno le attività di ricerca dell’assegnista</w:t>
      </w:r>
      <w:r>
        <w:rPr>
          <w:sz w:val="22"/>
        </w:rPr>
        <w:t>.</w:t>
      </w:r>
    </w:p>
    <w:p w:rsidR="00465335" w:rsidRDefault="00465335" w:rsidP="00B53549">
      <w:pPr>
        <w:ind w:firstLine="708"/>
        <w:jc w:val="both"/>
        <w:rPr>
          <w:sz w:val="22"/>
        </w:rPr>
      </w:pPr>
      <w:r>
        <w:rPr>
          <w:sz w:val="22"/>
        </w:rPr>
        <w:t xml:space="preserve">I criteri di valutazione </w:t>
      </w:r>
      <w:r w:rsidR="00B53549">
        <w:rPr>
          <w:sz w:val="22"/>
        </w:rPr>
        <w:t xml:space="preserve">ed i relativi punteggi </w:t>
      </w:r>
      <w:r>
        <w:rPr>
          <w:sz w:val="22"/>
        </w:rPr>
        <w:t>saranno predeter</w:t>
      </w:r>
      <w:r w:rsidR="00B53549">
        <w:rPr>
          <w:sz w:val="22"/>
        </w:rPr>
        <w:t>minati dalla stessa commissione.</w:t>
      </w:r>
    </w:p>
    <w:p w:rsidR="00465335" w:rsidRDefault="00465335">
      <w:pPr>
        <w:ind w:firstLine="708"/>
        <w:jc w:val="both"/>
        <w:rPr>
          <w:sz w:val="22"/>
        </w:rPr>
      </w:pPr>
      <w:r>
        <w:rPr>
          <w:sz w:val="22"/>
        </w:rPr>
        <w:t>I candidati ammessi a sostenere la prova orale verranno convocati, a cura della Segreteria del Dipartimento interessato, mediante lettera raccomandata con avviso di ricevimento inviata non meno di dieci giorni prima dello svolgimento della prova. Essi dovranno presentarsi muniti di idoneo e valido documento di riconoscimento.</w:t>
      </w:r>
    </w:p>
    <w:p w:rsidR="00465335" w:rsidRDefault="00465335">
      <w:pPr>
        <w:ind w:firstLine="708"/>
        <w:jc w:val="both"/>
        <w:rPr>
          <w:sz w:val="22"/>
        </w:rPr>
      </w:pPr>
      <w:r>
        <w:rPr>
          <w:sz w:val="22"/>
        </w:rPr>
        <w:t>I candidati portatori di handicap, ai sensi della legge 5 febbraio 1992 n. 104, dovranno fare esplicita richiesta in relazione al proprio handicap riguardo l’ausilio necessario per poter sostenere il colloquio.</w:t>
      </w:r>
    </w:p>
    <w:p w:rsidR="00465335" w:rsidRDefault="00465335">
      <w:pPr>
        <w:ind w:firstLine="708"/>
        <w:jc w:val="both"/>
        <w:rPr>
          <w:sz w:val="22"/>
        </w:rPr>
      </w:pPr>
      <w:r>
        <w:rPr>
          <w:sz w:val="22"/>
        </w:rPr>
        <w:t>Al termine di ogni sessione di colloqui la Commissione procederà alla formulazione di una graduatoria dei candidati con il relativo punteggio, affissa nella sede degli esami.</w:t>
      </w:r>
    </w:p>
    <w:p w:rsidR="00465335" w:rsidRDefault="00465335">
      <w:pPr>
        <w:ind w:firstLine="708"/>
        <w:jc w:val="both"/>
        <w:rPr>
          <w:sz w:val="22"/>
        </w:rPr>
      </w:pPr>
      <w:r>
        <w:rPr>
          <w:sz w:val="22"/>
        </w:rPr>
        <w:t>Il giudizio della Commissione è insindacabile.</w:t>
      </w:r>
    </w:p>
    <w:p w:rsidR="002A082C" w:rsidRDefault="00465335" w:rsidP="00B53549">
      <w:pPr>
        <w:ind w:firstLine="708"/>
        <w:jc w:val="both"/>
        <w:rPr>
          <w:sz w:val="22"/>
        </w:rPr>
      </w:pPr>
      <w:r w:rsidRPr="00A27DB4">
        <w:rPr>
          <w:sz w:val="22"/>
        </w:rPr>
        <w:lastRenderedPageBreak/>
        <w:t xml:space="preserve">Le procedure concorsuali si concludono con la formulazione di una graduatoria dei candidati con il relativo </w:t>
      </w:r>
      <w:r w:rsidR="00B53549">
        <w:rPr>
          <w:sz w:val="22"/>
        </w:rPr>
        <w:t>punteggio</w:t>
      </w:r>
      <w:r w:rsidRPr="00A27DB4">
        <w:rPr>
          <w:sz w:val="22"/>
        </w:rPr>
        <w:t xml:space="preserve"> finale</w:t>
      </w:r>
      <w:r w:rsidR="00B53549">
        <w:rPr>
          <w:sz w:val="22"/>
        </w:rPr>
        <w:t xml:space="preserve">. </w:t>
      </w:r>
      <w:r w:rsidR="00B53549">
        <w:rPr>
          <w:sz w:val="22"/>
        </w:rPr>
        <w:tab/>
      </w:r>
    </w:p>
    <w:p w:rsidR="002A082C" w:rsidRPr="002A082C" w:rsidRDefault="002A082C" w:rsidP="00B53549">
      <w:pPr>
        <w:ind w:firstLine="708"/>
        <w:jc w:val="both"/>
        <w:rPr>
          <w:sz w:val="22"/>
        </w:rPr>
      </w:pPr>
      <w:r w:rsidRPr="00952E45">
        <w:rPr>
          <w:sz w:val="22"/>
        </w:rPr>
        <w:t>A conclusione della procedura di selezione, il Direttore del Dipartimento formalizza con proprio decreto l’approvazione degli atti concorsuali e la conseguente individuazione del vincitore dell’assegno, con il quale lo stesso Direttore stipula quindi il relativo contratto.</w:t>
      </w:r>
    </w:p>
    <w:p w:rsidR="00465335" w:rsidRDefault="00465335">
      <w:pPr>
        <w:ind w:firstLine="708"/>
        <w:jc w:val="both"/>
        <w:rPr>
          <w:sz w:val="22"/>
        </w:rPr>
      </w:pPr>
    </w:p>
    <w:p w:rsidR="00465335" w:rsidRDefault="00465335">
      <w:pPr>
        <w:jc w:val="center"/>
        <w:rPr>
          <w:b/>
          <w:sz w:val="22"/>
        </w:rPr>
      </w:pPr>
      <w:r>
        <w:rPr>
          <w:b/>
          <w:sz w:val="22"/>
        </w:rPr>
        <w:t>Art. 6</w:t>
      </w:r>
    </w:p>
    <w:p w:rsidR="00465335" w:rsidRDefault="00047C67" w:rsidP="00EB04DC">
      <w:pPr>
        <w:tabs>
          <w:tab w:val="left" w:pos="567"/>
        </w:tabs>
        <w:ind w:firstLine="284"/>
        <w:jc w:val="both"/>
        <w:rPr>
          <w:sz w:val="22"/>
        </w:rPr>
      </w:pPr>
      <w:r>
        <w:rPr>
          <w:sz w:val="22"/>
        </w:rPr>
        <w:tab/>
      </w:r>
      <w:r w:rsidR="00465335">
        <w:rPr>
          <w:sz w:val="22"/>
        </w:rPr>
        <w:t>All’atto della nomina i vincitori dovranno autocertificare i seguenti stati, fatti e qualità personali:</w:t>
      </w:r>
    </w:p>
    <w:p w:rsidR="00465335" w:rsidRPr="00761BC5" w:rsidRDefault="00761BC5" w:rsidP="00EB04DC">
      <w:pPr>
        <w:numPr>
          <w:ilvl w:val="0"/>
          <w:numId w:val="21"/>
        </w:numPr>
        <w:tabs>
          <w:tab w:val="left" w:pos="567"/>
        </w:tabs>
        <w:ind w:left="0" w:firstLine="284"/>
        <w:rPr>
          <w:sz w:val="22"/>
        </w:rPr>
      </w:pPr>
      <w:r>
        <w:rPr>
          <w:sz w:val="22"/>
        </w:rPr>
        <w:t>dati anagrafici</w:t>
      </w:r>
      <w:r w:rsidR="00465335" w:rsidRPr="00761BC5">
        <w:rPr>
          <w:sz w:val="22"/>
        </w:rPr>
        <w:t>;</w:t>
      </w:r>
    </w:p>
    <w:p w:rsidR="00465335" w:rsidRPr="009073BD" w:rsidRDefault="00761BC5" w:rsidP="00EB04DC">
      <w:pPr>
        <w:numPr>
          <w:ilvl w:val="0"/>
          <w:numId w:val="21"/>
        </w:numPr>
        <w:tabs>
          <w:tab w:val="left" w:pos="567"/>
        </w:tabs>
        <w:ind w:left="0" w:firstLine="284"/>
        <w:rPr>
          <w:sz w:val="22"/>
        </w:rPr>
      </w:pPr>
      <w:r>
        <w:rPr>
          <w:sz w:val="22"/>
        </w:rPr>
        <w:t xml:space="preserve">dati </w:t>
      </w:r>
      <w:r w:rsidR="00465335" w:rsidRPr="009073BD">
        <w:rPr>
          <w:sz w:val="22"/>
        </w:rPr>
        <w:t>fiscal</w:t>
      </w:r>
      <w:r>
        <w:rPr>
          <w:sz w:val="22"/>
        </w:rPr>
        <w:t>i e previdenziali</w:t>
      </w:r>
      <w:r w:rsidR="00465335" w:rsidRPr="009073BD">
        <w:rPr>
          <w:sz w:val="22"/>
        </w:rPr>
        <w:t>;</w:t>
      </w:r>
    </w:p>
    <w:p w:rsidR="00465335" w:rsidRPr="009073BD" w:rsidRDefault="00465335" w:rsidP="00EB04DC">
      <w:pPr>
        <w:numPr>
          <w:ilvl w:val="0"/>
          <w:numId w:val="21"/>
        </w:numPr>
        <w:tabs>
          <w:tab w:val="left" w:pos="567"/>
        </w:tabs>
        <w:ind w:left="0" w:firstLine="284"/>
        <w:rPr>
          <w:sz w:val="22"/>
        </w:rPr>
      </w:pPr>
      <w:r w:rsidRPr="009073BD">
        <w:rPr>
          <w:sz w:val="22"/>
        </w:rPr>
        <w:t xml:space="preserve">di non godere di borse di studio di cui al precedente art. 4 </w:t>
      </w:r>
    </w:p>
    <w:p w:rsidR="00465335" w:rsidRPr="009073BD" w:rsidRDefault="00465335" w:rsidP="00EB04DC">
      <w:pPr>
        <w:numPr>
          <w:ilvl w:val="0"/>
          <w:numId w:val="21"/>
        </w:numPr>
        <w:tabs>
          <w:tab w:val="left" w:pos="567"/>
        </w:tabs>
        <w:ind w:left="0" w:firstLine="284"/>
        <w:rPr>
          <w:sz w:val="22"/>
        </w:rPr>
      </w:pPr>
      <w:r w:rsidRPr="009073BD">
        <w:rPr>
          <w:sz w:val="22"/>
        </w:rPr>
        <w:t>di non essere dipendenti di ruolo presso le Università, gli Osservatori Astronomici, Astrofisici e Vesuviani, gli Enti pubblici e le Istituzioni di ricerca di cui all’art. 8 del D.P.C.M. 30.12.93, n.593 e successive modificazioni e integrazioni, l’ENEA e l’ASI;</w:t>
      </w:r>
    </w:p>
    <w:p w:rsidR="00465335" w:rsidRDefault="00465335" w:rsidP="00EB04DC">
      <w:pPr>
        <w:numPr>
          <w:ilvl w:val="0"/>
          <w:numId w:val="21"/>
        </w:numPr>
        <w:tabs>
          <w:tab w:val="left" w:pos="567"/>
        </w:tabs>
        <w:ind w:left="0" w:firstLine="284"/>
        <w:rPr>
          <w:sz w:val="22"/>
        </w:rPr>
      </w:pPr>
      <w:r w:rsidRPr="0086322F">
        <w:rPr>
          <w:sz w:val="22"/>
        </w:rPr>
        <w:t>di non avere un grado di parentela o di affinità, fino al quarto grado compreso, con un professore appartenente al Dipartimento presso cui sarà svolto l’assegno ovvero con il Rettore, il Direttore Amministrativo o un componente del Consiglio di Amministrazione dell'Ateneo</w:t>
      </w:r>
      <w:r>
        <w:rPr>
          <w:sz w:val="22"/>
        </w:rPr>
        <w:t>;</w:t>
      </w:r>
    </w:p>
    <w:p w:rsidR="00465335" w:rsidRPr="009073BD" w:rsidRDefault="00465335" w:rsidP="00EB04DC">
      <w:pPr>
        <w:numPr>
          <w:ilvl w:val="0"/>
          <w:numId w:val="21"/>
        </w:numPr>
        <w:tabs>
          <w:tab w:val="left" w:pos="567"/>
        </w:tabs>
        <w:ind w:left="0" w:firstLine="284"/>
        <w:rPr>
          <w:sz w:val="22"/>
        </w:rPr>
      </w:pPr>
      <w:r w:rsidRPr="009073BD">
        <w:rPr>
          <w:sz w:val="22"/>
        </w:rPr>
        <w:t>di non essere iscritt</w:t>
      </w:r>
      <w:r>
        <w:rPr>
          <w:sz w:val="22"/>
        </w:rPr>
        <w:t>i</w:t>
      </w:r>
      <w:r w:rsidRPr="009073BD">
        <w:rPr>
          <w:sz w:val="22"/>
        </w:rPr>
        <w:t xml:space="preserve"> a </w:t>
      </w:r>
      <w:r w:rsidR="001C437F" w:rsidRPr="001C437F">
        <w:rPr>
          <w:sz w:val="22"/>
        </w:rPr>
        <w:t>corsi di laurea, laurea specialistica o magistrale, master universitari, dottorato di ricerca o specializzazione medica</w:t>
      </w:r>
      <w:r>
        <w:rPr>
          <w:sz w:val="22"/>
        </w:rPr>
        <w:t>;</w:t>
      </w:r>
    </w:p>
    <w:p w:rsidR="002A082C" w:rsidRDefault="00465335" w:rsidP="00EB04DC">
      <w:pPr>
        <w:numPr>
          <w:ilvl w:val="0"/>
          <w:numId w:val="21"/>
        </w:numPr>
        <w:tabs>
          <w:tab w:val="left" w:pos="567"/>
        </w:tabs>
        <w:ind w:left="0" w:firstLine="284"/>
        <w:rPr>
          <w:sz w:val="22"/>
        </w:rPr>
      </w:pPr>
      <w:r w:rsidRPr="009073BD">
        <w:rPr>
          <w:sz w:val="22"/>
        </w:rPr>
        <w:t xml:space="preserve">di non </w:t>
      </w:r>
      <w:r w:rsidR="00761BC5">
        <w:rPr>
          <w:sz w:val="22"/>
        </w:rPr>
        <w:t>usufruire</w:t>
      </w:r>
      <w:r w:rsidRPr="009073BD">
        <w:rPr>
          <w:sz w:val="22"/>
        </w:rPr>
        <w:t xml:space="preserve"> di altri assegni di ricerca</w:t>
      </w:r>
      <w:r w:rsidR="001C437F">
        <w:rPr>
          <w:sz w:val="22"/>
        </w:rPr>
        <w:t xml:space="preserve"> né di contratti da ricercatore a tempo determinato</w:t>
      </w:r>
      <w:r w:rsidR="002A082C">
        <w:rPr>
          <w:sz w:val="22"/>
        </w:rPr>
        <w:t>;</w:t>
      </w:r>
    </w:p>
    <w:p w:rsidR="00465335" w:rsidRPr="00952E45" w:rsidRDefault="002A082C" w:rsidP="002A082C">
      <w:pPr>
        <w:numPr>
          <w:ilvl w:val="0"/>
          <w:numId w:val="21"/>
        </w:numPr>
        <w:tabs>
          <w:tab w:val="clear" w:pos="1145"/>
        </w:tabs>
        <w:ind w:left="567" w:hanging="283"/>
        <w:rPr>
          <w:sz w:val="22"/>
        </w:rPr>
      </w:pPr>
      <w:r w:rsidRPr="00952E45">
        <w:rPr>
          <w:sz w:val="22"/>
        </w:rPr>
        <w:t>di non superare i limiti complessivi di fruizione di cui ai commi 3 e 9 dell’art. 22 della L. 240/2010.</w:t>
      </w:r>
    </w:p>
    <w:p w:rsidR="002A082C" w:rsidRPr="009073BD" w:rsidRDefault="002A082C" w:rsidP="002A082C">
      <w:pPr>
        <w:ind w:left="284"/>
        <w:rPr>
          <w:sz w:val="22"/>
        </w:rPr>
      </w:pPr>
    </w:p>
    <w:p w:rsidR="00465335" w:rsidRDefault="00465335">
      <w:pPr>
        <w:jc w:val="center"/>
        <w:rPr>
          <w:b/>
          <w:sz w:val="22"/>
        </w:rPr>
      </w:pPr>
      <w:r>
        <w:rPr>
          <w:b/>
          <w:sz w:val="22"/>
        </w:rPr>
        <w:t>Art. 7</w:t>
      </w:r>
    </w:p>
    <w:p w:rsidR="009D4CD0" w:rsidRDefault="00465335" w:rsidP="00A01222">
      <w:pPr>
        <w:ind w:firstLine="708"/>
        <w:jc w:val="both"/>
        <w:rPr>
          <w:sz w:val="22"/>
        </w:rPr>
      </w:pPr>
      <w:r>
        <w:rPr>
          <w:sz w:val="22"/>
        </w:rPr>
        <w:t xml:space="preserve">Il candidato che risulta vincitore al termine della valutazione comparativa stipula con </w:t>
      </w:r>
      <w:r w:rsidR="001C437F">
        <w:rPr>
          <w:sz w:val="22"/>
        </w:rPr>
        <w:t>il Dipartimento</w:t>
      </w:r>
      <w:r>
        <w:rPr>
          <w:sz w:val="22"/>
        </w:rPr>
        <w:t xml:space="preserve"> un contratto che disciplina la collaborazione per attività di ricerca</w:t>
      </w:r>
      <w:r w:rsidR="009D4CD0">
        <w:rPr>
          <w:sz w:val="22"/>
        </w:rPr>
        <w:t xml:space="preserve">. </w:t>
      </w:r>
    </w:p>
    <w:p w:rsidR="00A01222" w:rsidRPr="00952E45" w:rsidRDefault="00A01222" w:rsidP="00A01222">
      <w:pPr>
        <w:ind w:firstLine="708"/>
        <w:jc w:val="both"/>
        <w:rPr>
          <w:sz w:val="22"/>
        </w:rPr>
      </w:pPr>
      <w:r w:rsidRPr="00952E45">
        <w:rPr>
          <w:sz w:val="22"/>
        </w:rPr>
        <w:lastRenderedPageBreak/>
        <w:t xml:space="preserve"> La decorrenza giuridica del rapporto di collaborazione per attività di ricerca</w:t>
      </w:r>
      <w:r w:rsidR="00555C05" w:rsidRPr="00952E45">
        <w:rPr>
          <w:sz w:val="22"/>
        </w:rPr>
        <w:t>,</w:t>
      </w:r>
      <w:r w:rsidRPr="00952E45">
        <w:rPr>
          <w:sz w:val="22"/>
        </w:rPr>
        <w:t xml:space="preserve"> </w:t>
      </w:r>
      <w:r w:rsidR="00555C05" w:rsidRPr="00952E45">
        <w:rPr>
          <w:sz w:val="22"/>
        </w:rPr>
        <w:t xml:space="preserve">e/o del suo eventuale rinnovo, </w:t>
      </w:r>
      <w:r w:rsidR="00E212C5" w:rsidRPr="00952E45">
        <w:rPr>
          <w:sz w:val="22"/>
        </w:rPr>
        <w:t xml:space="preserve">è il </w:t>
      </w:r>
      <w:r w:rsidRPr="00952E45">
        <w:rPr>
          <w:sz w:val="22"/>
        </w:rPr>
        <w:t>1</w:t>
      </w:r>
      <w:r w:rsidR="00E212C5" w:rsidRPr="00952E45">
        <w:rPr>
          <w:sz w:val="22"/>
        </w:rPr>
        <w:t>°</w:t>
      </w:r>
      <w:r w:rsidR="00ED7BC3" w:rsidRPr="00952E45">
        <w:rPr>
          <w:sz w:val="22"/>
        </w:rPr>
        <w:t xml:space="preserve"> giorno del mese, e si concluderà al</w:t>
      </w:r>
      <w:r w:rsidRPr="00952E45">
        <w:rPr>
          <w:sz w:val="22"/>
        </w:rPr>
        <w:t xml:space="preserve"> termine</w:t>
      </w:r>
      <w:r w:rsidR="00ED7BC3" w:rsidRPr="00952E45">
        <w:rPr>
          <w:sz w:val="22"/>
        </w:rPr>
        <w:t xml:space="preserve"> del periodo contrattualmente previsto</w:t>
      </w:r>
      <w:r w:rsidRPr="00952E45">
        <w:rPr>
          <w:sz w:val="22"/>
        </w:rPr>
        <w:t xml:space="preserve">.  L’inizio effettivo dell’attività di ricerca, certificato </w:t>
      </w:r>
      <w:r w:rsidR="00164D6D" w:rsidRPr="00952E45">
        <w:rPr>
          <w:sz w:val="22"/>
        </w:rPr>
        <w:t>dal</w:t>
      </w:r>
      <w:r w:rsidRPr="00952E45">
        <w:rPr>
          <w:sz w:val="22"/>
        </w:rPr>
        <w:t xml:space="preserve"> Direttore del Dipartimento, sarà, invece, attestato dalla data della presa di servizio, che </w:t>
      </w:r>
      <w:r w:rsidR="00ED7BC3" w:rsidRPr="00952E45">
        <w:rPr>
          <w:sz w:val="22"/>
        </w:rPr>
        <w:t>determinerà</w:t>
      </w:r>
      <w:r w:rsidRPr="00952E45">
        <w:rPr>
          <w:sz w:val="22"/>
        </w:rPr>
        <w:t xml:space="preserve"> la decorrenza del trattamento economico con la </w:t>
      </w:r>
      <w:r w:rsidR="00ED7BC3" w:rsidRPr="00952E45">
        <w:rPr>
          <w:sz w:val="22"/>
        </w:rPr>
        <w:t xml:space="preserve">prima </w:t>
      </w:r>
      <w:r w:rsidRPr="00952E45">
        <w:rPr>
          <w:sz w:val="22"/>
        </w:rPr>
        <w:t xml:space="preserve">retribuzione </w:t>
      </w:r>
      <w:r w:rsidR="00ED7BC3" w:rsidRPr="00952E45">
        <w:rPr>
          <w:sz w:val="22"/>
        </w:rPr>
        <w:t>utile</w:t>
      </w:r>
      <w:r w:rsidRPr="00952E45">
        <w:rPr>
          <w:sz w:val="22"/>
        </w:rPr>
        <w:t>.</w:t>
      </w:r>
    </w:p>
    <w:p w:rsidR="00465335" w:rsidRDefault="00465335">
      <w:pPr>
        <w:ind w:firstLine="708"/>
        <w:jc w:val="both"/>
        <w:rPr>
          <w:sz w:val="22"/>
        </w:rPr>
      </w:pPr>
      <w:r>
        <w:rPr>
          <w:sz w:val="22"/>
        </w:rPr>
        <w:t>In caso di rinuncia o tardiva accettazione da parte degli aventi diritto subentra</w:t>
      </w:r>
      <w:r w:rsidR="001C437F">
        <w:rPr>
          <w:sz w:val="22"/>
        </w:rPr>
        <w:t>, se disponibile,</w:t>
      </w:r>
      <w:r>
        <w:rPr>
          <w:sz w:val="22"/>
        </w:rPr>
        <w:t xml:space="preserve"> </w:t>
      </w:r>
      <w:r w:rsidR="001C437F">
        <w:rPr>
          <w:sz w:val="22"/>
        </w:rPr>
        <w:t>il successivo</w:t>
      </w:r>
      <w:r>
        <w:rPr>
          <w:sz w:val="22"/>
        </w:rPr>
        <w:t xml:space="preserve"> candidato secondo l'ordine di graduatoria.</w:t>
      </w:r>
    </w:p>
    <w:p w:rsidR="00465335" w:rsidRDefault="00465335">
      <w:pPr>
        <w:ind w:firstLine="708"/>
        <w:jc w:val="both"/>
        <w:rPr>
          <w:sz w:val="22"/>
        </w:rPr>
      </w:pPr>
      <w:r w:rsidRPr="00B879F0">
        <w:rPr>
          <w:sz w:val="22"/>
        </w:rPr>
        <w:t>L’attività dell’assegnista deve avere carattere continuativo o comunque temporalmente definito, coordinato rispetto alla complessiva attività del Dipartimento e deve essere strettamente legata alla realizzazione del programma di ricerca o di una fase di esso, pur essendo svolta in condizioni di autonomia senza orario di lavoro predeterminato</w:t>
      </w:r>
      <w:r>
        <w:rPr>
          <w:sz w:val="22"/>
        </w:rPr>
        <w:t>.</w:t>
      </w:r>
    </w:p>
    <w:p w:rsidR="00465335" w:rsidRDefault="00465335">
      <w:pPr>
        <w:ind w:firstLine="708"/>
        <w:jc w:val="both"/>
        <w:rPr>
          <w:sz w:val="22"/>
        </w:rPr>
      </w:pPr>
      <w:r w:rsidRPr="00B879F0">
        <w:rPr>
          <w:sz w:val="22"/>
        </w:rPr>
        <w:t>Nell’ambito del rapporto contrattuale relativo all’assegno è esclusa per il titolare ogni forma di attività didattica</w:t>
      </w:r>
      <w:r>
        <w:rPr>
          <w:sz w:val="22"/>
        </w:rPr>
        <w:t>.</w:t>
      </w:r>
      <w:r w:rsidR="001C437F">
        <w:rPr>
          <w:sz w:val="22"/>
        </w:rPr>
        <w:t xml:space="preserve"> </w:t>
      </w:r>
      <w:r w:rsidR="001C437F" w:rsidRPr="001C437F">
        <w:rPr>
          <w:sz w:val="22"/>
        </w:rPr>
        <w:t>L’eventuale attribuzione ad un assegnista di attività di supporto alla didattica comporta l’affidamento di uno specifico incarico</w:t>
      </w:r>
      <w:r w:rsidR="001C437F">
        <w:rPr>
          <w:sz w:val="22"/>
        </w:rPr>
        <w:t xml:space="preserve"> da parte del Dipartimento.</w:t>
      </w:r>
    </w:p>
    <w:p w:rsidR="00465335" w:rsidRDefault="00465335">
      <w:pPr>
        <w:ind w:firstLine="708"/>
        <w:jc w:val="both"/>
        <w:rPr>
          <w:sz w:val="22"/>
        </w:rPr>
      </w:pPr>
      <w:r>
        <w:rPr>
          <w:sz w:val="22"/>
        </w:rPr>
        <w:t>L’assunzione o il mantenimento da parte dell’assegnista di incarichi retribuiti (diversi dal rapporto di lavoro dipendente di amministrazioni pubbliche, per il quale è fatto obbligo di aspettativa senza assegni) è subordinata alla preventiva autorizzazione da parte del Consiglio di Dipartimento, sentito il responsabile della ricerca, che ne dichiari la compatibilità con lo svolgimento delle attività connesse all’assegno.</w:t>
      </w:r>
    </w:p>
    <w:p w:rsidR="00465335" w:rsidRDefault="00465335">
      <w:pPr>
        <w:ind w:firstLine="708"/>
        <w:jc w:val="both"/>
        <w:rPr>
          <w:sz w:val="22"/>
        </w:rPr>
      </w:pPr>
      <w:r>
        <w:rPr>
          <w:sz w:val="22"/>
        </w:rPr>
        <w:t>Durante tutto il periodo in cui presta la sua opera presso l’Ateneo il titolare di assegno di ricerca è coperto da assicurazione relativa ad eventuali infortuni derivanti dall’attività svolta</w:t>
      </w:r>
      <w:r w:rsidR="001C437F" w:rsidRPr="001C437F">
        <w:t xml:space="preserve"> </w:t>
      </w:r>
      <w:r w:rsidR="001C437F" w:rsidRPr="001C437F">
        <w:rPr>
          <w:sz w:val="22"/>
        </w:rPr>
        <w:t>occorsi nello svolgimento della propria attività di assegnista</w:t>
      </w:r>
      <w:r>
        <w:rPr>
          <w:sz w:val="22"/>
        </w:rPr>
        <w:t>.</w:t>
      </w:r>
    </w:p>
    <w:p w:rsidR="00465335" w:rsidRDefault="00465335" w:rsidP="00200F78">
      <w:pPr>
        <w:ind w:firstLine="708"/>
        <w:jc w:val="both"/>
        <w:rPr>
          <w:sz w:val="22"/>
        </w:rPr>
      </w:pPr>
      <w:r w:rsidRPr="00200F78">
        <w:rPr>
          <w:sz w:val="22"/>
        </w:rPr>
        <w:t>L’assegno non dà luogo a diritti in ordine all’accesso ai ruoli dell’Università.</w:t>
      </w:r>
    </w:p>
    <w:p w:rsidR="002A082C" w:rsidRDefault="002A082C" w:rsidP="00200F78">
      <w:pPr>
        <w:ind w:firstLine="708"/>
        <w:jc w:val="both"/>
        <w:rPr>
          <w:sz w:val="22"/>
        </w:rPr>
      </w:pPr>
    </w:p>
    <w:p w:rsidR="00465335" w:rsidRDefault="00465335">
      <w:pPr>
        <w:jc w:val="center"/>
        <w:rPr>
          <w:b/>
          <w:sz w:val="22"/>
        </w:rPr>
      </w:pPr>
      <w:r>
        <w:rPr>
          <w:b/>
          <w:sz w:val="22"/>
        </w:rPr>
        <w:t>Art. 8</w:t>
      </w:r>
    </w:p>
    <w:p w:rsidR="005200F8" w:rsidRDefault="005200F8" w:rsidP="00C056D1">
      <w:pPr>
        <w:ind w:firstLine="708"/>
        <w:jc w:val="both"/>
        <w:rPr>
          <w:sz w:val="22"/>
        </w:rPr>
      </w:pPr>
      <w:r w:rsidRPr="00952E45">
        <w:rPr>
          <w:sz w:val="22"/>
        </w:rPr>
        <w:lastRenderedPageBreak/>
        <w:t>L’eventuale rinnovo dell’assegno per ulteriori 12 mesi oltre il termine originario</w:t>
      </w:r>
      <w:r w:rsidR="00F47380" w:rsidRPr="00952E45">
        <w:rPr>
          <w:sz w:val="22"/>
        </w:rPr>
        <w:t xml:space="preserve"> </w:t>
      </w:r>
      <w:r w:rsidRPr="00952E45">
        <w:rPr>
          <w:sz w:val="22"/>
        </w:rPr>
        <w:t>previsto è deliberato dal Consiglio di Dipartimento a seguito della verifica effettuata da una Commissione istruttoria, nominata dal Direttore del Dipartimento, sulle attività svolte e sui risultati ottenuti dal titolare dell’assegno (tenendo conto prioritariamente dei prodotti della ricerca realizzati), illustrati in una relazione predisposta dal medesimo titolare dell’assegno.</w:t>
      </w:r>
    </w:p>
    <w:p w:rsidR="004A15EB" w:rsidRDefault="004A15EB" w:rsidP="00C056D1">
      <w:pPr>
        <w:ind w:firstLine="708"/>
        <w:jc w:val="both"/>
        <w:rPr>
          <w:sz w:val="22"/>
        </w:rPr>
      </w:pPr>
    </w:p>
    <w:p w:rsidR="004A15EB" w:rsidRPr="00B31EA7" w:rsidRDefault="004A15EB" w:rsidP="004A15EB">
      <w:pPr>
        <w:jc w:val="center"/>
        <w:rPr>
          <w:b/>
          <w:sz w:val="22"/>
          <w:highlight w:val="yellow"/>
        </w:rPr>
      </w:pPr>
      <w:r w:rsidRPr="00952E45">
        <w:rPr>
          <w:b/>
          <w:sz w:val="22"/>
        </w:rPr>
        <w:t>Art. 9</w:t>
      </w:r>
    </w:p>
    <w:p w:rsidR="004A15EB" w:rsidRPr="001C437F" w:rsidRDefault="004A15EB" w:rsidP="004A15EB">
      <w:pPr>
        <w:ind w:firstLine="708"/>
        <w:jc w:val="both"/>
        <w:rPr>
          <w:sz w:val="22"/>
        </w:rPr>
      </w:pPr>
      <w:r w:rsidRPr="00952E45">
        <w:rPr>
          <w:sz w:val="22"/>
        </w:rPr>
        <w:t xml:space="preserve">Ai sensi della Legge 7 agosto 1990, n. 241, il Responsabile del Procedimento è </w:t>
      </w:r>
      <w:r w:rsidR="0022320C">
        <w:rPr>
          <w:sz w:val="22"/>
        </w:rPr>
        <w:t>la dott.ssa Silvia Chiappa</w:t>
      </w:r>
      <w:r w:rsidRPr="00952E45">
        <w:rPr>
          <w:sz w:val="22"/>
        </w:rPr>
        <w:t xml:space="preserve">, Segretario per la Ricerca del Dipartimento di </w:t>
      </w:r>
      <w:r w:rsidR="0022320C">
        <w:rPr>
          <w:sz w:val="22"/>
        </w:rPr>
        <w:t>Filosofia Comunicazione e Spettacolo</w:t>
      </w:r>
      <w:r w:rsidRPr="00952E45">
        <w:rPr>
          <w:sz w:val="22"/>
        </w:rPr>
        <w:t>.</w:t>
      </w:r>
    </w:p>
    <w:p w:rsidR="004A15EB" w:rsidRDefault="004A15EB" w:rsidP="004A15EB">
      <w:pPr>
        <w:ind w:firstLine="708"/>
        <w:jc w:val="both"/>
        <w:rPr>
          <w:sz w:val="22"/>
        </w:rPr>
      </w:pPr>
    </w:p>
    <w:p w:rsidR="004A15EB" w:rsidRPr="00B31EA7" w:rsidRDefault="004A15EB" w:rsidP="004A15EB">
      <w:pPr>
        <w:jc w:val="center"/>
        <w:rPr>
          <w:b/>
          <w:sz w:val="22"/>
        </w:rPr>
      </w:pPr>
      <w:r w:rsidRPr="00B31EA7">
        <w:rPr>
          <w:b/>
          <w:sz w:val="22"/>
        </w:rPr>
        <w:t>Art. 1</w:t>
      </w:r>
      <w:r>
        <w:rPr>
          <w:b/>
          <w:sz w:val="22"/>
        </w:rPr>
        <w:t>0</w:t>
      </w:r>
    </w:p>
    <w:p w:rsidR="004A15EB" w:rsidRDefault="004A15EB" w:rsidP="004A15EB">
      <w:pPr>
        <w:ind w:firstLine="708"/>
        <w:jc w:val="both"/>
        <w:rPr>
          <w:sz w:val="22"/>
        </w:rPr>
      </w:pPr>
      <w:r>
        <w:rPr>
          <w:sz w:val="22"/>
        </w:rPr>
        <w:t>Per quanto non specificato nel presente bando, si fa riferimento alle norme vigenti in materia.</w:t>
      </w:r>
    </w:p>
    <w:p w:rsidR="004A15EB" w:rsidRDefault="004A15EB" w:rsidP="004A15EB">
      <w:pPr>
        <w:ind w:firstLine="708"/>
        <w:jc w:val="both"/>
        <w:rPr>
          <w:sz w:val="22"/>
        </w:rPr>
      </w:pPr>
      <w:r w:rsidRPr="001C437F">
        <w:rPr>
          <w:sz w:val="22"/>
        </w:rPr>
        <w:t>Il regolamento</w:t>
      </w:r>
      <w:r>
        <w:rPr>
          <w:sz w:val="22"/>
        </w:rPr>
        <w:t xml:space="preserve"> di ateneo per gli assegni di ricerca è reperibile </w:t>
      </w:r>
      <w:r w:rsidRPr="001C437F">
        <w:rPr>
          <w:sz w:val="22"/>
        </w:rPr>
        <w:t>sul sito</w:t>
      </w:r>
      <w:r w:rsidRPr="001C437F">
        <w:rPr>
          <w:sz w:val="22"/>
        </w:rPr>
        <w:br/>
      </w:r>
      <w:hyperlink r:id="rId13" w:history="1">
        <w:r w:rsidRPr="00E46BBA">
          <w:rPr>
            <w:rStyle w:val="Collegamentoipertestuale"/>
            <w:sz w:val="22"/>
          </w:rPr>
          <w:t>http://host.uniroma3.it/uffici/ricerca/</w:t>
        </w:r>
      </w:hyperlink>
      <w:r>
        <w:rPr>
          <w:sz w:val="22"/>
        </w:rPr>
        <w:t xml:space="preserve">. </w:t>
      </w:r>
    </w:p>
    <w:p w:rsidR="00465335" w:rsidRDefault="00465335" w:rsidP="00143E71"/>
    <w:p w:rsidR="00EC2436" w:rsidRDefault="00465335" w:rsidP="003E729A">
      <w:pPr>
        <w:ind w:firstLine="708"/>
        <w:rPr>
          <w:sz w:val="24"/>
          <w:szCs w:val="24"/>
        </w:rPr>
      </w:pPr>
      <w:r w:rsidRPr="00843283">
        <w:rPr>
          <w:sz w:val="24"/>
          <w:szCs w:val="24"/>
        </w:rPr>
        <w:t>Roma,</w:t>
      </w:r>
      <w:r w:rsidR="003E729A" w:rsidRPr="00843283">
        <w:rPr>
          <w:sz w:val="24"/>
          <w:szCs w:val="24"/>
        </w:rPr>
        <w:tab/>
      </w:r>
      <w:r w:rsidR="002104F2">
        <w:rPr>
          <w:sz w:val="24"/>
          <w:szCs w:val="24"/>
        </w:rPr>
        <w:t>10/01/2017</w:t>
      </w:r>
      <w:r w:rsidR="003E729A" w:rsidRPr="00843283">
        <w:rPr>
          <w:sz w:val="24"/>
          <w:szCs w:val="24"/>
        </w:rPr>
        <w:tab/>
      </w:r>
      <w:r w:rsidR="003E729A" w:rsidRPr="00843283">
        <w:rPr>
          <w:sz w:val="24"/>
          <w:szCs w:val="24"/>
        </w:rPr>
        <w:tab/>
      </w:r>
      <w:r w:rsidR="00B31EB3" w:rsidRPr="00843283">
        <w:rPr>
          <w:sz w:val="24"/>
          <w:szCs w:val="24"/>
        </w:rPr>
        <w:tab/>
      </w:r>
      <w:r w:rsidR="00B31EB3" w:rsidRPr="00843283">
        <w:rPr>
          <w:sz w:val="24"/>
          <w:szCs w:val="24"/>
        </w:rPr>
        <w:tab/>
      </w:r>
    </w:p>
    <w:p w:rsidR="00465335" w:rsidRPr="00843283" w:rsidRDefault="00EC2436" w:rsidP="003E729A">
      <w:pPr>
        <w:ind w:firstLine="708"/>
        <w:rPr>
          <w:b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29A" w:rsidRPr="0084328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5335" w:rsidRPr="00843283">
        <w:rPr>
          <w:b/>
          <w:szCs w:val="24"/>
        </w:rPr>
        <w:t xml:space="preserve">IL </w:t>
      </w:r>
      <w:r w:rsidR="001C437F">
        <w:rPr>
          <w:b/>
          <w:szCs w:val="24"/>
        </w:rPr>
        <w:t>DI</w:t>
      </w:r>
      <w:r w:rsidR="00465335" w:rsidRPr="00843283">
        <w:rPr>
          <w:b/>
          <w:szCs w:val="24"/>
        </w:rPr>
        <w:t>RETTORE</w:t>
      </w:r>
      <w:r w:rsidR="005821DE" w:rsidRPr="00843283">
        <w:rPr>
          <w:b/>
          <w:szCs w:val="24"/>
        </w:rPr>
        <w:t xml:space="preserve"> </w:t>
      </w:r>
      <w:r w:rsidR="001C437F">
        <w:rPr>
          <w:b/>
          <w:szCs w:val="24"/>
        </w:rPr>
        <w:t>DEL DIPARTIMENTO</w:t>
      </w:r>
    </w:p>
    <w:p w:rsidR="00465335" w:rsidRDefault="002A082C" w:rsidP="003E729A">
      <w:pPr>
        <w:ind w:left="709"/>
        <w:jc w:val="both"/>
        <w:rPr>
          <w:i/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Prot</w:t>
      </w:r>
      <w:r w:rsidR="00465335" w:rsidRPr="001C437F">
        <w:rPr>
          <w:sz w:val="24"/>
          <w:szCs w:val="24"/>
          <w:bdr w:val="single" w:sz="4" w:space="0" w:color="auto"/>
        </w:rPr>
        <w:t>. N.</w:t>
      </w:r>
      <w:r w:rsidR="00465335" w:rsidRPr="001C437F">
        <w:rPr>
          <w:b/>
          <w:sz w:val="24"/>
          <w:szCs w:val="24"/>
          <w:bdr w:val="single" w:sz="4" w:space="0" w:color="auto"/>
        </w:rPr>
        <w:tab/>
      </w:r>
      <w:r w:rsidR="00465335" w:rsidRPr="0086322F">
        <w:rPr>
          <w:b/>
          <w:sz w:val="24"/>
          <w:szCs w:val="24"/>
        </w:rPr>
        <w:tab/>
      </w:r>
      <w:r w:rsidR="00465335" w:rsidRPr="0086322F">
        <w:rPr>
          <w:b/>
          <w:sz w:val="24"/>
          <w:szCs w:val="24"/>
        </w:rPr>
        <w:tab/>
      </w:r>
      <w:r w:rsidR="00687B0A">
        <w:rPr>
          <w:b/>
          <w:sz w:val="24"/>
          <w:szCs w:val="24"/>
        </w:rPr>
        <w:t xml:space="preserve">  </w:t>
      </w:r>
      <w:r w:rsidR="008B0FE1">
        <w:rPr>
          <w:b/>
          <w:sz w:val="24"/>
          <w:szCs w:val="24"/>
        </w:rPr>
        <w:tab/>
      </w:r>
      <w:r w:rsidR="00687B0A">
        <w:rPr>
          <w:b/>
          <w:sz w:val="24"/>
          <w:szCs w:val="24"/>
        </w:rPr>
        <w:t xml:space="preserve">      </w:t>
      </w:r>
      <w:r w:rsidR="00432AC4">
        <w:rPr>
          <w:b/>
          <w:sz w:val="24"/>
          <w:szCs w:val="24"/>
        </w:rPr>
        <w:t xml:space="preserve">  </w:t>
      </w:r>
      <w:r w:rsidR="005821DE">
        <w:rPr>
          <w:b/>
          <w:sz w:val="24"/>
          <w:szCs w:val="24"/>
        </w:rPr>
        <w:t xml:space="preserve">     </w:t>
      </w:r>
      <w:r w:rsidR="00432AC4">
        <w:rPr>
          <w:b/>
          <w:sz w:val="24"/>
          <w:szCs w:val="24"/>
        </w:rPr>
        <w:t xml:space="preserve"> </w:t>
      </w:r>
      <w:r w:rsidR="00563DF9">
        <w:rPr>
          <w:b/>
          <w:sz w:val="24"/>
          <w:szCs w:val="24"/>
        </w:rPr>
        <w:tab/>
        <w:t xml:space="preserve">  </w:t>
      </w:r>
      <w:r w:rsidR="00465335" w:rsidRPr="0086322F">
        <w:rPr>
          <w:b/>
          <w:i/>
          <w:sz w:val="24"/>
          <w:szCs w:val="24"/>
        </w:rPr>
        <w:t xml:space="preserve">prof. </w:t>
      </w:r>
      <w:r w:rsidR="001C437F">
        <w:rPr>
          <w:b/>
          <w:i/>
          <w:sz w:val="24"/>
          <w:szCs w:val="24"/>
        </w:rPr>
        <w:t>______________________</w:t>
      </w:r>
    </w:p>
    <w:p w:rsidR="00465335" w:rsidRDefault="004653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center"/>
        <w:rPr>
          <w:sz w:val="24"/>
        </w:rPr>
        <w:sectPr w:rsidR="00465335" w:rsidSect="00F23F46">
          <w:headerReference w:type="default" r:id="rId14"/>
          <w:pgSz w:w="11907" w:h="16840" w:code="9"/>
          <w:pgMar w:top="1418" w:right="1134" w:bottom="709" w:left="993" w:header="567" w:footer="342" w:gutter="0"/>
          <w:cols w:space="720"/>
        </w:sectPr>
      </w:pPr>
    </w:p>
    <w:p w:rsidR="00465335" w:rsidRDefault="004653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center"/>
        <w:rPr>
          <w:b/>
          <w:sz w:val="24"/>
        </w:rPr>
      </w:pPr>
      <w:r>
        <w:rPr>
          <w:b/>
          <w:sz w:val="24"/>
        </w:rPr>
        <w:lastRenderedPageBreak/>
        <w:t>ALLEGATO A</w:t>
      </w:r>
    </w:p>
    <w:p w:rsidR="00465335" w:rsidRPr="004214E0" w:rsidRDefault="00465335">
      <w:pPr>
        <w:jc w:val="center"/>
        <w:rPr>
          <w:b/>
          <w:sz w:val="12"/>
          <w:szCs w:val="12"/>
        </w:rPr>
      </w:pPr>
    </w:p>
    <w:p w:rsidR="00465335" w:rsidRDefault="00465335">
      <w:pPr>
        <w:jc w:val="center"/>
        <w:rPr>
          <w:b/>
        </w:rPr>
      </w:pPr>
      <w:r>
        <w:rPr>
          <w:b/>
        </w:rPr>
        <w:t>DOMANDA DI AMMISSIONE REDATTA IN CARTA SEMPLICE</w:t>
      </w:r>
    </w:p>
    <w:p w:rsidR="00465335" w:rsidRDefault="00465335">
      <w:pPr>
        <w:jc w:val="both"/>
        <w:rPr>
          <w:b/>
        </w:rPr>
      </w:pPr>
    </w:p>
    <w:p w:rsidR="008F013E" w:rsidRDefault="00465335">
      <w:pPr>
        <w:jc w:val="right"/>
      </w:pPr>
      <w:r>
        <w:t xml:space="preserve">Al </w:t>
      </w:r>
      <w:r w:rsidR="001C437F">
        <w:t>Dir</w:t>
      </w:r>
      <w:r>
        <w:t xml:space="preserve">ettore </w:t>
      </w:r>
      <w:r w:rsidR="008F013E">
        <w:t>del Dipartimento di ________________________</w:t>
      </w:r>
    </w:p>
    <w:p w:rsidR="00465335" w:rsidRDefault="00465335">
      <w:pPr>
        <w:jc w:val="right"/>
      </w:pPr>
      <w:r>
        <w:t>dell’Università degli Studi Roma Tre</w:t>
      </w:r>
    </w:p>
    <w:p w:rsidR="00465335" w:rsidRDefault="00465335">
      <w:pPr>
        <w:jc w:val="both"/>
      </w:pPr>
    </w:p>
    <w:p w:rsidR="00465335" w:rsidRDefault="00465335">
      <w:pPr>
        <w:spacing w:line="360" w:lineRule="auto"/>
      </w:pPr>
      <w:r>
        <w:t xml:space="preserve">Il sottoscritto </w:t>
      </w:r>
      <w:r>
        <w:rPr>
          <w:sz w:val="16"/>
        </w:rPr>
        <w:t>(cognome e nome)</w:t>
      </w:r>
      <w:r>
        <w:t xml:space="preserve"> .................................................................................... nato a ..................................... (.......) il ..................., residente in .................................................. (..........) – C. F. …………………………………………..</w:t>
      </w:r>
    </w:p>
    <w:p w:rsidR="00465335" w:rsidRDefault="00465335">
      <w:pPr>
        <w:spacing w:line="360" w:lineRule="auto"/>
      </w:pPr>
      <w:r>
        <w:t>con recapito eletto agli effetti del concorso:</w:t>
      </w:r>
    </w:p>
    <w:p w:rsidR="00465335" w:rsidRDefault="00465335">
      <w:pPr>
        <w:spacing w:line="360" w:lineRule="auto"/>
      </w:pPr>
      <w:r>
        <w:t xml:space="preserve">città …........................................................................ (......) Via …….......................................................... Cap .............. </w:t>
      </w:r>
    </w:p>
    <w:p w:rsidR="00465335" w:rsidRDefault="00465335">
      <w:pPr>
        <w:spacing w:line="360" w:lineRule="auto"/>
      </w:pPr>
      <w:r>
        <w:t>Tel. ....................................... Cell. …………………………. E-mail ……………………………………………………..</w:t>
      </w:r>
    </w:p>
    <w:p w:rsidR="00465335" w:rsidRDefault="00465335">
      <w:pPr>
        <w:jc w:val="center"/>
        <w:rPr>
          <w:b/>
        </w:rPr>
      </w:pPr>
      <w:r>
        <w:rPr>
          <w:b/>
        </w:rPr>
        <w:t>CHIEDE</w:t>
      </w:r>
    </w:p>
    <w:p w:rsidR="00465335" w:rsidRDefault="00465335">
      <w:pPr>
        <w:spacing w:line="360" w:lineRule="auto"/>
      </w:pPr>
      <w:r>
        <w:t>di partecipare al concorso pubblico per l'attrib</w:t>
      </w:r>
      <w:r w:rsidR="00600C4A">
        <w:t>uzione dell’assegno relativo all’AREA SCIENTIFICA</w:t>
      </w:r>
    </w:p>
    <w:p w:rsidR="00465335" w:rsidRPr="008A5901" w:rsidRDefault="00465335" w:rsidP="00DB03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u w:val="single"/>
        </w:rPr>
      </w:pPr>
      <w:r w:rsidRPr="008A5901">
        <w:rPr>
          <w:b/>
        </w:rPr>
        <w:t>“</w:t>
      </w:r>
      <w:r w:rsidR="008F013E">
        <w:rPr>
          <w:b/>
        </w:rPr>
        <w:t>____________________________________________________________________________</w:t>
      </w:r>
      <w:r w:rsidR="005437A3" w:rsidRPr="005437A3">
        <w:rPr>
          <w:b/>
        </w:rPr>
        <w:t>.</w:t>
      </w:r>
      <w:r w:rsidRPr="008A5901">
        <w:rPr>
          <w:b/>
        </w:rPr>
        <w:t>”</w:t>
      </w:r>
      <w:r w:rsidRPr="008A5901">
        <w:rPr>
          <w:b/>
          <w:sz w:val="22"/>
          <w:u w:val="single"/>
        </w:rPr>
        <w:t xml:space="preserve"> </w:t>
      </w:r>
    </w:p>
    <w:p w:rsidR="00465335" w:rsidRDefault="005200F8" w:rsidP="008A15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</w:pPr>
      <w:r>
        <w:rPr>
          <w:b/>
          <w:sz w:val="22"/>
        </w:rPr>
        <w:t>PROT</w:t>
      </w:r>
      <w:r w:rsidR="00465335">
        <w:rPr>
          <w:b/>
          <w:sz w:val="22"/>
        </w:rPr>
        <w:t xml:space="preserve">. N. </w:t>
      </w:r>
      <w:r w:rsidR="00465335" w:rsidRPr="002C725F">
        <w:rPr>
          <w:b/>
          <w:sz w:val="24"/>
          <w:szCs w:val="24"/>
          <w:bdr w:val="single" w:sz="4" w:space="0" w:color="auto"/>
        </w:rPr>
        <w:t xml:space="preserve"> </w:t>
      </w:r>
      <w:r w:rsidR="008F013E">
        <w:rPr>
          <w:b/>
          <w:sz w:val="24"/>
          <w:szCs w:val="24"/>
          <w:bdr w:val="single" w:sz="4" w:space="0" w:color="auto"/>
        </w:rPr>
        <w:t>_____________</w:t>
      </w:r>
      <w:r w:rsidR="00465335">
        <w:rPr>
          <w:b/>
          <w:sz w:val="24"/>
          <w:szCs w:val="24"/>
          <w:bdr w:val="single" w:sz="4" w:space="0" w:color="auto"/>
        </w:rPr>
        <w:t xml:space="preserve"> </w:t>
      </w:r>
      <w:r w:rsidR="00465335" w:rsidRPr="002C725F">
        <w:rPr>
          <w:b/>
          <w:sz w:val="22"/>
        </w:rPr>
        <w:t xml:space="preserve"> </w:t>
      </w:r>
      <w:r w:rsidR="00465335">
        <w:t xml:space="preserve">da svolgersi presso il </w:t>
      </w:r>
      <w:r w:rsidR="00465335">
        <w:rPr>
          <w:b/>
          <w:sz w:val="22"/>
          <w:u w:val="single"/>
        </w:rPr>
        <w:t xml:space="preserve">Dipartimento </w:t>
      </w:r>
      <w:r w:rsidR="00465335" w:rsidRPr="0088330B">
        <w:rPr>
          <w:b/>
          <w:sz w:val="22"/>
          <w:u w:val="single"/>
        </w:rPr>
        <w:t>di</w:t>
      </w:r>
      <w:r w:rsidR="00432AC4">
        <w:rPr>
          <w:b/>
          <w:sz w:val="22"/>
          <w:u w:val="single"/>
        </w:rPr>
        <w:t xml:space="preserve"> </w:t>
      </w:r>
      <w:r w:rsidR="005437A3">
        <w:rPr>
          <w:b/>
          <w:sz w:val="22"/>
          <w:u w:val="single"/>
        </w:rPr>
        <w:t xml:space="preserve"> </w:t>
      </w:r>
      <w:r w:rsidR="008F013E">
        <w:rPr>
          <w:b/>
          <w:sz w:val="22"/>
          <w:u w:val="single"/>
        </w:rPr>
        <w:t>______________________</w:t>
      </w:r>
    </w:p>
    <w:p w:rsidR="00465335" w:rsidRDefault="00465335">
      <w:pPr>
        <w:jc w:val="both"/>
        <w:rPr>
          <w:b/>
        </w:rPr>
      </w:pPr>
    </w:p>
    <w:p w:rsidR="00465335" w:rsidRDefault="00465335">
      <w:pPr>
        <w:jc w:val="center"/>
        <w:rPr>
          <w:b/>
        </w:rPr>
      </w:pPr>
      <w:r>
        <w:rPr>
          <w:b/>
          <w:caps/>
        </w:rPr>
        <w:t>Dichiara sotto la propria responsabilità</w:t>
      </w:r>
      <w:r>
        <w:rPr>
          <w:b/>
        </w:rPr>
        <w:t>:</w:t>
      </w:r>
    </w:p>
    <w:p w:rsidR="00465335" w:rsidRDefault="00465335">
      <w:pPr>
        <w:jc w:val="both"/>
        <w:rPr>
          <w:b/>
          <w:sz w:val="16"/>
        </w:rPr>
      </w:pPr>
    </w:p>
    <w:p w:rsidR="00465335" w:rsidRDefault="00465335">
      <w:pPr>
        <w:spacing w:line="360" w:lineRule="auto"/>
      </w:pPr>
      <w:r>
        <w:rPr>
          <w:b/>
        </w:rPr>
        <w:t>1)</w:t>
      </w:r>
      <w:r>
        <w:t xml:space="preserve"> di essere cittadino .......................................................;</w:t>
      </w:r>
    </w:p>
    <w:p w:rsidR="00465335" w:rsidRDefault="00465335">
      <w:pPr>
        <w:spacing w:line="360" w:lineRule="auto"/>
      </w:pPr>
      <w:r>
        <w:rPr>
          <w:b/>
        </w:rPr>
        <w:t>2)</w:t>
      </w:r>
      <w:r>
        <w:t xml:space="preserve"> di possedere la laurea in .......................................................................... e di averla conseguita in data ........................ presso l'Università di .................................................................................... con la votazione di ......................................;</w:t>
      </w:r>
    </w:p>
    <w:p w:rsidR="00465335" w:rsidRDefault="00465335">
      <w:pPr>
        <w:spacing w:line="360" w:lineRule="auto"/>
        <w:jc w:val="both"/>
      </w:pPr>
      <w:r>
        <w:rPr>
          <w:b/>
        </w:rPr>
        <w:t>3)</w:t>
      </w:r>
      <w:r>
        <w:t xml:space="preserve"> (</w:t>
      </w:r>
      <w:r>
        <w:rPr>
          <w:i/>
        </w:rPr>
        <w:t>eventualmente</w:t>
      </w:r>
      <w:r>
        <w:t>) di possedere il diploma di dottore di ricerca in .....................................................................................</w:t>
      </w:r>
    </w:p>
    <w:p w:rsidR="00465335" w:rsidRDefault="00465335">
      <w:pPr>
        <w:spacing w:line="360" w:lineRule="auto"/>
        <w:jc w:val="both"/>
      </w:pPr>
      <w:r>
        <w:t>conseguito in data ............................, presso la sede amm.va di ........................................................................................;</w:t>
      </w:r>
    </w:p>
    <w:p w:rsidR="00465335" w:rsidRDefault="00465335" w:rsidP="00867B2F">
      <w:pPr>
        <w:jc w:val="both"/>
      </w:pPr>
      <w:r>
        <w:rPr>
          <w:b/>
        </w:rPr>
        <w:t xml:space="preserve">4) </w:t>
      </w:r>
      <w:r>
        <w:t>di non usufruire (o di impegnarsi a rinunciare qualora risultasse vincitore) di altre borse di studio a qualsiasi titolo conferite</w:t>
      </w:r>
      <w:r w:rsidR="00E13032">
        <w:t xml:space="preserve"> (</w:t>
      </w:r>
      <w:r>
        <w:t>con l’eccezione di quelle concesse da istituzioni nazionali o straniere utili ad integrare, con soggiorni all'estero, l’attività di ricerca</w:t>
      </w:r>
      <w:r w:rsidR="00E13032">
        <w:t>)</w:t>
      </w:r>
      <w:r w:rsidR="0037724D">
        <w:t xml:space="preserve"> o di altro assegno di ricerca</w:t>
      </w:r>
      <w:r>
        <w:t>;</w:t>
      </w:r>
    </w:p>
    <w:p w:rsidR="00E13032" w:rsidRDefault="00E13032" w:rsidP="00E13032">
      <w:pPr>
        <w:jc w:val="both"/>
      </w:pPr>
      <w:r w:rsidRPr="00952E45">
        <w:rPr>
          <w:b/>
        </w:rPr>
        <w:t xml:space="preserve">5) </w:t>
      </w:r>
      <w:r w:rsidRPr="00952E45">
        <w:t xml:space="preserve">di non avere già usufruito di assegni di ricerca ex L. 240/2010 per un periodo complessivo superiore a </w:t>
      </w:r>
      <w:r w:rsidR="00600C4A" w:rsidRPr="00952E45">
        <w:t>60</w:t>
      </w:r>
      <w:r w:rsidRPr="00952E45">
        <w:t xml:space="preserve"> mesi</w:t>
      </w:r>
      <w:r w:rsidR="005200F8" w:rsidRPr="00952E45">
        <w:t xml:space="preserve"> e di non superare, in caso di attribuzione dell’assegno</w:t>
      </w:r>
      <w:r w:rsidR="00DD0422" w:rsidRPr="00952E45">
        <w:t xml:space="preserve"> annuale</w:t>
      </w:r>
      <w:r w:rsidR="005200F8" w:rsidRPr="00952E45">
        <w:t>, i limiti complessivi di fruizione di cui a</w:t>
      </w:r>
      <w:r w:rsidR="007C2A25" w:rsidRPr="00952E45">
        <w:t>l</w:t>
      </w:r>
      <w:r w:rsidR="005200F8" w:rsidRPr="00952E45">
        <w:t xml:space="preserve"> comm</w:t>
      </w:r>
      <w:r w:rsidR="007C2A25" w:rsidRPr="00952E45">
        <w:t>a</w:t>
      </w:r>
      <w:r w:rsidR="005200F8" w:rsidRPr="00952E45">
        <w:t xml:space="preserve"> 9 dell’art. 22 della L. 240/2010</w:t>
      </w:r>
      <w:r w:rsidRPr="00952E45">
        <w:t>;</w:t>
      </w:r>
      <w:r>
        <w:t xml:space="preserve"> </w:t>
      </w:r>
    </w:p>
    <w:p w:rsidR="00465335" w:rsidRDefault="00E13032" w:rsidP="00E13032">
      <w:pPr>
        <w:jc w:val="both"/>
      </w:pPr>
      <w:r>
        <w:rPr>
          <w:b/>
        </w:rPr>
        <w:t>6</w:t>
      </w:r>
      <w:r w:rsidR="00465335">
        <w:rPr>
          <w:b/>
        </w:rPr>
        <w:t xml:space="preserve">) </w:t>
      </w:r>
      <w:r w:rsidR="00465335">
        <w:t>di non essere dipendente di ruolo presso le Università, gli Osservatori Astronomici, Astrofisici e Vesuviani, gli Enti pubblici e le Istituzioni di ricerca di cui all’art. 8 del D.P.C.M. 30.12.93, n.593 e successive modificazioni e integrazioni, l’ENEA e l’ASI.</w:t>
      </w:r>
    </w:p>
    <w:p w:rsidR="00465335" w:rsidRDefault="00E13032" w:rsidP="00867B2F">
      <w:pPr>
        <w:jc w:val="both"/>
      </w:pPr>
      <w:r>
        <w:rPr>
          <w:b/>
        </w:rPr>
        <w:t>7</w:t>
      </w:r>
      <w:r w:rsidR="00465335" w:rsidRPr="00785B81">
        <w:rPr>
          <w:b/>
        </w:rPr>
        <w:t>)</w:t>
      </w:r>
      <w:r w:rsidR="00465335" w:rsidRPr="00785B81">
        <w:t xml:space="preserve"> di non avere un grado di parentela o di affinità, fino al quarto grado compreso, con un professore appartenente al Dipartimento presso cui sarà svolto l’assegno ovvero con il Rettore, il Direttore </w:t>
      </w:r>
      <w:r w:rsidR="00D45891">
        <w:t>Generale</w:t>
      </w:r>
      <w:r w:rsidR="00465335" w:rsidRPr="00785B81">
        <w:t xml:space="preserve"> o un componente del Consiglio di Amministrazione dell'Ateneo.</w:t>
      </w:r>
    </w:p>
    <w:p w:rsidR="00E13032" w:rsidRDefault="00E13032" w:rsidP="00E13032">
      <w:pPr>
        <w:jc w:val="both"/>
      </w:pPr>
      <w:r>
        <w:rPr>
          <w:b/>
        </w:rPr>
        <w:t xml:space="preserve">8) </w:t>
      </w:r>
      <w:r>
        <w:t>di essere a conoscenza di tutte le norme contenute nel bando di concorso;</w:t>
      </w:r>
    </w:p>
    <w:p w:rsidR="00E13032" w:rsidRDefault="00E13032" w:rsidP="00E13032">
      <w:pPr>
        <w:jc w:val="both"/>
      </w:pPr>
      <w:r>
        <w:rPr>
          <w:b/>
        </w:rPr>
        <w:t xml:space="preserve">9) </w:t>
      </w:r>
      <w:r>
        <w:t>di impegnarsi a comunicare tempestivamente ogni eventuale cambiamento della propria residenza o del recapito.</w:t>
      </w:r>
    </w:p>
    <w:p w:rsidR="00465335" w:rsidRDefault="00465335">
      <w:pPr>
        <w:jc w:val="both"/>
        <w:rPr>
          <w:b/>
        </w:rPr>
      </w:pPr>
      <w:r>
        <w:rPr>
          <w:b/>
        </w:rPr>
        <w:lastRenderedPageBreak/>
        <w:t>Allega alla presente:</w:t>
      </w:r>
    </w:p>
    <w:p w:rsidR="00465335" w:rsidRPr="00785B81" w:rsidRDefault="00CA66A5" w:rsidP="00B83AE1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465335" w:rsidRPr="00785B81">
        <w:rPr>
          <w:sz w:val="18"/>
          <w:szCs w:val="18"/>
        </w:rPr>
        <w:t xml:space="preserve"> autocertificazione relativa alla laurea, con l’indicazione del titolo della tesi discussa e della votazione ottenuta in sede di esame di laurea. In caso di laurea ottenuta all’estero il titolo dovrà essere corredato dell’opportuna </w:t>
      </w:r>
      <w:r w:rsidR="005559BE">
        <w:rPr>
          <w:sz w:val="18"/>
          <w:szCs w:val="18"/>
        </w:rPr>
        <w:t>equivalenza</w:t>
      </w:r>
      <w:r w:rsidR="00465335" w:rsidRPr="00785B81">
        <w:rPr>
          <w:sz w:val="18"/>
          <w:szCs w:val="18"/>
        </w:rPr>
        <w:t xml:space="preserve"> o dovrà essere sottoposto al </w:t>
      </w:r>
      <w:r w:rsidR="008F013E">
        <w:rPr>
          <w:sz w:val="18"/>
          <w:szCs w:val="18"/>
        </w:rPr>
        <w:t>Consiglio di Dipartimento</w:t>
      </w:r>
      <w:r w:rsidR="00465335" w:rsidRPr="00785B81">
        <w:rPr>
          <w:sz w:val="18"/>
          <w:szCs w:val="18"/>
        </w:rPr>
        <w:t xml:space="preserve"> per il riconoscimento ai soli fini concorsuali </w:t>
      </w:r>
      <w:r w:rsidR="00465335" w:rsidRPr="00785B81">
        <w:rPr>
          <w:b/>
          <w:smallCaps/>
          <w:sz w:val="18"/>
          <w:szCs w:val="18"/>
        </w:rPr>
        <w:t>– ALLEGATO B</w:t>
      </w:r>
      <w:r w:rsidR="00465335" w:rsidRPr="00785B81">
        <w:rPr>
          <w:sz w:val="18"/>
          <w:szCs w:val="18"/>
        </w:rPr>
        <w:t>;</w:t>
      </w:r>
    </w:p>
    <w:p w:rsidR="00465335" w:rsidRPr="00785B81" w:rsidRDefault="00CA66A5" w:rsidP="00B83AE1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65335" w:rsidRPr="00785B81">
        <w:rPr>
          <w:sz w:val="18"/>
          <w:szCs w:val="18"/>
        </w:rPr>
        <w:t>(</w:t>
      </w:r>
      <w:r w:rsidR="00465335" w:rsidRPr="00785B81">
        <w:rPr>
          <w:i/>
          <w:sz w:val="18"/>
          <w:szCs w:val="18"/>
        </w:rPr>
        <w:t>eventualmente</w:t>
      </w:r>
      <w:r w:rsidR="00465335" w:rsidRPr="00785B81">
        <w:rPr>
          <w:sz w:val="18"/>
          <w:szCs w:val="18"/>
        </w:rPr>
        <w:t xml:space="preserve">) autocertificazione relativa al possesso del titolo accademico di dottore di ricerca; in caso di titolo di livello dottorale conseguito all’estero il titolo dovrà essere corredato dell’opportuna </w:t>
      </w:r>
      <w:r w:rsidR="005559BE">
        <w:rPr>
          <w:sz w:val="18"/>
          <w:szCs w:val="18"/>
        </w:rPr>
        <w:t>equivalenza</w:t>
      </w:r>
      <w:r w:rsidR="00465335" w:rsidRPr="00785B81">
        <w:rPr>
          <w:sz w:val="18"/>
          <w:szCs w:val="18"/>
        </w:rPr>
        <w:t xml:space="preserve"> o dovrà essere sottoposto al </w:t>
      </w:r>
      <w:r w:rsidR="008F013E">
        <w:rPr>
          <w:sz w:val="18"/>
          <w:szCs w:val="18"/>
        </w:rPr>
        <w:t>Consiglio di Dipartimento</w:t>
      </w:r>
      <w:r w:rsidR="00465335" w:rsidRPr="00785B81">
        <w:rPr>
          <w:sz w:val="18"/>
          <w:szCs w:val="18"/>
        </w:rPr>
        <w:t xml:space="preserve"> per il riconoscimento ai soli fini concorsuali </w:t>
      </w:r>
      <w:r w:rsidR="00465335" w:rsidRPr="00785B81">
        <w:rPr>
          <w:b/>
          <w:smallCaps/>
          <w:sz w:val="18"/>
          <w:szCs w:val="18"/>
        </w:rPr>
        <w:t>– ALLEGATO B</w:t>
      </w:r>
      <w:r w:rsidR="00465335" w:rsidRPr="00785B81">
        <w:rPr>
          <w:sz w:val="18"/>
          <w:szCs w:val="18"/>
        </w:rPr>
        <w:t xml:space="preserve"> ;</w:t>
      </w:r>
    </w:p>
    <w:p w:rsidR="00CA66A5" w:rsidRDefault="00CA66A5" w:rsidP="00B83AE1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- PROGETTO DI RICERCA</w:t>
      </w:r>
      <w:r w:rsidR="00465335" w:rsidRPr="00785B81">
        <w:rPr>
          <w:sz w:val="18"/>
          <w:szCs w:val="18"/>
        </w:rPr>
        <w:sym w:font="Times New Roman" w:char="0090"/>
      </w:r>
      <w:r w:rsidR="00465335" w:rsidRPr="00785B81">
        <w:rPr>
          <w:sz w:val="18"/>
          <w:szCs w:val="18"/>
        </w:rPr>
        <w:t xml:space="preserve"> </w:t>
      </w:r>
    </w:p>
    <w:p w:rsidR="00465335" w:rsidRPr="00785B81" w:rsidRDefault="00CA66A5" w:rsidP="00B83AE1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65335" w:rsidRPr="00785B81">
        <w:rPr>
          <w:sz w:val="18"/>
          <w:szCs w:val="18"/>
        </w:rPr>
        <w:t>copia delle pubblicazioni e degli eventuali altri titoli ritenuti utili per il giudizio della Commissione;</w:t>
      </w:r>
    </w:p>
    <w:p w:rsidR="00465335" w:rsidRPr="00785B81" w:rsidRDefault="00CA66A5" w:rsidP="00B83AE1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465335" w:rsidRPr="00785B81">
        <w:rPr>
          <w:sz w:val="18"/>
          <w:szCs w:val="18"/>
        </w:rPr>
        <w:t xml:space="preserve"> dettagliato curriculum scientifico-professionale da cui risulti l’idoneità all’attività di ricerca da svolgersi.</w:t>
      </w:r>
    </w:p>
    <w:p w:rsidR="00465335" w:rsidRPr="002544AB" w:rsidRDefault="00465335" w:rsidP="004214E0">
      <w:pPr>
        <w:spacing w:before="120"/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 xml:space="preserve">Il/la sottoscritto/a autorizza l’Università degli Studi Roma Tre al trattamento dei dati personali, nel rispetto del </w:t>
      </w:r>
      <w:r w:rsidR="008A5901" w:rsidRPr="004214E0">
        <w:rPr>
          <w:sz w:val="16"/>
          <w:szCs w:val="16"/>
          <w:bdr w:val="single" w:sz="4" w:space="0" w:color="auto"/>
        </w:rPr>
        <w:t>D.lgs.</w:t>
      </w:r>
      <w:r w:rsidRPr="004214E0">
        <w:rPr>
          <w:sz w:val="16"/>
          <w:szCs w:val="16"/>
          <w:bdr w:val="single" w:sz="4" w:space="0" w:color="auto"/>
        </w:rPr>
        <w:t xml:space="preserve"> n. 196 del 30/06/03.</w:t>
      </w:r>
    </w:p>
    <w:p w:rsidR="00465335" w:rsidRPr="00DE7BE6" w:rsidRDefault="00465335" w:rsidP="00517923">
      <w:pPr>
        <w:jc w:val="both"/>
        <w:rPr>
          <w:sz w:val="44"/>
          <w:szCs w:val="32"/>
        </w:rPr>
      </w:pPr>
    </w:p>
    <w:p w:rsidR="00465335" w:rsidRDefault="00465335" w:rsidP="00517923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___________________________________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(firma originale)</w:t>
      </w:r>
    </w:p>
    <w:p w:rsidR="00465335" w:rsidRDefault="004653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right"/>
        <w:rPr>
          <w:b/>
          <w:sz w:val="24"/>
        </w:rPr>
      </w:pPr>
      <w:r>
        <w:rPr>
          <w:sz w:val="22"/>
        </w:rPr>
        <w:br w:type="page"/>
      </w:r>
      <w:r>
        <w:rPr>
          <w:b/>
          <w:sz w:val="24"/>
        </w:rPr>
        <w:lastRenderedPageBreak/>
        <w:t>ALLEGATO B</w:t>
      </w:r>
    </w:p>
    <w:p w:rsidR="00465335" w:rsidRDefault="00465335">
      <w:pPr>
        <w:jc w:val="right"/>
      </w:pPr>
    </w:p>
    <w:p w:rsidR="00465335" w:rsidRDefault="00465335">
      <w:pPr>
        <w:jc w:val="center"/>
        <w:rPr>
          <w:b/>
        </w:rPr>
      </w:pPr>
    </w:p>
    <w:p w:rsidR="00465335" w:rsidRDefault="00465335">
      <w:pPr>
        <w:jc w:val="center"/>
        <w:rPr>
          <w:b/>
        </w:rPr>
      </w:pPr>
    </w:p>
    <w:p w:rsidR="00465335" w:rsidRDefault="00465335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465335" w:rsidRDefault="00465335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(DPR 28/12/2000, n° 445 </w:t>
      </w:r>
      <w:r>
        <w:rPr>
          <w:b/>
          <w:i/>
          <w:sz w:val="18"/>
        </w:rPr>
        <w:t>“Testo Unico delle disposizioni legislative e regolamentari in materia di documentazione amministrativa</w:t>
      </w:r>
      <w:r>
        <w:rPr>
          <w:b/>
          <w:sz w:val="18"/>
        </w:rPr>
        <w:t>)</w:t>
      </w:r>
    </w:p>
    <w:p w:rsidR="00465335" w:rsidRDefault="00465335">
      <w:pPr>
        <w:jc w:val="both"/>
        <w:rPr>
          <w:sz w:val="22"/>
        </w:rPr>
      </w:pPr>
    </w:p>
    <w:p w:rsidR="00465335" w:rsidRDefault="00465335" w:rsidP="00BA5E7A">
      <w:pPr>
        <w:spacing w:line="360" w:lineRule="auto"/>
        <w:jc w:val="both"/>
      </w:pPr>
      <w:r>
        <w:t>Il sottoscritto ................................................................... (Codice Fiscale ………….........................................................)</w:t>
      </w:r>
    </w:p>
    <w:p w:rsidR="00465335" w:rsidRDefault="00465335" w:rsidP="00BA5E7A">
      <w:pPr>
        <w:spacing w:line="360" w:lineRule="auto"/>
        <w:jc w:val="both"/>
      </w:pPr>
      <w:r>
        <w:t>nato a ....................................................... (.....) il ......................................, residente a .............................................. (.....)</w:t>
      </w:r>
    </w:p>
    <w:p w:rsidR="00465335" w:rsidRDefault="00465335" w:rsidP="00BA5E7A">
      <w:pPr>
        <w:spacing w:line="360" w:lineRule="auto"/>
        <w:jc w:val="both"/>
      </w:pPr>
      <w:r>
        <w:t>in via ..............................................................................., tel. ......................................., cell. ......................................,</w:t>
      </w:r>
    </w:p>
    <w:p w:rsidR="00465335" w:rsidRDefault="00465335" w:rsidP="00BA5E7A">
      <w:pPr>
        <w:spacing w:line="360" w:lineRule="auto"/>
        <w:jc w:val="both"/>
      </w:pPr>
      <w:r>
        <w:t>e-mail ……………………………………………………………………… consapevole che le dichiarazioni mendaci sono punite ai sensi del Codice Penale e delle altre norme in materia vigenti</w:t>
      </w:r>
    </w:p>
    <w:p w:rsidR="00465335" w:rsidRDefault="00465335">
      <w:pPr>
        <w:spacing w:line="360" w:lineRule="auto"/>
        <w:jc w:val="center"/>
      </w:pPr>
      <w:r>
        <w:rPr>
          <w:b/>
        </w:rPr>
        <w:t xml:space="preserve">DICHIARA </w:t>
      </w:r>
      <w:r>
        <w:t>(OBBLIGATORIO)</w:t>
      </w:r>
    </w:p>
    <w:p w:rsidR="00465335" w:rsidRPr="00EE76C8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la </w:t>
      </w:r>
      <w:r w:rsidRPr="00EE76C8">
        <w:rPr>
          <w:rFonts w:ascii="Times New Roman" w:hAnsi="Times New Roman"/>
          <w:b/>
          <w:sz w:val="24"/>
          <w:u w:val="single"/>
        </w:rPr>
        <w:t>LAUREA</w:t>
      </w:r>
      <w:r w:rsidRPr="00EE76C8">
        <w:rPr>
          <w:rFonts w:ascii="Times New Roman" w:hAnsi="Times New Roman"/>
          <w:b/>
          <w:sz w:val="24"/>
        </w:rPr>
        <w:t xml:space="preserve"> </w:t>
      </w:r>
      <w:r w:rsidRPr="00EE76C8">
        <w:rPr>
          <w:rFonts w:ascii="Times New Roman" w:hAnsi="Times New Roman"/>
          <w:b/>
          <w:sz w:val="18"/>
        </w:rPr>
        <w:t>(VECCHIO ORDINAMENTO: almeno quadriennale)</w:t>
      </w:r>
    </w:p>
    <w:p w:rsidR="00465335" w:rsidRPr="00EE76C8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Pr="00EE76C8">
        <w:rPr>
          <w:rFonts w:ascii="Times New Roman" w:hAnsi="Times New Roman"/>
          <w:sz w:val="18"/>
        </w:rPr>
        <w:t>n______________________________________________________________</w:t>
      </w:r>
      <w:r>
        <w:rPr>
          <w:rFonts w:ascii="Times New Roman" w:hAnsi="Times New Roman"/>
          <w:sz w:val="18"/>
        </w:rPr>
        <w:t>______________</w:t>
      </w:r>
      <w:r w:rsidRPr="00EE76C8">
        <w:rPr>
          <w:rFonts w:ascii="Times New Roman" w:hAnsi="Times New Roman"/>
          <w:sz w:val="18"/>
        </w:rPr>
        <w:t xml:space="preserve">_______________________________    </w:t>
      </w:r>
    </w:p>
    <w:p w:rsidR="00465335" w:rsidRPr="00EE76C8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lastRenderedPageBreak/>
        <w:t>in data 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 c/o l'Università ___________________________________________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__________</w:t>
      </w:r>
      <w:r>
        <w:rPr>
          <w:rFonts w:ascii="Times New Roman" w:hAnsi="Times New Roman"/>
          <w:sz w:val="18"/>
        </w:rPr>
        <w:t>__</w:t>
      </w:r>
      <w:r w:rsidRPr="00EE76C8">
        <w:rPr>
          <w:rFonts w:ascii="Times New Roman" w:hAnsi="Times New Roman"/>
          <w:sz w:val="18"/>
        </w:rPr>
        <w:t>________</w:t>
      </w:r>
    </w:p>
    <w:p w:rsidR="00465335" w:rsidRPr="00EE76C8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 xml:space="preserve">rilasciata </w:t>
      </w:r>
      <w:smartTag w:uri="urn:schemas-microsoft-com:office:smarttags" w:element="PersonName">
        <w:r w:rsidRPr="00EE76C8">
          <w:rPr>
            <w:rFonts w:ascii="Times New Roman" w:hAnsi="Times New Roman"/>
            <w:sz w:val="18"/>
          </w:rPr>
          <w:t>da</w:t>
        </w:r>
      </w:smartTag>
      <w:r w:rsidRPr="00EE76C8">
        <w:rPr>
          <w:rFonts w:ascii="Times New Roman" w:hAnsi="Times New Roman"/>
          <w:sz w:val="18"/>
        </w:rPr>
        <w:t>lla Facoltà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465335" w:rsidRDefault="00465335">
      <w:pPr>
        <w:spacing w:line="360" w:lineRule="auto"/>
        <w:ind w:left="708"/>
        <w:jc w:val="both"/>
        <w:rPr>
          <w:b/>
          <w:i/>
          <w:sz w:val="24"/>
        </w:rPr>
      </w:pPr>
      <w:r>
        <w:rPr>
          <w:b/>
          <w:i/>
          <w:sz w:val="24"/>
        </w:rPr>
        <w:t>oppure</w:t>
      </w:r>
    </w:p>
    <w:p w:rsidR="00465335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</w:t>
      </w:r>
      <w:r w:rsidRPr="00275A12">
        <w:rPr>
          <w:rFonts w:ascii="Times New Roman" w:hAnsi="Times New Roman"/>
        </w:rPr>
        <w:t xml:space="preserve">la </w:t>
      </w:r>
      <w:r w:rsidRPr="00275A12">
        <w:rPr>
          <w:rFonts w:ascii="Times New Roman" w:hAnsi="Times New Roman"/>
          <w:b/>
          <w:u w:val="single"/>
        </w:rPr>
        <w:t>LAUREA DI II LIVELLO</w:t>
      </w:r>
      <w:r w:rsidRPr="00275A12">
        <w:rPr>
          <w:rFonts w:ascii="Times New Roman" w:hAnsi="Times New Roman"/>
          <w:b/>
        </w:rPr>
        <w:t xml:space="preserve"> (</w:t>
      </w:r>
      <w:r w:rsidRPr="00275A12">
        <w:rPr>
          <w:rFonts w:ascii="Times New Roman" w:hAnsi="Times New Roman"/>
          <w:b/>
          <w:u w:val="single"/>
        </w:rPr>
        <w:t>NUOVO ORDINAMENTO: 3 anni + 2 anni = 300 CFU</w:t>
      </w:r>
      <w:r w:rsidRPr="00275A12">
        <w:rPr>
          <w:rFonts w:ascii="Times New Roman" w:hAnsi="Times New Roman"/>
          <w:b/>
        </w:rPr>
        <w:t>)</w:t>
      </w:r>
    </w:p>
    <w:p w:rsidR="00465335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(barrare una sola delle opzioni, ed inserire OBBLIGATORIAMENTE la CLASSE DI LAUREA)</w:t>
      </w:r>
    </w:p>
    <w:p w:rsidR="00465335" w:rsidRPr="00C27CF4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426"/>
          <w:tab w:val="clear" w:pos="7088"/>
          <w:tab w:val="clear" w:pos="7938"/>
          <w:tab w:val="clear" w:pos="9072"/>
        </w:tabs>
        <w:spacing w:line="360" w:lineRule="auto"/>
        <w:rPr>
          <w:rFonts w:ascii="Times New Roman" w:hAnsi="Times New Roman"/>
        </w:rPr>
      </w:pP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27CF4">
        <w:rPr>
          <w:rFonts w:ascii="Times New Roman" w:hAnsi="Times New Roman"/>
          <w:b/>
        </w:rPr>
        <w:t>speciali</w:t>
      </w:r>
      <w:r>
        <w:rPr>
          <w:rFonts w:ascii="Times New Roman" w:hAnsi="Times New Roman"/>
          <w:b/>
        </w:rPr>
        <w:t>stica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 a ciclo unico</w:t>
      </w:r>
      <w:r>
        <w:rPr>
          <w:rFonts w:ascii="Times New Roman" w:hAnsi="Times New Roman"/>
          <w:b/>
        </w:rPr>
        <w:tab/>
        <w:t>Classe di Laurea _____________</w:t>
      </w:r>
    </w:p>
    <w:p w:rsidR="00465335" w:rsidRPr="00EE76C8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  <w:u w:val="single"/>
        </w:rPr>
      </w:pPr>
      <w:r w:rsidRPr="00EE76C8">
        <w:rPr>
          <w:rFonts w:ascii="Times New Roman" w:hAnsi="Times New Roman"/>
          <w:sz w:val="18"/>
        </w:rPr>
        <w:t>in_____</w:t>
      </w:r>
      <w:r>
        <w:rPr>
          <w:rFonts w:ascii="Times New Roman" w:hAnsi="Times New Roman"/>
          <w:sz w:val="18"/>
        </w:rPr>
        <w:t>_____________</w:t>
      </w:r>
      <w:r w:rsidRPr="00EE76C8">
        <w:rPr>
          <w:rFonts w:ascii="Times New Roman" w:hAnsi="Times New Roman"/>
          <w:sz w:val="18"/>
        </w:rPr>
        <w:t xml:space="preserve">________________________________________________________________________________________ </w:t>
      </w:r>
    </w:p>
    <w:p w:rsidR="00465335" w:rsidRPr="00EE76C8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7088"/>
          <w:tab w:val="clear" w:pos="7938"/>
          <w:tab w:val="clear" w:pos="9072"/>
        </w:tabs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 xml:space="preserve">in </w:t>
      </w:r>
      <w:smartTag w:uri="urn:schemas-microsoft-com:office:smarttags" w:element="PersonName">
        <w:r w:rsidRPr="00EE76C8">
          <w:rPr>
            <w:rFonts w:ascii="Times New Roman" w:hAnsi="Times New Roman"/>
            <w:sz w:val="18"/>
          </w:rPr>
          <w:t>da</w:t>
        </w:r>
      </w:smartTag>
      <w:r w:rsidRPr="00EE76C8">
        <w:rPr>
          <w:rFonts w:ascii="Times New Roman" w:hAnsi="Times New Roman"/>
          <w:sz w:val="18"/>
        </w:rPr>
        <w:t>ta _____/_____/___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__ c/o l'Università _____________________________________________________________</w:t>
      </w:r>
      <w:r>
        <w:rPr>
          <w:rFonts w:ascii="Times New Roman" w:hAnsi="Times New Roman"/>
          <w:sz w:val="18"/>
        </w:rPr>
        <w:t>___________</w:t>
      </w:r>
    </w:p>
    <w:p w:rsidR="00465335" w:rsidRPr="00EE76C8" w:rsidRDefault="00465335" w:rsidP="00275A1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 xml:space="preserve">rilasciata </w:t>
      </w:r>
      <w:smartTag w:uri="urn:schemas-microsoft-com:office:smarttags" w:element="PersonName">
        <w:r w:rsidRPr="00EE76C8">
          <w:rPr>
            <w:rFonts w:ascii="Times New Roman" w:hAnsi="Times New Roman"/>
            <w:sz w:val="18"/>
          </w:rPr>
          <w:t>da</w:t>
        </w:r>
      </w:smartTag>
      <w:r w:rsidRPr="00EE76C8">
        <w:rPr>
          <w:rFonts w:ascii="Times New Roman" w:hAnsi="Times New Roman"/>
          <w:sz w:val="18"/>
        </w:rPr>
        <w:t>lla Facoltà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465335" w:rsidRDefault="00465335">
      <w:pPr>
        <w:spacing w:line="360" w:lineRule="auto"/>
        <w:jc w:val="center"/>
        <w:rPr>
          <w:b/>
        </w:rPr>
      </w:pPr>
    </w:p>
    <w:p w:rsidR="00465335" w:rsidRDefault="00465335">
      <w:pPr>
        <w:spacing w:line="360" w:lineRule="auto"/>
        <w:jc w:val="center"/>
        <w:rPr>
          <w:b/>
        </w:rPr>
      </w:pPr>
      <w:r>
        <w:rPr>
          <w:b/>
        </w:rPr>
        <w:t>DICHIARA INOLTRE</w:t>
      </w:r>
    </w:p>
    <w:p w:rsidR="00465335" w:rsidRDefault="00465335" w:rsidP="00C056D1">
      <w:pPr>
        <w:spacing w:line="360" w:lineRule="auto"/>
        <w:jc w:val="center"/>
      </w:pPr>
    </w:p>
    <w:p w:rsidR="00465335" w:rsidRDefault="00465335">
      <w:pPr>
        <w:numPr>
          <w:ilvl w:val="0"/>
          <w:numId w:val="11"/>
        </w:numPr>
        <w:spacing w:line="360" w:lineRule="auto"/>
        <w:jc w:val="both"/>
      </w:pPr>
      <w:r>
        <w:t>di aver conseguito il titolo di Dottore di Ricerca in ....................................................................................................., presso la sede amministrativa di ..............................................................................................................................., avendo superato con esito positivo l’esame finale il giorno ...…...................., discutendo la Tesi dal titolo: .................................................................................................................................................</w:t>
      </w:r>
    </w:p>
    <w:p w:rsidR="00465335" w:rsidRPr="004214E0" w:rsidRDefault="00465335" w:rsidP="00275A12">
      <w:pPr>
        <w:jc w:val="both"/>
        <w:rPr>
          <w:sz w:val="16"/>
          <w:szCs w:val="16"/>
        </w:rPr>
      </w:pPr>
    </w:p>
    <w:p w:rsidR="00465335" w:rsidRPr="002544AB" w:rsidRDefault="00465335" w:rsidP="00275A12">
      <w:pPr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>Il/la sottoscritto/a autorizza l’Università degli Studi Roma Tre al trattamento dei dati personali, nel rispetto del D.Lgs. n. 196 del 30/06/03.</w:t>
      </w:r>
    </w:p>
    <w:p w:rsidR="00465335" w:rsidRPr="00275A12" w:rsidRDefault="00465335">
      <w:pPr>
        <w:spacing w:line="360" w:lineRule="auto"/>
        <w:ind w:firstLine="360"/>
        <w:jc w:val="both"/>
        <w:rPr>
          <w:sz w:val="28"/>
          <w:szCs w:val="28"/>
        </w:rPr>
      </w:pPr>
    </w:p>
    <w:p w:rsidR="00465335" w:rsidRDefault="00465335" w:rsidP="0094785D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>___________________________________</w:t>
      </w:r>
    </w:p>
    <w:p w:rsidR="00465335" w:rsidRDefault="00465335" w:rsidP="0094785D">
      <w:pPr>
        <w:ind w:left="6372"/>
        <w:jc w:val="both"/>
      </w:pPr>
      <w:r>
        <w:t xml:space="preserve">        (firma originale)</w:t>
      </w:r>
    </w:p>
    <w:p w:rsidR="00465335" w:rsidRPr="00275A12" w:rsidRDefault="00465335">
      <w:pPr>
        <w:spacing w:line="360" w:lineRule="auto"/>
        <w:jc w:val="both"/>
        <w:rPr>
          <w:sz w:val="16"/>
          <w:szCs w:val="16"/>
        </w:rPr>
      </w:pPr>
    </w:p>
    <w:p w:rsidR="00465335" w:rsidRDefault="004653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jc w:val="center"/>
      </w:pPr>
      <w:r>
        <w:rPr>
          <w:b/>
          <w:sz w:val="24"/>
          <w:u w:val="single"/>
        </w:rPr>
        <w:t>ALLEGARE FOTOCOPIA DI UN DOCUMENTO DI IDENTITA’ (fronte - retro)</w:t>
      </w:r>
    </w:p>
    <w:p w:rsidR="00465335" w:rsidRDefault="004653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right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ALLEGATO C</w:t>
      </w:r>
    </w:p>
    <w:p w:rsidR="00465335" w:rsidRDefault="00465335">
      <w:pPr>
        <w:jc w:val="right"/>
      </w:pPr>
    </w:p>
    <w:p w:rsidR="00465335" w:rsidRDefault="00465335">
      <w:pPr>
        <w:jc w:val="center"/>
        <w:rPr>
          <w:b/>
        </w:rPr>
      </w:pPr>
    </w:p>
    <w:p w:rsidR="00465335" w:rsidRDefault="00465335">
      <w:pPr>
        <w:jc w:val="center"/>
        <w:rPr>
          <w:b/>
        </w:rPr>
      </w:pPr>
    </w:p>
    <w:p w:rsidR="00465335" w:rsidRDefault="00465335">
      <w:pPr>
        <w:jc w:val="center"/>
        <w:rPr>
          <w:b/>
        </w:rPr>
      </w:pPr>
    </w:p>
    <w:p w:rsidR="00465335" w:rsidRDefault="00465335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465335" w:rsidRDefault="00465335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(DPR 28/12/2000, n° 445 </w:t>
      </w:r>
      <w:r>
        <w:rPr>
          <w:b/>
          <w:i/>
          <w:sz w:val="18"/>
        </w:rPr>
        <w:t>“Testo Unico delle disposizioni legislative e regolamentari in materia di documentazione amministrativa</w:t>
      </w:r>
      <w:r>
        <w:rPr>
          <w:b/>
          <w:sz w:val="18"/>
        </w:rPr>
        <w:t>)</w:t>
      </w:r>
    </w:p>
    <w:p w:rsidR="00465335" w:rsidRDefault="00465335">
      <w:pPr>
        <w:jc w:val="both"/>
        <w:rPr>
          <w:sz w:val="22"/>
        </w:rPr>
      </w:pPr>
    </w:p>
    <w:p w:rsidR="00465335" w:rsidRDefault="00465335">
      <w:pPr>
        <w:jc w:val="both"/>
      </w:pPr>
    </w:p>
    <w:p w:rsidR="00465335" w:rsidRDefault="00465335" w:rsidP="00BA5E7A">
      <w:pPr>
        <w:spacing w:line="360" w:lineRule="auto"/>
        <w:jc w:val="both"/>
      </w:pPr>
      <w:r>
        <w:t>Il sottoscritto ................................................................... (Codice Fiscale ………….........................................................)</w:t>
      </w:r>
    </w:p>
    <w:p w:rsidR="00465335" w:rsidRDefault="00465335" w:rsidP="00BA5E7A">
      <w:pPr>
        <w:spacing w:line="360" w:lineRule="auto"/>
        <w:jc w:val="both"/>
      </w:pPr>
      <w:r>
        <w:t>nato a ....................................................... (.....) il ......................................, residente a .............................................. (.....)</w:t>
      </w:r>
    </w:p>
    <w:p w:rsidR="00465335" w:rsidRDefault="00465335" w:rsidP="00BA5E7A">
      <w:pPr>
        <w:spacing w:line="360" w:lineRule="auto"/>
        <w:jc w:val="both"/>
      </w:pPr>
      <w:r>
        <w:t>in via ..............................................................................., tel. ......................................., cell. ......................................,</w:t>
      </w:r>
    </w:p>
    <w:p w:rsidR="00465335" w:rsidRDefault="00465335" w:rsidP="00BA5E7A">
      <w:pPr>
        <w:spacing w:line="360" w:lineRule="auto"/>
        <w:jc w:val="both"/>
      </w:pPr>
      <w:r>
        <w:t>e-mail ……………………………………………………………………… consapevole che le dichiarazioni mendaci sono punite ai sensi del Codice Penale e delle altre norme in materia vigenti</w:t>
      </w:r>
    </w:p>
    <w:p w:rsidR="00465335" w:rsidRDefault="00465335">
      <w:pPr>
        <w:spacing w:line="360" w:lineRule="auto"/>
        <w:jc w:val="center"/>
        <w:rPr>
          <w:b/>
        </w:rPr>
      </w:pPr>
    </w:p>
    <w:p w:rsidR="00465335" w:rsidRDefault="00465335">
      <w:pPr>
        <w:spacing w:line="360" w:lineRule="auto"/>
        <w:jc w:val="center"/>
        <w:rPr>
          <w:b/>
        </w:rPr>
      </w:pPr>
      <w:r>
        <w:rPr>
          <w:b/>
        </w:rPr>
        <w:t>DICHIARA</w:t>
      </w:r>
      <w:r>
        <w:t xml:space="preserve"> </w:t>
      </w:r>
      <w:r>
        <w:rPr>
          <w:b/>
        </w:rPr>
        <w:t>CHE SONO PIENAMENTE CONFORMI AGLI ORIGINALI</w:t>
      </w:r>
    </w:p>
    <w:p w:rsidR="00465335" w:rsidRDefault="00465335">
      <w:pPr>
        <w:jc w:val="both"/>
      </w:pPr>
    </w:p>
    <w:p w:rsidR="00465335" w:rsidRDefault="00465335">
      <w:pPr>
        <w:jc w:val="both"/>
      </w:pPr>
      <w:r>
        <w:t>le allegate copie dei seguenti titoli</w:t>
      </w:r>
    </w:p>
    <w:p w:rsidR="00465335" w:rsidRDefault="00465335">
      <w:pPr>
        <w:jc w:val="both"/>
      </w:pPr>
    </w:p>
    <w:p w:rsidR="00465335" w:rsidRDefault="00465335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9"/>
        </w:numPr>
        <w:jc w:val="both"/>
      </w:pPr>
      <w:r>
        <w:lastRenderedPageBreak/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jc w:val="both"/>
      </w:pPr>
    </w:p>
    <w:p w:rsidR="00465335" w:rsidRDefault="00465335">
      <w:pPr>
        <w:jc w:val="both"/>
      </w:pPr>
    </w:p>
    <w:p w:rsidR="00465335" w:rsidRDefault="00465335">
      <w:pPr>
        <w:jc w:val="both"/>
      </w:pPr>
      <w:r>
        <w:t>nonché le allegate copie delle seguenti pubblicazioni</w:t>
      </w:r>
    </w:p>
    <w:p w:rsidR="00465335" w:rsidRDefault="00465335">
      <w:pPr>
        <w:jc w:val="both"/>
      </w:pP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465335" w:rsidRDefault="00465335">
      <w:pPr>
        <w:jc w:val="both"/>
      </w:pPr>
    </w:p>
    <w:p w:rsidR="00465335" w:rsidRPr="002544AB" w:rsidRDefault="00465335" w:rsidP="004214E0">
      <w:pPr>
        <w:spacing w:before="120"/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>Il/la sottoscritto/a autorizza l’Università degli Studi Roma Tre al trattamento dei dati personali, nel rispetto del D.Lgs. n. 196 del 30/06/03.</w:t>
      </w:r>
    </w:p>
    <w:p w:rsidR="00465335" w:rsidRPr="00785B81" w:rsidRDefault="00465335">
      <w:pPr>
        <w:jc w:val="both"/>
        <w:rPr>
          <w:sz w:val="28"/>
          <w:szCs w:val="28"/>
        </w:rPr>
      </w:pPr>
    </w:p>
    <w:p w:rsidR="00465335" w:rsidRPr="00785B81" w:rsidRDefault="00465335">
      <w:pPr>
        <w:jc w:val="both"/>
        <w:rPr>
          <w:sz w:val="28"/>
          <w:szCs w:val="28"/>
        </w:rPr>
      </w:pPr>
    </w:p>
    <w:p w:rsidR="00465335" w:rsidRDefault="00465335" w:rsidP="0094785D">
      <w:pPr>
        <w:jc w:val="both"/>
      </w:pPr>
      <w:r>
        <w:lastRenderedPageBreak/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>___________________________________</w:t>
      </w:r>
    </w:p>
    <w:p w:rsidR="00465335" w:rsidRDefault="00465335" w:rsidP="0094785D">
      <w:pPr>
        <w:ind w:left="6372"/>
        <w:jc w:val="both"/>
      </w:pPr>
      <w:r>
        <w:t xml:space="preserve">        (firma originale)</w:t>
      </w:r>
    </w:p>
    <w:sectPr w:rsidR="00465335" w:rsidSect="00413650">
      <w:headerReference w:type="default" r:id="rId15"/>
      <w:pgSz w:w="11907" w:h="16840" w:code="9"/>
      <w:pgMar w:top="1418" w:right="850" w:bottom="851" w:left="993" w:header="851" w:footer="63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D2" w:rsidRDefault="005048D2">
      <w:r>
        <w:separator/>
      </w:r>
    </w:p>
  </w:endnote>
  <w:endnote w:type="continuationSeparator" w:id="0">
    <w:p w:rsidR="005048D2" w:rsidRDefault="0050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 Titling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DC" w:rsidRDefault="00EB04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B04DC" w:rsidRDefault="00EB04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DC" w:rsidRDefault="00EB04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459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B04DC" w:rsidRPr="00DA5578" w:rsidRDefault="00EB04DC" w:rsidP="000F2984">
    <w:pPr>
      <w:pStyle w:val="Pidipa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D2" w:rsidRDefault="005048D2">
      <w:r>
        <w:separator/>
      </w:r>
    </w:p>
  </w:footnote>
  <w:footnote w:type="continuationSeparator" w:id="0">
    <w:p w:rsidR="005048D2" w:rsidRDefault="0050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6" w:space="0" w:color="auto"/>
      </w:tblBorders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20"/>
      <w:gridCol w:w="7618"/>
    </w:tblGrid>
    <w:tr w:rsidR="00EB04DC" w:rsidTr="00A804D0">
      <w:trPr>
        <w:cantSplit/>
        <w:trHeight w:hRule="exact" w:val="1134"/>
      </w:trPr>
      <w:tc>
        <w:tcPr>
          <w:tcW w:w="750" w:type="pct"/>
          <w:tcBorders>
            <w:bottom w:val="single" w:sz="6" w:space="0" w:color="auto"/>
          </w:tcBorders>
        </w:tcPr>
        <w:p w:rsidR="00EB04DC" w:rsidRDefault="00EB04DC" w:rsidP="00C35019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70A3AE59" wp14:editId="526478D4">
                <wp:extent cx="1113155" cy="6756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bottom w:val="single" w:sz="6" w:space="0" w:color="auto"/>
          </w:tcBorders>
        </w:tcPr>
        <w:p w:rsidR="00EB04DC" w:rsidRDefault="00EB04DC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EB04DC" w:rsidRDefault="00EB04DC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EB04DC" w:rsidRPr="00785B81" w:rsidRDefault="00BB7787" w:rsidP="00C56FD1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</w:rPr>
          </w:pPr>
          <w:r>
            <w:rPr>
              <w:b/>
            </w:rPr>
            <w:t xml:space="preserve">Dipartimento di </w:t>
          </w:r>
          <w:r w:rsidR="00C56FD1">
            <w:rPr>
              <w:b/>
            </w:rPr>
            <w:t>Filosofia Comunicazione e Spettacolo</w:t>
          </w:r>
          <w:r w:rsidR="00EB04DC">
            <w:rPr>
              <w:rFonts w:ascii="AGaramond Titling" w:hAnsi="AGaramond Titling"/>
              <w:i/>
            </w:rPr>
            <w:t xml:space="preserve">  </w:t>
          </w:r>
        </w:p>
      </w:tc>
    </w:tr>
  </w:tbl>
  <w:p w:rsidR="00EB04DC" w:rsidRDefault="00EB04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7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552"/>
      <w:gridCol w:w="3686"/>
      <w:gridCol w:w="3856"/>
    </w:tblGrid>
    <w:tr w:rsidR="00EB04DC">
      <w:trPr>
        <w:cantSplit/>
        <w:trHeight w:hRule="exact" w:val="1020"/>
      </w:trPr>
      <w:tc>
        <w:tcPr>
          <w:tcW w:w="2552" w:type="dxa"/>
        </w:tcPr>
        <w:p w:rsidR="00EB04DC" w:rsidRDefault="00EB04DC">
          <w:r>
            <w:rPr>
              <w:noProof/>
            </w:rPr>
            <w:drawing>
              <wp:inline distT="0" distB="0" distL="0" distR="0">
                <wp:extent cx="572770" cy="5727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04DC" w:rsidRDefault="00EB04DC">
          <w:pPr>
            <w:rPr>
              <w:b/>
              <w:sz w:val="32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b/>
              <w:sz w:val="32"/>
            </w:rPr>
            <w:t>IL RETTORE</w:t>
          </w:r>
        </w:p>
        <w:p w:rsidR="00EB04DC" w:rsidRDefault="00EB04DC">
          <w:pPr>
            <w:rPr>
              <w:b/>
              <w:sz w:val="32"/>
            </w:rPr>
          </w:pPr>
        </w:p>
        <w:p w:rsidR="00EB04DC" w:rsidRDefault="00EB04DC">
          <w:pPr>
            <w:rPr>
              <w:b/>
              <w:sz w:val="32"/>
            </w:rPr>
          </w:pPr>
        </w:p>
        <w:p w:rsidR="00EB04DC" w:rsidRDefault="00EB04DC">
          <w:pPr>
            <w:rPr>
              <w:b/>
              <w:sz w:val="32"/>
            </w:rPr>
          </w:pPr>
        </w:p>
        <w:p w:rsidR="00EB04DC" w:rsidRDefault="00EB04DC">
          <w:pPr>
            <w:jc w:val="both"/>
            <w:rPr>
              <w:sz w:val="28"/>
            </w:rPr>
          </w:pPr>
          <w:r>
            <w:rPr>
              <w:b/>
              <w:sz w:val="28"/>
            </w:rPr>
            <w:t>VISTA</w:t>
          </w:r>
          <w:r>
            <w:rPr>
              <w:b/>
              <w:sz w:val="28"/>
            </w:rPr>
            <w:tab/>
          </w:r>
          <w:r>
            <w:rPr>
              <w:sz w:val="28"/>
            </w:rPr>
            <w:t>la proposta di cambio di denominazione del Dipartimento di “Studi Storici dal Medioevo all’età contemporanea” in Dipartimento di “Studi Storici, Geografici  Antropologici”, presentata   alla CRS;</w:t>
          </w:r>
        </w:p>
        <w:p w:rsidR="00EB04DC" w:rsidRDefault="00EB04DC">
          <w:pPr>
            <w:jc w:val="both"/>
            <w:rPr>
              <w:sz w:val="28"/>
            </w:rPr>
          </w:pPr>
        </w:p>
        <w:p w:rsidR="00EB04DC" w:rsidRDefault="00EB04DC">
          <w:pPr>
            <w:jc w:val="both"/>
            <w:rPr>
              <w:sz w:val="28"/>
            </w:rPr>
          </w:pPr>
          <w:r>
            <w:rPr>
              <w:b/>
              <w:sz w:val="28"/>
            </w:rPr>
            <w:t>VISTO</w:t>
          </w:r>
          <w:r>
            <w:rPr>
              <w:b/>
              <w:sz w:val="28"/>
            </w:rPr>
            <w:tab/>
          </w:r>
          <w:r>
            <w:rPr>
              <w:sz w:val="28"/>
            </w:rPr>
            <w:t>l’esame, con parere favorevole, della CRS, dal quale si è evidenziato che nel progetto del Dipartimento di “Studi Storici dal Medioevo all’età contemporanea” afferiscono i settori della Geografia Economica e Politica e che  il Dipartimento ha come oggetto lo Studio dell’uomo nelle sue diverse espressioni storiche, geografiche ed antropologiche;</w:t>
          </w:r>
        </w:p>
        <w:p w:rsidR="00EB04DC" w:rsidRDefault="00EB04DC">
          <w:pPr>
            <w:jc w:val="both"/>
            <w:rPr>
              <w:sz w:val="28"/>
            </w:rPr>
          </w:pPr>
        </w:p>
        <w:p w:rsidR="00EB04DC" w:rsidRDefault="00EB04DC">
          <w:pPr>
            <w:jc w:val="both"/>
            <w:rPr>
              <w:sz w:val="28"/>
            </w:rPr>
          </w:pPr>
          <w:r>
            <w:rPr>
              <w:b/>
              <w:sz w:val="28"/>
            </w:rPr>
            <w:t>VISTA</w:t>
          </w:r>
          <w:r>
            <w:rPr>
              <w:b/>
              <w:sz w:val="28"/>
            </w:rPr>
            <w:tab/>
          </w:r>
          <w:r>
            <w:rPr>
              <w:sz w:val="28"/>
            </w:rPr>
            <w:t>la delibera del 10.9.96, con la quale il S. A. ha espresso parere favorevole sul  cambio di denominazione del Dipartimento;</w:t>
          </w:r>
        </w:p>
        <w:p w:rsidR="00EB04DC" w:rsidRDefault="00EB04DC">
          <w:pPr>
            <w:jc w:val="both"/>
            <w:rPr>
              <w:sz w:val="28"/>
            </w:rPr>
          </w:pPr>
        </w:p>
        <w:p w:rsidR="00EB04DC" w:rsidRDefault="00EB04DC">
          <w:pPr>
            <w:jc w:val="both"/>
            <w:rPr>
              <w:sz w:val="28"/>
            </w:rPr>
          </w:pPr>
          <w:r>
            <w:rPr>
              <w:b/>
              <w:sz w:val="28"/>
            </w:rPr>
            <w:t>VISTA</w:t>
          </w:r>
          <w:r>
            <w:rPr>
              <w:b/>
              <w:sz w:val="28"/>
            </w:rPr>
            <w:tab/>
          </w:r>
          <w:r>
            <w:rPr>
              <w:sz w:val="28"/>
            </w:rPr>
            <w:t>la delibera del 6.11.96, con la quale il CdA ha approvato il cambio di denominazione  del Dipartimento, riconoscendo anche il particolare interesse del Dipartimento alle Discipline dell’area MZ5X;</w:t>
          </w:r>
        </w:p>
        <w:p w:rsidR="00EB04DC" w:rsidRDefault="00EB04DC">
          <w:pPr>
            <w:jc w:val="both"/>
            <w:rPr>
              <w:sz w:val="28"/>
            </w:rPr>
          </w:pPr>
        </w:p>
        <w:p w:rsidR="00EB04DC" w:rsidRDefault="00EB04DC">
          <w:pPr>
            <w:jc w:val="both"/>
            <w:rPr>
              <w:b/>
              <w:sz w:val="28"/>
            </w:rPr>
          </w:pPr>
        </w:p>
        <w:p w:rsidR="00EB04DC" w:rsidRDefault="00EB04DC">
          <w:pPr>
            <w:jc w:val="both"/>
            <w:rPr>
              <w:b/>
              <w:sz w:val="28"/>
            </w:rPr>
          </w:pPr>
        </w:p>
        <w:p w:rsidR="00EB04DC" w:rsidRDefault="00EB04DC">
          <w:pPr>
            <w:jc w:val="both"/>
            <w:rPr>
              <w:b/>
              <w:sz w:val="32"/>
            </w:rPr>
          </w:pP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  <w:sz w:val="32"/>
            </w:rPr>
            <w:t>DECRETA</w:t>
          </w:r>
        </w:p>
        <w:p w:rsidR="00EB04DC" w:rsidRDefault="00EB04DC">
          <w:pPr>
            <w:jc w:val="both"/>
            <w:rPr>
              <w:b/>
              <w:sz w:val="32"/>
            </w:rPr>
          </w:pPr>
        </w:p>
        <w:p w:rsidR="00EB04DC" w:rsidRDefault="00EB04DC">
          <w:pPr>
            <w:jc w:val="both"/>
            <w:rPr>
              <w:b/>
              <w:sz w:val="32"/>
            </w:rPr>
          </w:pPr>
          <w:r>
            <w:rPr>
              <w:sz w:val="32"/>
            </w:rPr>
            <w:t>E’ approvato il cambio di denominazione del Dipartimento di “Studi Storici dal Medioevo all’età contemporanea</w:t>
          </w:r>
          <w:r>
            <w:rPr>
              <w:b/>
              <w:sz w:val="32"/>
            </w:rPr>
            <w:t>” in “Studi Storici Geografici Antropologici”.</w:t>
          </w:r>
        </w:p>
        <w:p w:rsidR="00EB04DC" w:rsidRDefault="00EB04DC">
          <w:pPr>
            <w:jc w:val="both"/>
            <w:rPr>
              <w:b/>
              <w:sz w:val="32"/>
            </w:rPr>
          </w:pPr>
        </w:p>
        <w:p w:rsidR="00EB04DC" w:rsidRDefault="00EB04DC">
          <w:pPr>
            <w:jc w:val="both"/>
            <w:rPr>
              <w:b/>
              <w:sz w:val="32"/>
            </w:rPr>
          </w:pPr>
        </w:p>
        <w:p w:rsidR="00EB04DC" w:rsidRDefault="00EB04DC">
          <w:pPr>
            <w:jc w:val="both"/>
            <w:rPr>
              <w:b/>
              <w:sz w:val="32"/>
            </w:rPr>
          </w:pPr>
        </w:p>
        <w:p w:rsidR="00EB04DC" w:rsidRDefault="00EB04DC">
          <w:pPr>
            <w:jc w:val="both"/>
            <w:rPr>
              <w:sz w:val="32"/>
            </w:rPr>
          </w:pPr>
          <w:r>
            <w:rPr>
              <w:b/>
              <w:sz w:val="32"/>
            </w:rPr>
            <w:t xml:space="preserve">                                                                          IL RETTORE</w:t>
          </w:r>
        </w:p>
        <w:p w:rsidR="00EB04DC" w:rsidRDefault="00EB04DC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>
                <wp:extent cx="572770" cy="57277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EB04DC" w:rsidRDefault="00EB04DC">
          <w:pPr>
            <w:pStyle w:val="Intestazione"/>
            <w:tabs>
              <w:tab w:val="clear" w:pos="4819"/>
              <w:tab w:val="clear" w:pos="9638"/>
            </w:tabs>
            <w:rPr>
              <w:sz w:val="20"/>
            </w:rPr>
          </w:pPr>
          <w:r>
            <w:rPr>
              <w:b/>
              <w:sz w:val="20"/>
            </w:rPr>
            <w:t>ROMA TRE</w:t>
          </w:r>
        </w:p>
        <w:p w:rsidR="00EB04DC" w:rsidRDefault="00EB04DC">
          <w:pPr>
            <w:pStyle w:val="Intestazione"/>
            <w:tabs>
              <w:tab w:val="clear" w:pos="4819"/>
              <w:tab w:val="clear" w:pos="9638"/>
            </w:tabs>
            <w:rPr>
              <w:rFonts w:ascii="AGaramond Titling" w:hAnsi="AGaramond Titling"/>
              <w:sz w:val="26"/>
            </w:rPr>
          </w:pPr>
          <w:r>
            <w:rPr>
              <w:sz w:val="20"/>
            </w:rPr>
            <w:t>UNIVERSITÀ DEGLI STUDI</w:t>
          </w:r>
        </w:p>
      </w:tc>
      <w:tc>
        <w:tcPr>
          <w:tcW w:w="3856" w:type="dxa"/>
        </w:tcPr>
        <w:p w:rsidR="00EB04DC" w:rsidRDefault="00EB04DC">
          <w:pPr>
            <w:pStyle w:val="Intestazione"/>
            <w:tabs>
              <w:tab w:val="clear" w:pos="4819"/>
              <w:tab w:val="clear" w:pos="9638"/>
            </w:tabs>
            <w:rPr>
              <w:sz w:val="20"/>
            </w:rPr>
          </w:pPr>
        </w:p>
      </w:tc>
    </w:tr>
  </w:tbl>
  <w:p w:rsidR="00EB04DC" w:rsidRDefault="00EB04D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0" w:type="pct"/>
      <w:tblBorders>
        <w:bottom w:val="single" w:sz="6" w:space="0" w:color="auto"/>
      </w:tblBorders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30"/>
      <w:gridCol w:w="12491"/>
    </w:tblGrid>
    <w:tr w:rsidR="00EB04DC" w:rsidTr="00A804D0">
      <w:trPr>
        <w:cantSplit/>
        <w:trHeight w:hRule="exact" w:val="1134"/>
      </w:trPr>
      <w:tc>
        <w:tcPr>
          <w:tcW w:w="786" w:type="pct"/>
          <w:tcBorders>
            <w:bottom w:val="single" w:sz="6" w:space="0" w:color="auto"/>
          </w:tcBorders>
        </w:tcPr>
        <w:p w:rsidR="00EB04DC" w:rsidRDefault="00EB04DC" w:rsidP="00C35019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0A983BA5" wp14:editId="0D34D8D3">
                <wp:extent cx="1113155" cy="6756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pct"/>
          <w:tcBorders>
            <w:bottom w:val="single" w:sz="6" w:space="0" w:color="auto"/>
          </w:tcBorders>
        </w:tcPr>
        <w:p w:rsidR="00EB04DC" w:rsidRDefault="00EB04DC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EB04DC" w:rsidRDefault="00EB04DC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EB04DC" w:rsidRPr="00C56FD1" w:rsidRDefault="00EB04DC" w:rsidP="00C56FD1">
          <w:pPr>
            <w:pStyle w:val="Intestazione"/>
            <w:tabs>
              <w:tab w:val="clear" w:pos="4819"/>
              <w:tab w:val="clear" w:pos="9638"/>
              <w:tab w:val="left" w:pos="3105"/>
              <w:tab w:val="right" w:pos="12333"/>
            </w:tabs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 w:rsidR="006B55BF">
            <w:rPr>
              <w:b/>
            </w:rPr>
            <w:t xml:space="preserve">Dipartimento di </w:t>
          </w:r>
          <w:r w:rsidR="00C56FD1">
            <w:rPr>
              <w:b/>
            </w:rPr>
            <w:t>Filosofia Comunicazine e Spettacolo</w:t>
          </w:r>
          <w:r>
            <w:rPr>
              <w:rFonts w:ascii="AGaramond Titling" w:hAnsi="AGaramond Titling"/>
              <w:i/>
            </w:rPr>
            <w:t xml:space="preserve"> </w:t>
          </w:r>
        </w:p>
      </w:tc>
    </w:tr>
  </w:tbl>
  <w:p w:rsidR="00EB04DC" w:rsidRDefault="00EB04DC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tblBorders>
        <w:bottom w:val="single" w:sz="6" w:space="0" w:color="auto"/>
      </w:tblBorders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22"/>
      <w:gridCol w:w="7618"/>
    </w:tblGrid>
    <w:tr w:rsidR="006B55BF" w:rsidTr="006B55BF">
      <w:trPr>
        <w:cantSplit/>
        <w:trHeight w:hRule="exact" w:val="1134"/>
      </w:trPr>
      <w:tc>
        <w:tcPr>
          <w:tcW w:w="1168" w:type="pct"/>
          <w:tcBorders>
            <w:bottom w:val="single" w:sz="6" w:space="0" w:color="auto"/>
          </w:tcBorders>
        </w:tcPr>
        <w:p w:rsidR="006B55BF" w:rsidRDefault="006B55BF" w:rsidP="000F2984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1387189D" wp14:editId="40C7EE8A">
                <wp:extent cx="1113155" cy="67564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pct"/>
          <w:tcBorders>
            <w:bottom w:val="single" w:sz="6" w:space="0" w:color="auto"/>
          </w:tcBorders>
        </w:tcPr>
        <w:p w:rsidR="006B55BF" w:rsidRDefault="006B55BF" w:rsidP="000F298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6B55BF" w:rsidRDefault="006B55BF" w:rsidP="000F2984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6B55BF" w:rsidRPr="00785B81" w:rsidRDefault="006B55BF" w:rsidP="00C56FD1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</w:rPr>
          </w:pPr>
          <w:r>
            <w:rPr>
              <w:b/>
            </w:rPr>
            <w:t xml:space="preserve">Dipartimento di </w:t>
          </w:r>
          <w:r w:rsidR="00C56FD1">
            <w:rPr>
              <w:b/>
            </w:rPr>
            <w:t>Filosofia Comunicazione e Spettacolo</w:t>
          </w:r>
          <w:r>
            <w:rPr>
              <w:rFonts w:ascii="AGaramond Titling" w:hAnsi="AGaramond Titling"/>
              <w:i/>
            </w:rPr>
            <w:t xml:space="preserve">  </w:t>
          </w:r>
        </w:p>
      </w:tc>
    </w:tr>
  </w:tbl>
  <w:p w:rsidR="00EB04DC" w:rsidRDefault="00EB04DC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0" w:type="pct"/>
      <w:tblBorders>
        <w:bottom w:val="single" w:sz="6" w:space="0" w:color="auto"/>
      </w:tblBorders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20"/>
      <w:gridCol w:w="8168"/>
    </w:tblGrid>
    <w:tr w:rsidR="00EB04DC" w:rsidTr="00A804D0">
      <w:trPr>
        <w:cantSplit/>
        <w:trHeight w:hRule="exact" w:val="1134"/>
      </w:trPr>
      <w:tc>
        <w:tcPr>
          <w:tcW w:w="786" w:type="pct"/>
          <w:tcBorders>
            <w:bottom w:val="single" w:sz="6" w:space="0" w:color="auto"/>
          </w:tcBorders>
        </w:tcPr>
        <w:p w:rsidR="00EB04DC" w:rsidRDefault="00EB04DC" w:rsidP="00C35019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>
                <wp:extent cx="1113155" cy="67564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pct"/>
          <w:tcBorders>
            <w:bottom w:val="single" w:sz="6" w:space="0" w:color="auto"/>
          </w:tcBorders>
        </w:tcPr>
        <w:p w:rsidR="00EB04DC" w:rsidRDefault="00EB04DC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EB04DC" w:rsidRDefault="00EB04DC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EB04DC" w:rsidRPr="00785B81" w:rsidRDefault="00600C4A" w:rsidP="0022320C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</w:rPr>
          </w:pPr>
          <w:r>
            <w:rPr>
              <w:b/>
            </w:rPr>
            <w:t xml:space="preserve">Dipartimento di </w:t>
          </w:r>
          <w:r w:rsidR="0022320C">
            <w:rPr>
              <w:b/>
            </w:rPr>
            <w:t>Filosofia Comunicazione e Spettacolo</w:t>
          </w:r>
          <w:r>
            <w:rPr>
              <w:rFonts w:ascii="AGaramond Titling" w:hAnsi="AGaramond Titling"/>
              <w:i/>
            </w:rPr>
            <w:t xml:space="preserve">  </w:t>
          </w:r>
        </w:p>
      </w:tc>
    </w:tr>
  </w:tbl>
  <w:p w:rsidR="00EB04DC" w:rsidRDefault="00EB04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B4E"/>
    <w:multiLevelType w:val="hybridMultilevel"/>
    <w:tmpl w:val="AC00E98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1">
    <w:nsid w:val="060D5484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77C2C54"/>
    <w:multiLevelType w:val="hybridMultilevel"/>
    <w:tmpl w:val="96106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0599"/>
    <w:multiLevelType w:val="hybridMultilevel"/>
    <w:tmpl w:val="E75C47B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">
    <w:nsid w:val="24602AA7"/>
    <w:multiLevelType w:val="hybridMultilevel"/>
    <w:tmpl w:val="25684C1E"/>
    <w:lvl w:ilvl="0" w:tplc="256ABBE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24C83940"/>
    <w:multiLevelType w:val="hybridMultilevel"/>
    <w:tmpl w:val="2AB4A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4B54B3"/>
    <w:multiLevelType w:val="hybridMultilevel"/>
    <w:tmpl w:val="1C52E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B1FC9"/>
    <w:multiLevelType w:val="singleLevel"/>
    <w:tmpl w:val="34E6A26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u w:val="none"/>
      </w:rPr>
    </w:lvl>
  </w:abstractNum>
  <w:abstractNum w:abstractNumId="8">
    <w:nsid w:val="30655657"/>
    <w:multiLevelType w:val="hybridMultilevel"/>
    <w:tmpl w:val="1354EA5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9">
    <w:nsid w:val="36E52CC8"/>
    <w:multiLevelType w:val="hybridMultilevel"/>
    <w:tmpl w:val="5E904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977461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1984" w:hanging="283"/>
      </w:pPr>
      <w:rPr>
        <w:rFonts w:cs="Times New Roman"/>
      </w:rPr>
    </w:lvl>
  </w:abstractNum>
  <w:abstractNum w:abstractNumId="11">
    <w:nsid w:val="4E56002C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4F8E45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A7624E"/>
    <w:multiLevelType w:val="hybridMultilevel"/>
    <w:tmpl w:val="129685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BD21D1"/>
    <w:multiLevelType w:val="hybridMultilevel"/>
    <w:tmpl w:val="115AF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350375"/>
    <w:multiLevelType w:val="hybridMultilevel"/>
    <w:tmpl w:val="A72CB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B2DB9"/>
    <w:multiLevelType w:val="hybridMultilevel"/>
    <w:tmpl w:val="286C2CBE"/>
    <w:lvl w:ilvl="0" w:tplc="FFFFFFFF">
      <w:start w:val="1"/>
      <w:numFmt w:val="bullet"/>
      <w:pStyle w:val="elencopuntuatoprimoliv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603D50B9"/>
    <w:multiLevelType w:val="multilevel"/>
    <w:tmpl w:val="1FFC928E"/>
    <w:lvl w:ilvl="0">
      <w:start w:val="1"/>
      <w:numFmt w:val="lowerLetter"/>
      <w:lvlText w:val="1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9022CEE"/>
    <w:multiLevelType w:val="singleLevel"/>
    <w:tmpl w:val="0214F5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CD329E5"/>
    <w:multiLevelType w:val="singleLevel"/>
    <w:tmpl w:val="61402F8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FE859B6"/>
    <w:multiLevelType w:val="hybridMultilevel"/>
    <w:tmpl w:val="B148B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8037AF"/>
    <w:multiLevelType w:val="singleLevel"/>
    <w:tmpl w:val="0C3E016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79C30514"/>
    <w:multiLevelType w:val="hybridMultilevel"/>
    <w:tmpl w:val="69F8C70A"/>
    <w:lvl w:ilvl="0" w:tplc="46CA475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3">
    <w:nsid w:val="7B49029A"/>
    <w:multiLevelType w:val="multilevel"/>
    <w:tmpl w:val="D97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9"/>
  </w:num>
  <w:num w:numId="5">
    <w:abstractNumId w:val="19"/>
  </w:num>
  <w:num w:numId="6">
    <w:abstractNumId w:val="19"/>
  </w:num>
  <w:num w:numId="7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1068"/>
          </w:tabs>
          <w:ind w:left="1068" w:hanging="360"/>
        </w:pPr>
        <w:rPr>
          <w:rFonts w:cs="Times New Roman" w:hint="default"/>
        </w:rPr>
      </w:lvl>
    </w:lvlOverride>
  </w:num>
  <w:num w:numId="8">
    <w:abstractNumId w:val="17"/>
  </w:num>
  <w:num w:numId="9">
    <w:abstractNumId w:val="1"/>
  </w:num>
  <w:num w:numId="10">
    <w:abstractNumId w:val="11"/>
  </w:num>
  <w:num w:numId="11">
    <w:abstractNumId w:val="18"/>
  </w:num>
  <w:num w:numId="12">
    <w:abstractNumId w:val="16"/>
  </w:num>
  <w:num w:numId="13">
    <w:abstractNumId w:val="22"/>
  </w:num>
  <w:num w:numId="14">
    <w:abstractNumId w:val="12"/>
  </w:num>
  <w:num w:numId="15">
    <w:abstractNumId w:val="14"/>
  </w:num>
  <w:num w:numId="16">
    <w:abstractNumId w:val="13"/>
  </w:num>
  <w:num w:numId="17">
    <w:abstractNumId w:val="20"/>
  </w:num>
  <w:num w:numId="18">
    <w:abstractNumId w:val="9"/>
  </w:num>
  <w:num w:numId="19">
    <w:abstractNumId w:val="8"/>
  </w:num>
  <w:num w:numId="20">
    <w:abstractNumId w:val="0"/>
  </w:num>
  <w:num w:numId="21">
    <w:abstractNumId w:val="3"/>
  </w:num>
  <w:num w:numId="22">
    <w:abstractNumId w:val="5"/>
  </w:num>
  <w:num w:numId="23">
    <w:abstractNumId w:val="2"/>
  </w:num>
  <w:num w:numId="24">
    <w:abstractNumId w:val="23"/>
  </w:num>
  <w:num w:numId="25">
    <w:abstractNumId w:val="15"/>
  </w:num>
  <w:num w:numId="26">
    <w:abstractNumId w:val="6"/>
  </w:num>
  <w:num w:numId="2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0"/>
    <w:rsid w:val="000034E4"/>
    <w:rsid w:val="00006761"/>
    <w:rsid w:val="000105C9"/>
    <w:rsid w:val="00010E59"/>
    <w:rsid w:val="00016F8C"/>
    <w:rsid w:val="00023470"/>
    <w:rsid w:val="00023D7C"/>
    <w:rsid w:val="00025192"/>
    <w:rsid w:val="00025D4E"/>
    <w:rsid w:val="000314AB"/>
    <w:rsid w:val="000317BC"/>
    <w:rsid w:val="000337B9"/>
    <w:rsid w:val="00036823"/>
    <w:rsid w:val="00040E34"/>
    <w:rsid w:val="0004492F"/>
    <w:rsid w:val="00045838"/>
    <w:rsid w:val="00046A2D"/>
    <w:rsid w:val="00047C67"/>
    <w:rsid w:val="00053681"/>
    <w:rsid w:val="0005368A"/>
    <w:rsid w:val="000604ED"/>
    <w:rsid w:val="00063882"/>
    <w:rsid w:val="000711B9"/>
    <w:rsid w:val="000817DA"/>
    <w:rsid w:val="00083469"/>
    <w:rsid w:val="00083724"/>
    <w:rsid w:val="000842AB"/>
    <w:rsid w:val="00085B8B"/>
    <w:rsid w:val="00087573"/>
    <w:rsid w:val="00090062"/>
    <w:rsid w:val="00091695"/>
    <w:rsid w:val="00092C5C"/>
    <w:rsid w:val="000A3A58"/>
    <w:rsid w:val="000A79C0"/>
    <w:rsid w:val="000B383B"/>
    <w:rsid w:val="000B5651"/>
    <w:rsid w:val="000B783B"/>
    <w:rsid w:val="000C0411"/>
    <w:rsid w:val="000C1816"/>
    <w:rsid w:val="000C1AAC"/>
    <w:rsid w:val="000C4964"/>
    <w:rsid w:val="000C54DF"/>
    <w:rsid w:val="000C79D2"/>
    <w:rsid w:val="000C7C17"/>
    <w:rsid w:val="000D0331"/>
    <w:rsid w:val="000D0F7F"/>
    <w:rsid w:val="000D237E"/>
    <w:rsid w:val="000D410B"/>
    <w:rsid w:val="000E0C78"/>
    <w:rsid w:val="000E5B01"/>
    <w:rsid w:val="000F2504"/>
    <w:rsid w:val="000F2984"/>
    <w:rsid w:val="000F3140"/>
    <w:rsid w:val="0010068B"/>
    <w:rsid w:val="00103E50"/>
    <w:rsid w:val="00105C9F"/>
    <w:rsid w:val="00105F85"/>
    <w:rsid w:val="00115500"/>
    <w:rsid w:val="001165E5"/>
    <w:rsid w:val="00116AE9"/>
    <w:rsid w:val="00117BD3"/>
    <w:rsid w:val="00126BD9"/>
    <w:rsid w:val="00133877"/>
    <w:rsid w:val="00140AF4"/>
    <w:rsid w:val="00141270"/>
    <w:rsid w:val="00143E71"/>
    <w:rsid w:val="00144286"/>
    <w:rsid w:val="001452EA"/>
    <w:rsid w:val="001466FF"/>
    <w:rsid w:val="0015093B"/>
    <w:rsid w:val="00152061"/>
    <w:rsid w:val="00152FE0"/>
    <w:rsid w:val="00153285"/>
    <w:rsid w:val="0015379B"/>
    <w:rsid w:val="00155A23"/>
    <w:rsid w:val="0016111D"/>
    <w:rsid w:val="00164D6D"/>
    <w:rsid w:val="00166DF8"/>
    <w:rsid w:val="00167EE4"/>
    <w:rsid w:val="00171D3C"/>
    <w:rsid w:val="001743FD"/>
    <w:rsid w:val="00175BEC"/>
    <w:rsid w:val="001774D6"/>
    <w:rsid w:val="00182B47"/>
    <w:rsid w:val="0018315A"/>
    <w:rsid w:val="00183A8E"/>
    <w:rsid w:val="00184A3B"/>
    <w:rsid w:val="00185047"/>
    <w:rsid w:val="00190A81"/>
    <w:rsid w:val="001927F5"/>
    <w:rsid w:val="00193D77"/>
    <w:rsid w:val="00196680"/>
    <w:rsid w:val="00196C81"/>
    <w:rsid w:val="001A4A9C"/>
    <w:rsid w:val="001A7C00"/>
    <w:rsid w:val="001B0499"/>
    <w:rsid w:val="001B0554"/>
    <w:rsid w:val="001B54F2"/>
    <w:rsid w:val="001B7C5D"/>
    <w:rsid w:val="001C437F"/>
    <w:rsid w:val="001C7319"/>
    <w:rsid w:val="001D7DC0"/>
    <w:rsid w:val="001E0A4A"/>
    <w:rsid w:val="001E12E2"/>
    <w:rsid w:val="001E1E57"/>
    <w:rsid w:val="001E2F0C"/>
    <w:rsid w:val="001F2578"/>
    <w:rsid w:val="001F362F"/>
    <w:rsid w:val="001F5C48"/>
    <w:rsid w:val="001F66AE"/>
    <w:rsid w:val="00200F78"/>
    <w:rsid w:val="0020666C"/>
    <w:rsid w:val="002104F2"/>
    <w:rsid w:val="00211F26"/>
    <w:rsid w:val="00215949"/>
    <w:rsid w:val="00222ABB"/>
    <w:rsid w:val="0022314F"/>
    <w:rsid w:val="0022320C"/>
    <w:rsid w:val="00225EE7"/>
    <w:rsid w:val="002310AB"/>
    <w:rsid w:val="00236340"/>
    <w:rsid w:val="00236973"/>
    <w:rsid w:val="00240BDA"/>
    <w:rsid w:val="002544AB"/>
    <w:rsid w:val="00256B69"/>
    <w:rsid w:val="00260E0D"/>
    <w:rsid w:val="00263BA3"/>
    <w:rsid w:val="0026408D"/>
    <w:rsid w:val="0026686F"/>
    <w:rsid w:val="00271832"/>
    <w:rsid w:val="002736A9"/>
    <w:rsid w:val="00274B00"/>
    <w:rsid w:val="00274BD2"/>
    <w:rsid w:val="00275333"/>
    <w:rsid w:val="00275A12"/>
    <w:rsid w:val="002761B5"/>
    <w:rsid w:val="00276461"/>
    <w:rsid w:val="00277A8A"/>
    <w:rsid w:val="00281E5A"/>
    <w:rsid w:val="002839E5"/>
    <w:rsid w:val="00284510"/>
    <w:rsid w:val="00285326"/>
    <w:rsid w:val="002876BC"/>
    <w:rsid w:val="00293B77"/>
    <w:rsid w:val="002945E4"/>
    <w:rsid w:val="00296485"/>
    <w:rsid w:val="00297E20"/>
    <w:rsid w:val="002A0585"/>
    <w:rsid w:val="002A082C"/>
    <w:rsid w:val="002A258A"/>
    <w:rsid w:val="002A45B4"/>
    <w:rsid w:val="002A4AAF"/>
    <w:rsid w:val="002B0484"/>
    <w:rsid w:val="002B149C"/>
    <w:rsid w:val="002B2656"/>
    <w:rsid w:val="002B55FD"/>
    <w:rsid w:val="002C2C62"/>
    <w:rsid w:val="002C5FAF"/>
    <w:rsid w:val="002C666E"/>
    <w:rsid w:val="002C725F"/>
    <w:rsid w:val="002D3923"/>
    <w:rsid w:val="002E0109"/>
    <w:rsid w:val="002E1E17"/>
    <w:rsid w:val="002F3103"/>
    <w:rsid w:val="002F46E7"/>
    <w:rsid w:val="002F547E"/>
    <w:rsid w:val="002F7A68"/>
    <w:rsid w:val="00300902"/>
    <w:rsid w:val="003011C2"/>
    <w:rsid w:val="0030357A"/>
    <w:rsid w:val="00304618"/>
    <w:rsid w:val="003051C9"/>
    <w:rsid w:val="003117CA"/>
    <w:rsid w:val="003146F5"/>
    <w:rsid w:val="003159AF"/>
    <w:rsid w:val="003175CA"/>
    <w:rsid w:val="00323749"/>
    <w:rsid w:val="00325498"/>
    <w:rsid w:val="003261B4"/>
    <w:rsid w:val="003268A7"/>
    <w:rsid w:val="003323FE"/>
    <w:rsid w:val="003343B3"/>
    <w:rsid w:val="00341BB6"/>
    <w:rsid w:val="0034319A"/>
    <w:rsid w:val="00352010"/>
    <w:rsid w:val="00353378"/>
    <w:rsid w:val="003548B2"/>
    <w:rsid w:val="00362EFC"/>
    <w:rsid w:val="00363FDE"/>
    <w:rsid w:val="00364D16"/>
    <w:rsid w:val="00364D56"/>
    <w:rsid w:val="00365DD1"/>
    <w:rsid w:val="0037012C"/>
    <w:rsid w:val="0037171C"/>
    <w:rsid w:val="00371979"/>
    <w:rsid w:val="00372CDC"/>
    <w:rsid w:val="00376D1B"/>
    <w:rsid w:val="0037724D"/>
    <w:rsid w:val="00377E18"/>
    <w:rsid w:val="0038032E"/>
    <w:rsid w:val="00380A08"/>
    <w:rsid w:val="00381900"/>
    <w:rsid w:val="003865DD"/>
    <w:rsid w:val="00397C2C"/>
    <w:rsid w:val="003A1A6B"/>
    <w:rsid w:val="003A1BD9"/>
    <w:rsid w:val="003A3673"/>
    <w:rsid w:val="003A6901"/>
    <w:rsid w:val="003B16B4"/>
    <w:rsid w:val="003B288F"/>
    <w:rsid w:val="003B42A0"/>
    <w:rsid w:val="003B4324"/>
    <w:rsid w:val="003B436C"/>
    <w:rsid w:val="003B4BF0"/>
    <w:rsid w:val="003C1198"/>
    <w:rsid w:val="003C280C"/>
    <w:rsid w:val="003C3D24"/>
    <w:rsid w:val="003C4AE8"/>
    <w:rsid w:val="003C5E79"/>
    <w:rsid w:val="003C7E12"/>
    <w:rsid w:val="003D1108"/>
    <w:rsid w:val="003D645A"/>
    <w:rsid w:val="003D7A20"/>
    <w:rsid w:val="003E003B"/>
    <w:rsid w:val="003E219B"/>
    <w:rsid w:val="003E273B"/>
    <w:rsid w:val="003E3685"/>
    <w:rsid w:val="003E48A1"/>
    <w:rsid w:val="003E48FB"/>
    <w:rsid w:val="003E722A"/>
    <w:rsid w:val="003E729A"/>
    <w:rsid w:val="003F148A"/>
    <w:rsid w:val="003F29CE"/>
    <w:rsid w:val="003F2E1D"/>
    <w:rsid w:val="004011DD"/>
    <w:rsid w:val="00401B1A"/>
    <w:rsid w:val="00403875"/>
    <w:rsid w:val="004063D8"/>
    <w:rsid w:val="00410F79"/>
    <w:rsid w:val="00413650"/>
    <w:rsid w:val="00416360"/>
    <w:rsid w:val="004214E0"/>
    <w:rsid w:val="00422D80"/>
    <w:rsid w:val="0042329A"/>
    <w:rsid w:val="004236F5"/>
    <w:rsid w:val="0043234C"/>
    <w:rsid w:val="00432855"/>
    <w:rsid w:val="00432AC4"/>
    <w:rsid w:val="00432E80"/>
    <w:rsid w:val="00435D59"/>
    <w:rsid w:val="00437F79"/>
    <w:rsid w:val="00444742"/>
    <w:rsid w:val="00447B54"/>
    <w:rsid w:val="004501D3"/>
    <w:rsid w:val="00450FF0"/>
    <w:rsid w:val="00453909"/>
    <w:rsid w:val="00455E45"/>
    <w:rsid w:val="004566CF"/>
    <w:rsid w:val="004575D1"/>
    <w:rsid w:val="00461150"/>
    <w:rsid w:val="00462E27"/>
    <w:rsid w:val="00463200"/>
    <w:rsid w:val="004649F8"/>
    <w:rsid w:val="00465335"/>
    <w:rsid w:val="0047112D"/>
    <w:rsid w:val="00471960"/>
    <w:rsid w:val="00473919"/>
    <w:rsid w:val="00473D49"/>
    <w:rsid w:val="00475B46"/>
    <w:rsid w:val="00482072"/>
    <w:rsid w:val="00483CB5"/>
    <w:rsid w:val="004840FC"/>
    <w:rsid w:val="00486D22"/>
    <w:rsid w:val="004872CF"/>
    <w:rsid w:val="00491483"/>
    <w:rsid w:val="00491F29"/>
    <w:rsid w:val="0049287B"/>
    <w:rsid w:val="00493506"/>
    <w:rsid w:val="00495905"/>
    <w:rsid w:val="004A00C9"/>
    <w:rsid w:val="004A15EB"/>
    <w:rsid w:val="004A402E"/>
    <w:rsid w:val="004A6207"/>
    <w:rsid w:val="004A6AE1"/>
    <w:rsid w:val="004B278C"/>
    <w:rsid w:val="004B2B21"/>
    <w:rsid w:val="004B4CF5"/>
    <w:rsid w:val="004B73CF"/>
    <w:rsid w:val="004C03E0"/>
    <w:rsid w:val="004C09EF"/>
    <w:rsid w:val="004C30F8"/>
    <w:rsid w:val="004C42EE"/>
    <w:rsid w:val="004C65B5"/>
    <w:rsid w:val="004C7CE0"/>
    <w:rsid w:val="004D0DF5"/>
    <w:rsid w:val="004D2B6E"/>
    <w:rsid w:val="004D52EC"/>
    <w:rsid w:val="004D720B"/>
    <w:rsid w:val="004E44A8"/>
    <w:rsid w:val="004E4B91"/>
    <w:rsid w:val="004E5270"/>
    <w:rsid w:val="004E5CDA"/>
    <w:rsid w:val="004E63D5"/>
    <w:rsid w:val="004E7FCF"/>
    <w:rsid w:val="004F0DEF"/>
    <w:rsid w:val="004F2024"/>
    <w:rsid w:val="004F28DD"/>
    <w:rsid w:val="004F4F38"/>
    <w:rsid w:val="005035E1"/>
    <w:rsid w:val="00503968"/>
    <w:rsid w:val="00504800"/>
    <w:rsid w:val="005048D2"/>
    <w:rsid w:val="00506806"/>
    <w:rsid w:val="0051199E"/>
    <w:rsid w:val="00513F9A"/>
    <w:rsid w:val="005142E8"/>
    <w:rsid w:val="00515309"/>
    <w:rsid w:val="00517923"/>
    <w:rsid w:val="005200F8"/>
    <w:rsid w:val="005215EF"/>
    <w:rsid w:val="0052467C"/>
    <w:rsid w:val="00524FBC"/>
    <w:rsid w:val="00527D6F"/>
    <w:rsid w:val="00530182"/>
    <w:rsid w:val="00531B28"/>
    <w:rsid w:val="00534685"/>
    <w:rsid w:val="0054028E"/>
    <w:rsid w:val="0054189A"/>
    <w:rsid w:val="005437A3"/>
    <w:rsid w:val="00543BD9"/>
    <w:rsid w:val="005527B9"/>
    <w:rsid w:val="005559BE"/>
    <w:rsid w:val="00555C05"/>
    <w:rsid w:val="00563DF9"/>
    <w:rsid w:val="0057136E"/>
    <w:rsid w:val="00573028"/>
    <w:rsid w:val="00575939"/>
    <w:rsid w:val="00576715"/>
    <w:rsid w:val="0057700B"/>
    <w:rsid w:val="00577DF4"/>
    <w:rsid w:val="005814D9"/>
    <w:rsid w:val="005821DE"/>
    <w:rsid w:val="00583062"/>
    <w:rsid w:val="005852FF"/>
    <w:rsid w:val="005924C5"/>
    <w:rsid w:val="005931E5"/>
    <w:rsid w:val="005934D5"/>
    <w:rsid w:val="00593639"/>
    <w:rsid w:val="005939D5"/>
    <w:rsid w:val="00594124"/>
    <w:rsid w:val="005963C0"/>
    <w:rsid w:val="005A172E"/>
    <w:rsid w:val="005B70A7"/>
    <w:rsid w:val="005C0A1A"/>
    <w:rsid w:val="005C71EA"/>
    <w:rsid w:val="005D7AF5"/>
    <w:rsid w:val="005E5821"/>
    <w:rsid w:val="005E682C"/>
    <w:rsid w:val="005F0AF3"/>
    <w:rsid w:val="005F16C8"/>
    <w:rsid w:val="005F1D50"/>
    <w:rsid w:val="005F26D3"/>
    <w:rsid w:val="005F5470"/>
    <w:rsid w:val="005F635A"/>
    <w:rsid w:val="00600C4A"/>
    <w:rsid w:val="00602644"/>
    <w:rsid w:val="0061323D"/>
    <w:rsid w:val="0062098F"/>
    <w:rsid w:val="00622130"/>
    <w:rsid w:val="00624025"/>
    <w:rsid w:val="00626973"/>
    <w:rsid w:val="00630A5E"/>
    <w:rsid w:val="00633143"/>
    <w:rsid w:val="006349EF"/>
    <w:rsid w:val="00640CA5"/>
    <w:rsid w:val="00642C1D"/>
    <w:rsid w:val="006434B0"/>
    <w:rsid w:val="00644B72"/>
    <w:rsid w:val="006500FB"/>
    <w:rsid w:val="00654159"/>
    <w:rsid w:val="00654CA8"/>
    <w:rsid w:val="006558FF"/>
    <w:rsid w:val="00660060"/>
    <w:rsid w:val="00663C27"/>
    <w:rsid w:val="00663F09"/>
    <w:rsid w:val="00665646"/>
    <w:rsid w:val="0066575C"/>
    <w:rsid w:val="00667482"/>
    <w:rsid w:val="0067039E"/>
    <w:rsid w:val="00674BC9"/>
    <w:rsid w:val="00674DA5"/>
    <w:rsid w:val="00675E2B"/>
    <w:rsid w:val="006768B1"/>
    <w:rsid w:val="00680CF2"/>
    <w:rsid w:val="00684D90"/>
    <w:rsid w:val="006869FF"/>
    <w:rsid w:val="00687B0A"/>
    <w:rsid w:val="00690CDD"/>
    <w:rsid w:val="00692BE2"/>
    <w:rsid w:val="00694E30"/>
    <w:rsid w:val="00695AA1"/>
    <w:rsid w:val="006A0E66"/>
    <w:rsid w:val="006A1428"/>
    <w:rsid w:val="006A251B"/>
    <w:rsid w:val="006A4FD7"/>
    <w:rsid w:val="006A590A"/>
    <w:rsid w:val="006A5C2C"/>
    <w:rsid w:val="006A6F63"/>
    <w:rsid w:val="006B432A"/>
    <w:rsid w:val="006B4CFD"/>
    <w:rsid w:val="006B54B1"/>
    <w:rsid w:val="006B556C"/>
    <w:rsid w:val="006B55BF"/>
    <w:rsid w:val="006B5F68"/>
    <w:rsid w:val="006B6C0B"/>
    <w:rsid w:val="006C1003"/>
    <w:rsid w:val="006C399C"/>
    <w:rsid w:val="006C41DE"/>
    <w:rsid w:val="006C5AB4"/>
    <w:rsid w:val="006C6A2D"/>
    <w:rsid w:val="006D0023"/>
    <w:rsid w:val="006D6D1A"/>
    <w:rsid w:val="006E05E5"/>
    <w:rsid w:val="006E19B3"/>
    <w:rsid w:val="006F47C4"/>
    <w:rsid w:val="006F52FF"/>
    <w:rsid w:val="006F6939"/>
    <w:rsid w:val="006F72E8"/>
    <w:rsid w:val="006F78B7"/>
    <w:rsid w:val="007008BE"/>
    <w:rsid w:val="00701F14"/>
    <w:rsid w:val="00703621"/>
    <w:rsid w:val="00706513"/>
    <w:rsid w:val="00706F98"/>
    <w:rsid w:val="00712237"/>
    <w:rsid w:val="007127DB"/>
    <w:rsid w:val="0071301D"/>
    <w:rsid w:val="00713E45"/>
    <w:rsid w:val="00715C8F"/>
    <w:rsid w:val="00717219"/>
    <w:rsid w:val="00717C01"/>
    <w:rsid w:val="00720532"/>
    <w:rsid w:val="0072094C"/>
    <w:rsid w:val="007222F8"/>
    <w:rsid w:val="00723390"/>
    <w:rsid w:val="00725528"/>
    <w:rsid w:val="00727886"/>
    <w:rsid w:val="007318EA"/>
    <w:rsid w:val="00732C93"/>
    <w:rsid w:val="00742F92"/>
    <w:rsid w:val="0074507F"/>
    <w:rsid w:val="00752E88"/>
    <w:rsid w:val="00756C38"/>
    <w:rsid w:val="00761A1B"/>
    <w:rsid w:val="00761BC5"/>
    <w:rsid w:val="007622D8"/>
    <w:rsid w:val="007648A9"/>
    <w:rsid w:val="00764F9A"/>
    <w:rsid w:val="00766B82"/>
    <w:rsid w:val="007707A4"/>
    <w:rsid w:val="00774AA2"/>
    <w:rsid w:val="00777202"/>
    <w:rsid w:val="00780D0E"/>
    <w:rsid w:val="007817F5"/>
    <w:rsid w:val="00783A5A"/>
    <w:rsid w:val="00783DDC"/>
    <w:rsid w:val="007842A3"/>
    <w:rsid w:val="00785B81"/>
    <w:rsid w:val="007875C0"/>
    <w:rsid w:val="00787848"/>
    <w:rsid w:val="007919A9"/>
    <w:rsid w:val="00795344"/>
    <w:rsid w:val="007A1299"/>
    <w:rsid w:val="007A3E22"/>
    <w:rsid w:val="007A4072"/>
    <w:rsid w:val="007A4B9D"/>
    <w:rsid w:val="007A5935"/>
    <w:rsid w:val="007B069F"/>
    <w:rsid w:val="007B1848"/>
    <w:rsid w:val="007B21CB"/>
    <w:rsid w:val="007B74A1"/>
    <w:rsid w:val="007C2A25"/>
    <w:rsid w:val="007C3000"/>
    <w:rsid w:val="007C39BA"/>
    <w:rsid w:val="007C4BEA"/>
    <w:rsid w:val="007C6090"/>
    <w:rsid w:val="007D0EBA"/>
    <w:rsid w:val="007D358E"/>
    <w:rsid w:val="007D3A6C"/>
    <w:rsid w:val="007D46E7"/>
    <w:rsid w:val="007D5B3B"/>
    <w:rsid w:val="007D6C62"/>
    <w:rsid w:val="007E0149"/>
    <w:rsid w:val="007E025C"/>
    <w:rsid w:val="007E0D6C"/>
    <w:rsid w:val="007E1CD4"/>
    <w:rsid w:val="007E246A"/>
    <w:rsid w:val="007E2869"/>
    <w:rsid w:val="007E43D3"/>
    <w:rsid w:val="007E6274"/>
    <w:rsid w:val="007F1CAB"/>
    <w:rsid w:val="007F23E7"/>
    <w:rsid w:val="007F2FFD"/>
    <w:rsid w:val="007F3374"/>
    <w:rsid w:val="007F3E00"/>
    <w:rsid w:val="007F48F6"/>
    <w:rsid w:val="007F62C5"/>
    <w:rsid w:val="007F6DF8"/>
    <w:rsid w:val="007F70AE"/>
    <w:rsid w:val="00805E17"/>
    <w:rsid w:val="008071B9"/>
    <w:rsid w:val="00807CB6"/>
    <w:rsid w:val="008117CA"/>
    <w:rsid w:val="00812D79"/>
    <w:rsid w:val="0082353A"/>
    <w:rsid w:val="00827BEA"/>
    <w:rsid w:val="00834EAB"/>
    <w:rsid w:val="00835A6A"/>
    <w:rsid w:val="008361BF"/>
    <w:rsid w:val="00836C50"/>
    <w:rsid w:val="00840487"/>
    <w:rsid w:val="008425D1"/>
    <w:rsid w:val="00843283"/>
    <w:rsid w:val="00847563"/>
    <w:rsid w:val="00851C8D"/>
    <w:rsid w:val="00854596"/>
    <w:rsid w:val="00854717"/>
    <w:rsid w:val="008551D8"/>
    <w:rsid w:val="00855D9E"/>
    <w:rsid w:val="00856070"/>
    <w:rsid w:val="00856FE6"/>
    <w:rsid w:val="00860898"/>
    <w:rsid w:val="0086322F"/>
    <w:rsid w:val="008646EA"/>
    <w:rsid w:val="00864CE6"/>
    <w:rsid w:val="00865B8A"/>
    <w:rsid w:val="008660AC"/>
    <w:rsid w:val="00867B2F"/>
    <w:rsid w:val="00875C42"/>
    <w:rsid w:val="0087757E"/>
    <w:rsid w:val="0088027A"/>
    <w:rsid w:val="0088274E"/>
    <w:rsid w:val="00882C17"/>
    <w:rsid w:val="0088330B"/>
    <w:rsid w:val="008871A9"/>
    <w:rsid w:val="00887E80"/>
    <w:rsid w:val="008904A0"/>
    <w:rsid w:val="00892CE3"/>
    <w:rsid w:val="00893104"/>
    <w:rsid w:val="00893CE7"/>
    <w:rsid w:val="00896F3F"/>
    <w:rsid w:val="008971C4"/>
    <w:rsid w:val="008A155B"/>
    <w:rsid w:val="008A20B0"/>
    <w:rsid w:val="008A2731"/>
    <w:rsid w:val="008A2C14"/>
    <w:rsid w:val="008A478A"/>
    <w:rsid w:val="008A48FA"/>
    <w:rsid w:val="008A4CFB"/>
    <w:rsid w:val="008A5901"/>
    <w:rsid w:val="008B050D"/>
    <w:rsid w:val="008B0FE1"/>
    <w:rsid w:val="008B3181"/>
    <w:rsid w:val="008B4F2E"/>
    <w:rsid w:val="008C2755"/>
    <w:rsid w:val="008C3BC0"/>
    <w:rsid w:val="008C5267"/>
    <w:rsid w:val="008D11EB"/>
    <w:rsid w:val="008D1EF2"/>
    <w:rsid w:val="008D46A2"/>
    <w:rsid w:val="008D5035"/>
    <w:rsid w:val="008D7AB5"/>
    <w:rsid w:val="008E0256"/>
    <w:rsid w:val="008E2A37"/>
    <w:rsid w:val="008E594B"/>
    <w:rsid w:val="008F013E"/>
    <w:rsid w:val="008F3F2A"/>
    <w:rsid w:val="008F7E90"/>
    <w:rsid w:val="00901D1A"/>
    <w:rsid w:val="0090281F"/>
    <w:rsid w:val="00902F8C"/>
    <w:rsid w:val="00904CB0"/>
    <w:rsid w:val="0090572A"/>
    <w:rsid w:val="00906F79"/>
    <w:rsid w:val="009073BD"/>
    <w:rsid w:val="00907418"/>
    <w:rsid w:val="009113B2"/>
    <w:rsid w:val="0091151D"/>
    <w:rsid w:val="0091481A"/>
    <w:rsid w:val="00914A47"/>
    <w:rsid w:val="009155E2"/>
    <w:rsid w:val="00916651"/>
    <w:rsid w:val="00916D71"/>
    <w:rsid w:val="00920A10"/>
    <w:rsid w:val="00927080"/>
    <w:rsid w:val="00932577"/>
    <w:rsid w:val="00932698"/>
    <w:rsid w:val="00934A46"/>
    <w:rsid w:val="00935B72"/>
    <w:rsid w:val="009369CA"/>
    <w:rsid w:val="00936BC3"/>
    <w:rsid w:val="009377D9"/>
    <w:rsid w:val="009417CC"/>
    <w:rsid w:val="009420BC"/>
    <w:rsid w:val="009455D6"/>
    <w:rsid w:val="009461B3"/>
    <w:rsid w:val="0094646D"/>
    <w:rsid w:val="0094785D"/>
    <w:rsid w:val="00952E45"/>
    <w:rsid w:val="00953F62"/>
    <w:rsid w:val="0096037D"/>
    <w:rsid w:val="0096136D"/>
    <w:rsid w:val="00961E71"/>
    <w:rsid w:val="0096685D"/>
    <w:rsid w:val="00967AC2"/>
    <w:rsid w:val="00971023"/>
    <w:rsid w:val="00971696"/>
    <w:rsid w:val="00971EB8"/>
    <w:rsid w:val="00973990"/>
    <w:rsid w:val="00974B4C"/>
    <w:rsid w:val="00981392"/>
    <w:rsid w:val="00986ACC"/>
    <w:rsid w:val="009870A4"/>
    <w:rsid w:val="009900E0"/>
    <w:rsid w:val="00990354"/>
    <w:rsid w:val="00990C58"/>
    <w:rsid w:val="00992180"/>
    <w:rsid w:val="009931A3"/>
    <w:rsid w:val="009948FA"/>
    <w:rsid w:val="00994B50"/>
    <w:rsid w:val="00995D4D"/>
    <w:rsid w:val="00997C7D"/>
    <w:rsid w:val="009A750A"/>
    <w:rsid w:val="009B2A54"/>
    <w:rsid w:val="009C0FAD"/>
    <w:rsid w:val="009C5537"/>
    <w:rsid w:val="009D28F0"/>
    <w:rsid w:val="009D48A3"/>
    <w:rsid w:val="009D4CD0"/>
    <w:rsid w:val="009D4E67"/>
    <w:rsid w:val="009D52A9"/>
    <w:rsid w:val="009D629C"/>
    <w:rsid w:val="009F0084"/>
    <w:rsid w:val="009F05F9"/>
    <w:rsid w:val="009F09FE"/>
    <w:rsid w:val="009F313E"/>
    <w:rsid w:val="009F3496"/>
    <w:rsid w:val="009F4EC5"/>
    <w:rsid w:val="009F7D6A"/>
    <w:rsid w:val="00A01222"/>
    <w:rsid w:val="00A01678"/>
    <w:rsid w:val="00A02256"/>
    <w:rsid w:val="00A02EF0"/>
    <w:rsid w:val="00A030EB"/>
    <w:rsid w:val="00A03581"/>
    <w:rsid w:val="00A0588C"/>
    <w:rsid w:val="00A07118"/>
    <w:rsid w:val="00A07E7F"/>
    <w:rsid w:val="00A1230C"/>
    <w:rsid w:val="00A1356E"/>
    <w:rsid w:val="00A15D77"/>
    <w:rsid w:val="00A1659C"/>
    <w:rsid w:val="00A20695"/>
    <w:rsid w:val="00A259A3"/>
    <w:rsid w:val="00A260ED"/>
    <w:rsid w:val="00A276BB"/>
    <w:rsid w:val="00A27DB4"/>
    <w:rsid w:val="00A359B0"/>
    <w:rsid w:val="00A36D3C"/>
    <w:rsid w:val="00A40656"/>
    <w:rsid w:val="00A41444"/>
    <w:rsid w:val="00A42EC4"/>
    <w:rsid w:val="00A451D5"/>
    <w:rsid w:val="00A47C27"/>
    <w:rsid w:val="00A50ABE"/>
    <w:rsid w:val="00A51011"/>
    <w:rsid w:val="00A5233E"/>
    <w:rsid w:val="00A5294D"/>
    <w:rsid w:val="00A56298"/>
    <w:rsid w:val="00A61170"/>
    <w:rsid w:val="00A63330"/>
    <w:rsid w:val="00A66305"/>
    <w:rsid w:val="00A66AB0"/>
    <w:rsid w:val="00A670A4"/>
    <w:rsid w:val="00A678F8"/>
    <w:rsid w:val="00A72F3D"/>
    <w:rsid w:val="00A739CE"/>
    <w:rsid w:val="00A74465"/>
    <w:rsid w:val="00A74FBA"/>
    <w:rsid w:val="00A804D0"/>
    <w:rsid w:val="00A80966"/>
    <w:rsid w:val="00A81DB3"/>
    <w:rsid w:val="00A84DA6"/>
    <w:rsid w:val="00A852E7"/>
    <w:rsid w:val="00A921A7"/>
    <w:rsid w:val="00A923DF"/>
    <w:rsid w:val="00A93E86"/>
    <w:rsid w:val="00A94266"/>
    <w:rsid w:val="00A96EF5"/>
    <w:rsid w:val="00A97C84"/>
    <w:rsid w:val="00AA04EB"/>
    <w:rsid w:val="00AA3D02"/>
    <w:rsid w:val="00AA4DFE"/>
    <w:rsid w:val="00AA4F2B"/>
    <w:rsid w:val="00AB27EF"/>
    <w:rsid w:val="00AB630A"/>
    <w:rsid w:val="00AB6A23"/>
    <w:rsid w:val="00AC2990"/>
    <w:rsid w:val="00AC67CB"/>
    <w:rsid w:val="00AD00E8"/>
    <w:rsid w:val="00AD2183"/>
    <w:rsid w:val="00AD47CE"/>
    <w:rsid w:val="00AD63A1"/>
    <w:rsid w:val="00AE02CB"/>
    <w:rsid w:val="00AE0574"/>
    <w:rsid w:val="00AE348B"/>
    <w:rsid w:val="00AE4743"/>
    <w:rsid w:val="00AF07B3"/>
    <w:rsid w:val="00AF2ED9"/>
    <w:rsid w:val="00AF42D1"/>
    <w:rsid w:val="00AF649E"/>
    <w:rsid w:val="00B00874"/>
    <w:rsid w:val="00B00F47"/>
    <w:rsid w:val="00B0205E"/>
    <w:rsid w:val="00B053C0"/>
    <w:rsid w:val="00B06C37"/>
    <w:rsid w:val="00B1245C"/>
    <w:rsid w:val="00B12CF8"/>
    <w:rsid w:val="00B23AF9"/>
    <w:rsid w:val="00B24F65"/>
    <w:rsid w:val="00B2593D"/>
    <w:rsid w:val="00B3038E"/>
    <w:rsid w:val="00B31EB3"/>
    <w:rsid w:val="00B34190"/>
    <w:rsid w:val="00B345B0"/>
    <w:rsid w:val="00B3463F"/>
    <w:rsid w:val="00B36B37"/>
    <w:rsid w:val="00B37B69"/>
    <w:rsid w:val="00B4013F"/>
    <w:rsid w:val="00B47026"/>
    <w:rsid w:val="00B50C70"/>
    <w:rsid w:val="00B50F46"/>
    <w:rsid w:val="00B53549"/>
    <w:rsid w:val="00B64173"/>
    <w:rsid w:val="00B67C17"/>
    <w:rsid w:val="00B70F56"/>
    <w:rsid w:val="00B7453F"/>
    <w:rsid w:val="00B81E9C"/>
    <w:rsid w:val="00B81EBE"/>
    <w:rsid w:val="00B833DC"/>
    <w:rsid w:val="00B839AD"/>
    <w:rsid w:val="00B83AE1"/>
    <w:rsid w:val="00B8447C"/>
    <w:rsid w:val="00B851A7"/>
    <w:rsid w:val="00B879F0"/>
    <w:rsid w:val="00B925ED"/>
    <w:rsid w:val="00B93B9C"/>
    <w:rsid w:val="00B93D72"/>
    <w:rsid w:val="00B94190"/>
    <w:rsid w:val="00B95EC7"/>
    <w:rsid w:val="00B96648"/>
    <w:rsid w:val="00B97271"/>
    <w:rsid w:val="00B97779"/>
    <w:rsid w:val="00BA163B"/>
    <w:rsid w:val="00BA2519"/>
    <w:rsid w:val="00BA28E9"/>
    <w:rsid w:val="00BA4CE8"/>
    <w:rsid w:val="00BA4F27"/>
    <w:rsid w:val="00BA5E7A"/>
    <w:rsid w:val="00BA61B8"/>
    <w:rsid w:val="00BB0692"/>
    <w:rsid w:val="00BB3705"/>
    <w:rsid w:val="00BB6889"/>
    <w:rsid w:val="00BB7787"/>
    <w:rsid w:val="00BC5404"/>
    <w:rsid w:val="00BC5656"/>
    <w:rsid w:val="00BC6C51"/>
    <w:rsid w:val="00BC7450"/>
    <w:rsid w:val="00BD1127"/>
    <w:rsid w:val="00BD6813"/>
    <w:rsid w:val="00BF04B6"/>
    <w:rsid w:val="00BF30CB"/>
    <w:rsid w:val="00BF49BA"/>
    <w:rsid w:val="00BF4C77"/>
    <w:rsid w:val="00C00F93"/>
    <w:rsid w:val="00C056D1"/>
    <w:rsid w:val="00C117AC"/>
    <w:rsid w:val="00C127F1"/>
    <w:rsid w:val="00C14C96"/>
    <w:rsid w:val="00C162DD"/>
    <w:rsid w:val="00C20989"/>
    <w:rsid w:val="00C210EF"/>
    <w:rsid w:val="00C21E32"/>
    <w:rsid w:val="00C2249E"/>
    <w:rsid w:val="00C239CB"/>
    <w:rsid w:val="00C24C34"/>
    <w:rsid w:val="00C26A77"/>
    <w:rsid w:val="00C27CF4"/>
    <w:rsid w:val="00C301F1"/>
    <w:rsid w:val="00C30639"/>
    <w:rsid w:val="00C30781"/>
    <w:rsid w:val="00C30CBF"/>
    <w:rsid w:val="00C35019"/>
    <w:rsid w:val="00C35424"/>
    <w:rsid w:val="00C418CA"/>
    <w:rsid w:val="00C473B7"/>
    <w:rsid w:val="00C500DE"/>
    <w:rsid w:val="00C51370"/>
    <w:rsid w:val="00C51722"/>
    <w:rsid w:val="00C5234D"/>
    <w:rsid w:val="00C55D59"/>
    <w:rsid w:val="00C56495"/>
    <w:rsid w:val="00C56FD1"/>
    <w:rsid w:val="00C66D5C"/>
    <w:rsid w:val="00C67078"/>
    <w:rsid w:val="00C678BC"/>
    <w:rsid w:val="00C71011"/>
    <w:rsid w:val="00C72623"/>
    <w:rsid w:val="00C75173"/>
    <w:rsid w:val="00C754F3"/>
    <w:rsid w:val="00C8161D"/>
    <w:rsid w:val="00C82B4E"/>
    <w:rsid w:val="00C835CF"/>
    <w:rsid w:val="00C840BB"/>
    <w:rsid w:val="00C8573D"/>
    <w:rsid w:val="00C90214"/>
    <w:rsid w:val="00C93EF6"/>
    <w:rsid w:val="00C9435D"/>
    <w:rsid w:val="00C94D2C"/>
    <w:rsid w:val="00C95A51"/>
    <w:rsid w:val="00CA4B71"/>
    <w:rsid w:val="00CA4D37"/>
    <w:rsid w:val="00CA66A5"/>
    <w:rsid w:val="00CA7224"/>
    <w:rsid w:val="00CB2C92"/>
    <w:rsid w:val="00CB5AE4"/>
    <w:rsid w:val="00CB5D11"/>
    <w:rsid w:val="00CC1DF7"/>
    <w:rsid w:val="00CC23D8"/>
    <w:rsid w:val="00CC75F1"/>
    <w:rsid w:val="00CD0CA7"/>
    <w:rsid w:val="00CE188C"/>
    <w:rsid w:val="00CE2741"/>
    <w:rsid w:val="00CE293B"/>
    <w:rsid w:val="00CE4368"/>
    <w:rsid w:val="00CE5FE1"/>
    <w:rsid w:val="00CE61FC"/>
    <w:rsid w:val="00CE696B"/>
    <w:rsid w:val="00CE7AA6"/>
    <w:rsid w:val="00CF197E"/>
    <w:rsid w:val="00CF198C"/>
    <w:rsid w:val="00CF3486"/>
    <w:rsid w:val="00CF38EC"/>
    <w:rsid w:val="00CF76EB"/>
    <w:rsid w:val="00D02124"/>
    <w:rsid w:val="00D07175"/>
    <w:rsid w:val="00D078A0"/>
    <w:rsid w:val="00D07FD1"/>
    <w:rsid w:val="00D118B1"/>
    <w:rsid w:val="00D16B26"/>
    <w:rsid w:val="00D21DF0"/>
    <w:rsid w:val="00D2650E"/>
    <w:rsid w:val="00D404E3"/>
    <w:rsid w:val="00D45891"/>
    <w:rsid w:val="00D538BC"/>
    <w:rsid w:val="00D546DE"/>
    <w:rsid w:val="00D55907"/>
    <w:rsid w:val="00D576A2"/>
    <w:rsid w:val="00D62E5F"/>
    <w:rsid w:val="00D667F9"/>
    <w:rsid w:val="00D667FF"/>
    <w:rsid w:val="00D7269D"/>
    <w:rsid w:val="00D74047"/>
    <w:rsid w:val="00D746A0"/>
    <w:rsid w:val="00D74F1C"/>
    <w:rsid w:val="00D75F85"/>
    <w:rsid w:val="00D7740B"/>
    <w:rsid w:val="00D85663"/>
    <w:rsid w:val="00D912A9"/>
    <w:rsid w:val="00D9160D"/>
    <w:rsid w:val="00D950A5"/>
    <w:rsid w:val="00D95797"/>
    <w:rsid w:val="00D96C92"/>
    <w:rsid w:val="00DA06DA"/>
    <w:rsid w:val="00DA40B8"/>
    <w:rsid w:val="00DA5578"/>
    <w:rsid w:val="00DA5F0A"/>
    <w:rsid w:val="00DA7296"/>
    <w:rsid w:val="00DA740F"/>
    <w:rsid w:val="00DB03DC"/>
    <w:rsid w:val="00DB25AD"/>
    <w:rsid w:val="00DC1DCF"/>
    <w:rsid w:val="00DC30FA"/>
    <w:rsid w:val="00DC675C"/>
    <w:rsid w:val="00DC6D36"/>
    <w:rsid w:val="00DC794C"/>
    <w:rsid w:val="00DD0422"/>
    <w:rsid w:val="00DD0B62"/>
    <w:rsid w:val="00DD1275"/>
    <w:rsid w:val="00DD22E8"/>
    <w:rsid w:val="00DD30D6"/>
    <w:rsid w:val="00DD33AF"/>
    <w:rsid w:val="00DD3B98"/>
    <w:rsid w:val="00DD60E2"/>
    <w:rsid w:val="00DD6631"/>
    <w:rsid w:val="00DE4F57"/>
    <w:rsid w:val="00DE52E9"/>
    <w:rsid w:val="00DE55BF"/>
    <w:rsid w:val="00DE7BE6"/>
    <w:rsid w:val="00DF1FE4"/>
    <w:rsid w:val="00DF5542"/>
    <w:rsid w:val="00E00225"/>
    <w:rsid w:val="00E03F3A"/>
    <w:rsid w:val="00E055C5"/>
    <w:rsid w:val="00E12B3A"/>
    <w:rsid w:val="00E13032"/>
    <w:rsid w:val="00E15380"/>
    <w:rsid w:val="00E16B63"/>
    <w:rsid w:val="00E17EDF"/>
    <w:rsid w:val="00E212C5"/>
    <w:rsid w:val="00E23140"/>
    <w:rsid w:val="00E23B6A"/>
    <w:rsid w:val="00E2578A"/>
    <w:rsid w:val="00E26DC3"/>
    <w:rsid w:val="00E273F3"/>
    <w:rsid w:val="00E30B94"/>
    <w:rsid w:val="00E30D35"/>
    <w:rsid w:val="00E35E71"/>
    <w:rsid w:val="00E36084"/>
    <w:rsid w:val="00E43C62"/>
    <w:rsid w:val="00E44580"/>
    <w:rsid w:val="00E463D3"/>
    <w:rsid w:val="00E50B91"/>
    <w:rsid w:val="00E552C6"/>
    <w:rsid w:val="00E60DF0"/>
    <w:rsid w:val="00E643D7"/>
    <w:rsid w:val="00E6580E"/>
    <w:rsid w:val="00E67627"/>
    <w:rsid w:val="00E70059"/>
    <w:rsid w:val="00E71EBA"/>
    <w:rsid w:val="00E73CF8"/>
    <w:rsid w:val="00E74900"/>
    <w:rsid w:val="00E80962"/>
    <w:rsid w:val="00E80FB2"/>
    <w:rsid w:val="00E9385C"/>
    <w:rsid w:val="00EA7E0E"/>
    <w:rsid w:val="00EB04DC"/>
    <w:rsid w:val="00EB3D72"/>
    <w:rsid w:val="00EB3FF2"/>
    <w:rsid w:val="00EB4BCC"/>
    <w:rsid w:val="00EC0155"/>
    <w:rsid w:val="00EC170B"/>
    <w:rsid w:val="00EC2436"/>
    <w:rsid w:val="00EC40B7"/>
    <w:rsid w:val="00EC739F"/>
    <w:rsid w:val="00ED0A65"/>
    <w:rsid w:val="00ED267F"/>
    <w:rsid w:val="00ED5462"/>
    <w:rsid w:val="00ED57B0"/>
    <w:rsid w:val="00ED7BC3"/>
    <w:rsid w:val="00EE2B3A"/>
    <w:rsid w:val="00EE5BFE"/>
    <w:rsid w:val="00EE6FF9"/>
    <w:rsid w:val="00EE76C8"/>
    <w:rsid w:val="00EE7C42"/>
    <w:rsid w:val="00EF1436"/>
    <w:rsid w:val="00EF2A64"/>
    <w:rsid w:val="00EF408B"/>
    <w:rsid w:val="00EF52B2"/>
    <w:rsid w:val="00F05868"/>
    <w:rsid w:val="00F06083"/>
    <w:rsid w:val="00F11395"/>
    <w:rsid w:val="00F11920"/>
    <w:rsid w:val="00F14AA7"/>
    <w:rsid w:val="00F14EF8"/>
    <w:rsid w:val="00F154F9"/>
    <w:rsid w:val="00F176A6"/>
    <w:rsid w:val="00F23596"/>
    <w:rsid w:val="00F2372A"/>
    <w:rsid w:val="00F23F46"/>
    <w:rsid w:val="00F24387"/>
    <w:rsid w:val="00F2735D"/>
    <w:rsid w:val="00F31FB5"/>
    <w:rsid w:val="00F3211A"/>
    <w:rsid w:val="00F33EF8"/>
    <w:rsid w:val="00F3588C"/>
    <w:rsid w:val="00F36742"/>
    <w:rsid w:val="00F36C62"/>
    <w:rsid w:val="00F40404"/>
    <w:rsid w:val="00F4554F"/>
    <w:rsid w:val="00F46EFB"/>
    <w:rsid w:val="00F47380"/>
    <w:rsid w:val="00F5203E"/>
    <w:rsid w:val="00F54B3B"/>
    <w:rsid w:val="00F551E9"/>
    <w:rsid w:val="00F55D54"/>
    <w:rsid w:val="00F63AD6"/>
    <w:rsid w:val="00F63BAB"/>
    <w:rsid w:val="00F744B1"/>
    <w:rsid w:val="00F7485D"/>
    <w:rsid w:val="00F77E94"/>
    <w:rsid w:val="00F84AD2"/>
    <w:rsid w:val="00F85841"/>
    <w:rsid w:val="00F87FA0"/>
    <w:rsid w:val="00F9165E"/>
    <w:rsid w:val="00FA4779"/>
    <w:rsid w:val="00FA5DD6"/>
    <w:rsid w:val="00FA668B"/>
    <w:rsid w:val="00FA6C50"/>
    <w:rsid w:val="00FA71BB"/>
    <w:rsid w:val="00FB1209"/>
    <w:rsid w:val="00FB3CD0"/>
    <w:rsid w:val="00FB4310"/>
    <w:rsid w:val="00FB52BF"/>
    <w:rsid w:val="00FC24B3"/>
    <w:rsid w:val="00FC5B7D"/>
    <w:rsid w:val="00FC6A6F"/>
    <w:rsid w:val="00FD06F9"/>
    <w:rsid w:val="00FD5EBF"/>
    <w:rsid w:val="00FE05E4"/>
    <w:rsid w:val="00FE7904"/>
    <w:rsid w:val="00FF0C63"/>
    <w:rsid w:val="00FF1D97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D5D95B90-4672-42AA-A1C9-A098BDE6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CG 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94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ind w:right="-17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left="-70"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70" w:right="7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ind w:right="-7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ind w:left="-70" w:right="-7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-7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5A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5A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5A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5A5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5A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5A54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5A5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A54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spacing w:after="12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A54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5A54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pPr>
      <w:ind w:right="-70"/>
      <w:jc w:val="both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5A54"/>
    <w:rPr>
      <w:rFonts w:ascii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F5A54"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851" w:hanging="284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paragraph" w:customStyle="1" w:styleId="elencopuntuatoprimoliv">
    <w:name w:val="elenco puntuato primo liv"/>
    <w:basedOn w:val="Corpotesto"/>
    <w:rsid w:val="003B436C"/>
    <w:pPr>
      <w:widowControl/>
      <w:numPr>
        <w:numId w:val="12"/>
      </w:numPr>
      <w:spacing w:after="0" w:line="360" w:lineRule="auto"/>
    </w:pPr>
    <w:rPr>
      <w:rFonts w:ascii="Arial" w:hAnsi="Arial" w:cs="Arial"/>
      <w:i/>
      <w:iCs/>
      <w:szCs w:val="24"/>
    </w:rPr>
  </w:style>
  <w:style w:type="table" w:styleId="Grigliatabella">
    <w:name w:val="Table Grid"/>
    <w:basedOn w:val="Tabellanormale"/>
    <w:uiPriority w:val="59"/>
    <w:rsid w:val="003431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67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rsid w:val="00372C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2C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5A54"/>
    <w:rPr>
      <w:rFonts w:ascii="Times New Roman" w:hAnsi="Times New Roman" w:cs="Times New Roman"/>
    </w:rPr>
  </w:style>
  <w:style w:type="paragraph" w:customStyle="1" w:styleId="BodyText21">
    <w:name w:val="Body Text 21"/>
    <w:basedOn w:val="Normale"/>
    <w:rsid w:val="00372CDC"/>
    <w:pPr>
      <w:jc w:val="both"/>
    </w:pPr>
    <w:rPr>
      <w:rFonts w:ascii="Verdana" w:hAnsi="Verdana"/>
      <w:i/>
      <w:sz w:val="28"/>
    </w:rPr>
  </w:style>
  <w:style w:type="paragraph" w:customStyle="1" w:styleId="BodyTextIndent21">
    <w:name w:val="Body Text Indent 21"/>
    <w:basedOn w:val="Normale"/>
    <w:rsid w:val="00372CDC"/>
    <w:pPr>
      <w:ind w:firstLine="708"/>
      <w:jc w:val="both"/>
    </w:pPr>
    <w:rPr>
      <w:rFonts w:ascii="Verdana" w:hAnsi="Verdana"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372CDC"/>
    <w:pPr>
      <w:widowControl w:val="0"/>
      <w:jc w:val="center"/>
    </w:pPr>
    <w:rPr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F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ale"/>
    <w:rsid w:val="00372CDC"/>
    <w:pPr>
      <w:widowControl w:val="0"/>
      <w:jc w:val="both"/>
    </w:pPr>
    <w:rPr>
      <w:b/>
      <w:i/>
      <w:sz w:val="28"/>
      <w:lang w:eastAsia="en-US"/>
    </w:rPr>
  </w:style>
  <w:style w:type="paragraph" w:styleId="Testodelblocco">
    <w:name w:val="Block Text"/>
    <w:basedOn w:val="Normale"/>
    <w:uiPriority w:val="99"/>
    <w:rsid w:val="00372CDC"/>
    <w:pPr>
      <w:spacing w:line="360" w:lineRule="atLeast"/>
      <w:ind w:left="284" w:right="283" w:firstLine="283"/>
      <w:jc w:val="both"/>
    </w:pPr>
    <w:rPr>
      <w:sz w:val="24"/>
    </w:rPr>
  </w:style>
  <w:style w:type="paragraph" w:customStyle="1" w:styleId="corpo">
    <w:name w:val="corpo"/>
    <w:basedOn w:val="Normale"/>
    <w:rsid w:val="00372CDC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</w:rPr>
  </w:style>
  <w:style w:type="paragraph" w:styleId="PreformattatoHTML">
    <w:name w:val="HTML Preformatted"/>
    <w:basedOn w:val="Normale"/>
    <w:link w:val="PreformattatoHTMLCarattere"/>
    <w:uiPriority w:val="99"/>
    <w:rsid w:val="00785B81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85B81"/>
    <w:rPr>
      <w:rFonts w:ascii="Courier New" w:hAnsi="Courier New"/>
    </w:rPr>
  </w:style>
  <w:style w:type="paragraph" w:customStyle="1" w:styleId="Normale1">
    <w:name w:val="Normale1"/>
    <w:rsid w:val="0052467C"/>
    <w:rPr>
      <w:rFonts w:ascii="Times New Roman" w:hAnsi="Times New Roman" w:cs="Times New Roman"/>
      <w:color w:val="000000"/>
      <w:sz w:val="24"/>
    </w:rPr>
  </w:style>
  <w:style w:type="paragraph" w:customStyle="1" w:styleId="Modulovuoto">
    <w:name w:val="Modulo vuoto"/>
    <w:rsid w:val="0052467C"/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rsid w:val="005527B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527B9"/>
  </w:style>
  <w:style w:type="character" w:customStyle="1" w:styleId="TestocommentoCarattere">
    <w:name w:val="Testo commento Carattere"/>
    <w:basedOn w:val="Carpredefinitoparagrafo"/>
    <w:link w:val="Testocommento"/>
    <w:rsid w:val="005527B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5527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527B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AE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ost.uniroma3.it/uffici/ricer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F320-4B4E-4688-A161-ECEE761A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4401</Words>
  <Characters>25087</Characters>
  <Application>Microsoft Office Word</Application>
  <DocSecurity>4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TERZA UNIVERSITA' DEGLI STUDI DI ROMA</vt:lpstr>
    </vt:vector>
  </TitlesOfParts>
  <Company>UNIVERSITA' DEGLI STUDI</Company>
  <LinksUpToDate>false</LinksUpToDate>
  <CharactersWithSpaces>29430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TERZA UNIVERSITA' DEGLI STUDI DI ROMA</dc:title>
  <dc:creator>ROMA TRE</dc:creator>
  <cp:lastModifiedBy>Concetta De Franco</cp:lastModifiedBy>
  <cp:revision>2</cp:revision>
  <cp:lastPrinted>2017-01-10T08:49:00Z</cp:lastPrinted>
  <dcterms:created xsi:type="dcterms:W3CDTF">2017-01-10T11:10:00Z</dcterms:created>
  <dcterms:modified xsi:type="dcterms:W3CDTF">2017-01-10T11:10:00Z</dcterms:modified>
</cp:coreProperties>
</file>