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9D75E" w14:textId="23B26037" w:rsidR="00D70DC1" w:rsidRPr="002F6EA1" w:rsidRDefault="006A651D" w:rsidP="00900F6E">
      <w:pPr>
        <w:ind w:left="1418"/>
        <w:rPr>
          <w:rFonts w:ascii="DM Sans" w:eastAsia="DM Sans" w:hAnsi="DM Sans" w:cs="DM Sans"/>
          <w:b/>
          <w:sz w:val="44"/>
          <w:szCs w:val="44"/>
          <w:lang w:val="en-US"/>
        </w:rPr>
      </w:pPr>
      <w:r>
        <w:rPr>
          <w:rFonts w:ascii="DM Sans" w:eastAsia="DM Sans" w:hAnsi="DM Sans" w:cs="DM Sans"/>
          <w:b/>
          <w:sz w:val="44"/>
          <w:szCs w:val="44"/>
          <w:lang w:val="en-US"/>
        </w:rPr>
        <w:t>R</w:t>
      </w:r>
      <w:r w:rsidRPr="006A651D">
        <w:rPr>
          <w:rFonts w:ascii="DM Sans" w:eastAsia="DM Sans" w:hAnsi="DM Sans" w:cs="DM Sans"/>
          <w:b/>
          <w:sz w:val="44"/>
          <w:szCs w:val="44"/>
          <w:lang w:val="en-US"/>
        </w:rPr>
        <w:t>e-</w:t>
      </w:r>
      <w:r w:rsidRPr="002F6EA1">
        <w:rPr>
          <w:rFonts w:ascii="DM Sans" w:eastAsia="DM Sans" w:hAnsi="DM Sans" w:cs="DM Sans"/>
          <w:b/>
          <w:sz w:val="44"/>
          <w:szCs w:val="44"/>
          <w:lang w:val="en-US"/>
        </w:rPr>
        <w:t>educa</w:t>
      </w:r>
      <w:r w:rsidR="00A5267C" w:rsidRPr="002F6EA1">
        <w:rPr>
          <w:rFonts w:ascii="DM Sans" w:eastAsia="DM Sans" w:hAnsi="DM Sans" w:cs="DM Sans"/>
          <w:b/>
          <w:sz w:val="44"/>
          <w:szCs w:val="44"/>
          <w:lang w:val="en-US"/>
        </w:rPr>
        <w:t>tion</w:t>
      </w:r>
      <w:r w:rsidRPr="002F6EA1">
        <w:rPr>
          <w:rFonts w:ascii="DM Sans" w:eastAsia="DM Sans" w:hAnsi="DM Sans" w:cs="DM Sans"/>
          <w:b/>
          <w:sz w:val="44"/>
          <w:szCs w:val="44"/>
          <w:lang w:val="en-US"/>
        </w:rPr>
        <w:t xml:space="preserve"> to hope. </w:t>
      </w:r>
    </w:p>
    <w:p w14:paraId="25895108" w14:textId="2597EBA9" w:rsidR="00133CFF" w:rsidRPr="00900F6E" w:rsidRDefault="001B278B" w:rsidP="00900F6E">
      <w:pPr>
        <w:ind w:left="1418"/>
        <w:rPr>
          <w:rFonts w:ascii="DM Sans" w:eastAsia="DM Sans" w:hAnsi="DM Sans" w:cs="DM Sans"/>
          <w:b/>
          <w:sz w:val="44"/>
          <w:szCs w:val="44"/>
          <w:lang w:val="en-US"/>
        </w:rPr>
      </w:pPr>
      <w:r w:rsidRPr="002F6EA1">
        <w:rPr>
          <w:rFonts w:ascii="DM Sans" w:eastAsia="DM Sans" w:hAnsi="DM Sans" w:cs="DM Sans"/>
          <w:b/>
          <w:sz w:val="44"/>
          <w:szCs w:val="44"/>
          <w:lang w:val="en-US"/>
        </w:rPr>
        <w:t>Collective</w:t>
      </w:r>
      <w:r w:rsidR="00FC3098" w:rsidRPr="002F6EA1">
        <w:rPr>
          <w:rFonts w:ascii="DM Sans" w:eastAsia="DM Sans" w:hAnsi="DM Sans" w:cs="DM Sans"/>
          <w:b/>
          <w:sz w:val="44"/>
          <w:szCs w:val="44"/>
          <w:lang w:val="en-US"/>
        </w:rPr>
        <w:t xml:space="preserve"> future</w:t>
      </w:r>
      <w:r w:rsidRPr="002F6EA1">
        <w:rPr>
          <w:rFonts w:ascii="DM Sans" w:eastAsia="DM Sans" w:hAnsi="DM Sans" w:cs="DM Sans"/>
          <w:b/>
          <w:sz w:val="44"/>
          <w:szCs w:val="44"/>
          <w:lang w:val="en-US"/>
        </w:rPr>
        <w:t xml:space="preserve">s for </w:t>
      </w:r>
      <w:r w:rsidR="00A5267C" w:rsidRPr="002F6EA1">
        <w:rPr>
          <w:rFonts w:ascii="DM Sans" w:eastAsia="DM Sans" w:hAnsi="DM Sans" w:cs="DM Sans"/>
          <w:b/>
          <w:sz w:val="44"/>
          <w:szCs w:val="44"/>
          <w:lang w:val="en-US"/>
        </w:rPr>
        <w:t>traumatize</w:t>
      </w:r>
      <w:r w:rsidR="003C042C">
        <w:rPr>
          <w:rFonts w:ascii="DM Sans" w:eastAsia="DM Sans" w:hAnsi="DM Sans" w:cs="DM Sans"/>
          <w:b/>
          <w:sz w:val="44"/>
          <w:szCs w:val="44"/>
          <w:lang w:val="en-US"/>
        </w:rPr>
        <w:t>d</w:t>
      </w:r>
      <w:r w:rsidR="00A5267C" w:rsidRPr="002F6EA1">
        <w:rPr>
          <w:rFonts w:ascii="DM Sans" w:eastAsia="DM Sans" w:hAnsi="DM Sans" w:cs="DM Sans"/>
          <w:b/>
          <w:sz w:val="44"/>
          <w:szCs w:val="44"/>
          <w:lang w:val="en-US"/>
        </w:rPr>
        <w:t xml:space="preserve"> territories</w:t>
      </w:r>
    </w:p>
    <w:p w14:paraId="46843955" w14:textId="0A7E5F41" w:rsidR="00FC3098" w:rsidRDefault="00FC3098" w:rsidP="009B7CC8">
      <w:pPr>
        <w:spacing w:after="0"/>
        <w:ind w:left="1418"/>
        <w:rPr>
          <w:rFonts w:ascii="DM Sans" w:eastAsia="DM Sans" w:hAnsi="DM Sans" w:cs="DM Sans"/>
          <w:sz w:val="24"/>
          <w:szCs w:val="24"/>
          <w:lang w:val="en-US"/>
        </w:rPr>
      </w:pPr>
      <w:r w:rsidRPr="00900F6E">
        <w:rPr>
          <w:rFonts w:ascii="DM Sans" w:eastAsia="DM Sans" w:hAnsi="DM Sans" w:cs="DM Sans"/>
          <w:sz w:val="24"/>
          <w:szCs w:val="24"/>
          <w:lang w:val="en-US"/>
        </w:rPr>
        <w:t>Curated by Giovanni Caudo and Federica Fava</w:t>
      </w:r>
    </w:p>
    <w:p w14:paraId="659FFD17" w14:textId="0239E4E3" w:rsidR="006C5574" w:rsidRPr="00900F6E" w:rsidRDefault="006C5574" w:rsidP="009B7CC8">
      <w:pPr>
        <w:spacing w:after="0"/>
        <w:ind w:left="1418"/>
        <w:rPr>
          <w:rFonts w:ascii="DM Sans" w:eastAsia="DM Sans" w:hAnsi="DM Sans" w:cs="DM Sans"/>
          <w:sz w:val="24"/>
          <w:szCs w:val="24"/>
          <w:lang w:val="en-US"/>
        </w:rPr>
      </w:pPr>
      <w:r>
        <w:rPr>
          <w:rFonts w:ascii="DM Sans" w:eastAsia="DM Sans" w:hAnsi="DM Sans" w:cs="DM Sans"/>
          <w:sz w:val="24"/>
          <w:szCs w:val="24"/>
          <w:lang w:val="en-US"/>
        </w:rPr>
        <w:t>Roma Tre University, Department of Architecture</w:t>
      </w:r>
    </w:p>
    <w:p w14:paraId="15A6E17A" w14:textId="32E83FD7" w:rsidR="00FC3098" w:rsidRPr="00E42DE1" w:rsidRDefault="0011643D" w:rsidP="009B7CC8">
      <w:pPr>
        <w:spacing w:after="0"/>
        <w:ind w:left="1418"/>
        <w:rPr>
          <w:rFonts w:ascii="DM Sans" w:eastAsia="DM Sans" w:hAnsi="DM Sans" w:cs="DM Sans"/>
          <w:sz w:val="24"/>
          <w:szCs w:val="24"/>
        </w:rPr>
      </w:pPr>
      <w:r w:rsidRPr="00E42DE1">
        <w:rPr>
          <w:rFonts w:ascii="DM Sans" w:eastAsia="DM Sans" w:hAnsi="DM Sans" w:cs="DM Sans"/>
          <w:sz w:val="24"/>
          <w:szCs w:val="24"/>
        </w:rPr>
        <w:t>1</w:t>
      </w:r>
      <w:r w:rsidR="001B278B" w:rsidRPr="00E42DE1">
        <w:rPr>
          <w:rFonts w:ascii="DM Sans" w:eastAsia="DM Sans" w:hAnsi="DM Sans" w:cs="DM Sans"/>
          <w:sz w:val="24"/>
          <w:szCs w:val="24"/>
        </w:rPr>
        <w:t>4</w:t>
      </w:r>
      <w:r w:rsidRPr="00E42DE1">
        <w:rPr>
          <w:rFonts w:ascii="DM Sans" w:eastAsia="DM Sans" w:hAnsi="DM Sans" w:cs="DM Sans"/>
          <w:sz w:val="24"/>
          <w:szCs w:val="24"/>
        </w:rPr>
        <w:t xml:space="preserve"> </w:t>
      </w:r>
      <w:r w:rsidR="001B278B" w:rsidRPr="00E42DE1">
        <w:rPr>
          <w:rFonts w:ascii="DM Sans" w:eastAsia="DM Sans" w:hAnsi="DM Sans" w:cs="DM Sans"/>
          <w:sz w:val="24"/>
          <w:szCs w:val="24"/>
        </w:rPr>
        <w:t>November</w:t>
      </w:r>
      <w:r w:rsidRPr="00E42DE1">
        <w:rPr>
          <w:rFonts w:ascii="DM Sans" w:eastAsia="DM Sans" w:hAnsi="DM Sans" w:cs="DM Sans"/>
          <w:sz w:val="24"/>
          <w:szCs w:val="24"/>
        </w:rPr>
        <w:t xml:space="preserve"> 2025 – </w:t>
      </w:r>
      <w:r w:rsidR="00FC3098" w:rsidRPr="00E42DE1">
        <w:rPr>
          <w:rFonts w:ascii="DM Sans" w:eastAsia="DM Sans" w:hAnsi="DM Sans" w:cs="DM Sans"/>
          <w:sz w:val="24"/>
          <w:szCs w:val="24"/>
        </w:rPr>
        <w:t>Palazzo M</w:t>
      </w:r>
      <w:r w:rsidR="009F1460">
        <w:rPr>
          <w:rFonts w:ascii="DM Sans" w:eastAsia="DM Sans" w:hAnsi="DM Sans" w:cs="DM Sans"/>
          <w:sz w:val="24"/>
          <w:szCs w:val="24"/>
        </w:rPr>
        <w:t>ichiel</w:t>
      </w:r>
      <w:r w:rsidR="00FC3098" w:rsidRPr="00E42DE1">
        <w:rPr>
          <w:rFonts w:ascii="DM Sans" w:eastAsia="DM Sans" w:hAnsi="DM Sans" w:cs="DM Sans"/>
          <w:sz w:val="24"/>
          <w:szCs w:val="24"/>
        </w:rPr>
        <w:t xml:space="preserve">, </w:t>
      </w:r>
      <w:proofErr w:type="spellStart"/>
      <w:r w:rsidR="00FC3098" w:rsidRPr="00E42DE1">
        <w:rPr>
          <w:rFonts w:ascii="DM Sans" w:eastAsia="DM Sans" w:hAnsi="DM Sans" w:cs="DM Sans"/>
          <w:sz w:val="24"/>
          <w:szCs w:val="24"/>
        </w:rPr>
        <w:t>Venice</w:t>
      </w:r>
      <w:proofErr w:type="spellEnd"/>
    </w:p>
    <w:p w14:paraId="3E24D558" w14:textId="77777777" w:rsidR="00FC3098" w:rsidRPr="00E42DE1" w:rsidRDefault="00FC3098" w:rsidP="00FC3098">
      <w:pPr>
        <w:ind w:left="1418"/>
        <w:rPr>
          <w:rFonts w:ascii="DM Sans" w:eastAsia="DM Sans" w:hAnsi="DM Sans" w:cs="DM Sans"/>
        </w:rPr>
      </w:pPr>
    </w:p>
    <w:p w14:paraId="27186C87" w14:textId="4ED40CAB" w:rsidR="00494DCA" w:rsidRPr="00144E1E" w:rsidRDefault="00E42DE1" w:rsidP="00144E1E">
      <w:pPr>
        <w:ind w:left="1418"/>
        <w:rPr>
          <w:rFonts w:ascii="DM Sans" w:eastAsia="DM Sans" w:hAnsi="DM Sans" w:cs="DM Sans"/>
          <w:b/>
          <w:bCs/>
        </w:rPr>
      </w:pPr>
      <w:r w:rsidRPr="00E6495A">
        <w:rPr>
          <w:rFonts w:ascii="DM Sans" w:eastAsia="DM Sans" w:hAnsi="DM Sans" w:cs="DM Sans"/>
          <w:b/>
          <w:bCs/>
        </w:rPr>
        <w:t>Abstract</w:t>
      </w:r>
    </w:p>
    <w:p w14:paraId="6608599A" w14:textId="0793E9B1" w:rsidR="00144E1E" w:rsidRPr="00A41F23" w:rsidRDefault="00144E1E" w:rsidP="00144E1E">
      <w:pPr>
        <w:ind w:left="1418"/>
        <w:jc w:val="both"/>
        <w:rPr>
          <w:rFonts w:ascii="DM Sans" w:hAnsi="DM Sans"/>
          <w:lang w:val="en-GB"/>
        </w:rPr>
      </w:pPr>
      <w:r w:rsidRPr="00144E1E">
        <w:rPr>
          <w:rFonts w:ascii="DM Sans" w:hAnsi="DM Sans"/>
          <w:lang w:val="en-GB"/>
        </w:rPr>
        <w:t xml:space="preserve">Modernist urban settlements originated from utopian ideals, emerging as a response to the post-war need to rebuild European cities in accordance with new ways of life. More than ever, architecture and urban infrastructure have become symbols of this optimism, promising a prosperous </w:t>
      </w:r>
      <w:r w:rsidR="002F6EA1">
        <w:rPr>
          <w:rFonts w:ascii="DM Sans" w:hAnsi="DM Sans"/>
          <w:lang w:val="en-GB"/>
        </w:rPr>
        <w:t>all too</w:t>
      </w:r>
      <w:r w:rsidRPr="00144E1E">
        <w:rPr>
          <w:rFonts w:ascii="DM Sans" w:hAnsi="DM Sans"/>
          <w:lang w:val="en-GB"/>
        </w:rPr>
        <w:t xml:space="preserve"> often betrayed by the extraction of value without limits and</w:t>
      </w:r>
      <w:r w:rsidR="002F6EA1">
        <w:rPr>
          <w:rFonts w:ascii="DM Sans" w:hAnsi="DM Sans"/>
          <w:lang w:val="en-GB"/>
        </w:rPr>
        <w:t>,</w:t>
      </w:r>
      <w:r w:rsidRPr="00144E1E">
        <w:rPr>
          <w:rFonts w:ascii="DM Sans" w:hAnsi="DM Sans"/>
          <w:lang w:val="en-GB"/>
        </w:rPr>
        <w:t xml:space="preserve"> in the last thirty years</w:t>
      </w:r>
      <w:r w:rsidR="002F6EA1">
        <w:rPr>
          <w:rFonts w:ascii="DM Sans" w:hAnsi="DM Sans"/>
          <w:lang w:val="en-GB"/>
        </w:rPr>
        <w:t xml:space="preserve">, </w:t>
      </w:r>
      <w:r w:rsidRPr="00144E1E">
        <w:rPr>
          <w:rFonts w:ascii="DM Sans" w:hAnsi="DM Sans"/>
          <w:lang w:val="en-GB"/>
        </w:rPr>
        <w:t xml:space="preserve">by deindustrialisation, economic depression, and pollution. The pervasiveness of these modern ruins thus </w:t>
      </w:r>
      <w:r w:rsidR="008013BF">
        <w:rPr>
          <w:rFonts w:ascii="DM Sans" w:hAnsi="DM Sans"/>
          <w:lang w:val="en-GB"/>
        </w:rPr>
        <w:t>goes in parallel with</w:t>
      </w:r>
      <w:r w:rsidRPr="00144E1E">
        <w:rPr>
          <w:rFonts w:ascii="DM Sans" w:hAnsi="DM Sans"/>
          <w:lang w:val="en-GB"/>
        </w:rPr>
        <w:t xml:space="preserve"> the emergence of collective traumas</w:t>
      </w:r>
      <w:r w:rsidR="008013BF">
        <w:rPr>
          <w:rFonts w:ascii="DM Sans" w:hAnsi="DM Sans"/>
          <w:lang w:val="en-GB"/>
        </w:rPr>
        <w:t xml:space="preserve">, </w:t>
      </w:r>
      <w:r w:rsidRPr="00144E1E">
        <w:rPr>
          <w:rFonts w:ascii="DM Sans" w:hAnsi="DM Sans"/>
          <w:lang w:val="en-GB"/>
        </w:rPr>
        <w:t xml:space="preserve">stigmatisation, disengagement, and a sense of distrust. </w:t>
      </w:r>
      <w:r w:rsidR="008013BF">
        <w:rPr>
          <w:rFonts w:ascii="DM Sans" w:hAnsi="DM Sans"/>
          <w:lang w:val="en-GB"/>
        </w:rPr>
        <w:t>However, i</w:t>
      </w:r>
      <w:r w:rsidRPr="00144E1E">
        <w:rPr>
          <w:rFonts w:ascii="DM Sans" w:hAnsi="DM Sans"/>
          <w:lang w:val="en-GB"/>
        </w:rPr>
        <w:t>n the current triple crisis—economic, social, and climatic—local participation has become a fundamental component in</w:t>
      </w:r>
      <w:r w:rsidR="002F6EA1">
        <w:rPr>
          <w:rFonts w:ascii="DM Sans" w:hAnsi="DM Sans"/>
          <w:lang w:val="en-GB"/>
        </w:rPr>
        <w:t xml:space="preserve"> urban</w:t>
      </w:r>
      <w:r w:rsidRPr="00144E1E">
        <w:rPr>
          <w:rFonts w:ascii="DM Sans" w:hAnsi="DM Sans"/>
          <w:lang w:val="en-GB"/>
        </w:rPr>
        <w:t xml:space="preserve"> planning to combat inequalities, impoverishment, and to mitigate and adapt to climate change. </w:t>
      </w:r>
      <w:r w:rsidR="008013BF">
        <w:rPr>
          <w:rFonts w:ascii="DM Sans" w:hAnsi="DM Sans"/>
          <w:lang w:val="en-GB"/>
        </w:rPr>
        <w:t>In this context, h</w:t>
      </w:r>
      <w:r w:rsidRPr="00144E1E">
        <w:rPr>
          <w:rFonts w:ascii="DM Sans" w:hAnsi="DM Sans"/>
          <w:lang w:val="en-GB"/>
        </w:rPr>
        <w:t xml:space="preserve">eritage-making </w:t>
      </w:r>
      <w:r w:rsidR="002F6EA1">
        <w:rPr>
          <w:rFonts w:ascii="DM Sans" w:hAnsi="DM Sans"/>
          <w:lang w:val="en-GB"/>
        </w:rPr>
        <w:t>is</w:t>
      </w:r>
      <w:r w:rsidR="008013BF">
        <w:rPr>
          <w:rFonts w:ascii="DM Sans" w:hAnsi="DM Sans"/>
          <w:lang w:val="en-GB"/>
        </w:rPr>
        <w:t xml:space="preserve"> a powerful vehicle for</w:t>
      </w:r>
      <w:r w:rsidRPr="00144E1E">
        <w:rPr>
          <w:rFonts w:ascii="DM Sans" w:hAnsi="DM Sans"/>
          <w:lang w:val="en-GB"/>
        </w:rPr>
        <w:t xml:space="preserve"> community engagement</w:t>
      </w:r>
      <w:r w:rsidR="008013BF">
        <w:rPr>
          <w:rFonts w:ascii="DM Sans" w:hAnsi="DM Sans"/>
          <w:lang w:val="en-GB"/>
        </w:rPr>
        <w:t>,</w:t>
      </w:r>
      <w:r w:rsidRPr="00144E1E">
        <w:rPr>
          <w:rFonts w:ascii="DM Sans" w:hAnsi="DM Sans"/>
          <w:lang w:val="en-GB"/>
        </w:rPr>
        <w:t xml:space="preserve"> and </w:t>
      </w:r>
      <w:r w:rsidR="008013BF">
        <w:rPr>
          <w:rFonts w:ascii="DM Sans" w:hAnsi="DM Sans"/>
          <w:lang w:val="en-GB"/>
        </w:rPr>
        <w:t xml:space="preserve">a way to </w:t>
      </w:r>
      <w:r w:rsidRPr="00144E1E">
        <w:rPr>
          <w:rFonts w:ascii="DM Sans" w:hAnsi="DM Sans"/>
          <w:lang w:val="en-GB"/>
        </w:rPr>
        <w:t>counte</w:t>
      </w:r>
      <w:r w:rsidR="0046339F">
        <w:rPr>
          <w:rFonts w:ascii="DM Sans" w:hAnsi="DM Sans"/>
          <w:lang w:val="en-GB"/>
        </w:rPr>
        <w:t>r</w:t>
      </w:r>
      <w:r w:rsidRPr="00144E1E">
        <w:rPr>
          <w:rFonts w:ascii="DM Sans" w:hAnsi="DM Sans"/>
          <w:lang w:val="en-GB"/>
        </w:rPr>
        <w:t xml:space="preserve"> the technocratic approach that still dominates </w:t>
      </w:r>
      <w:r w:rsidR="002F6EA1">
        <w:rPr>
          <w:rFonts w:ascii="DM Sans" w:hAnsi="DM Sans"/>
          <w:lang w:val="en-GB"/>
        </w:rPr>
        <w:t xml:space="preserve">the </w:t>
      </w:r>
      <w:r w:rsidR="008013BF">
        <w:rPr>
          <w:rFonts w:ascii="DM Sans" w:hAnsi="DM Sans"/>
          <w:lang w:val="en-GB"/>
        </w:rPr>
        <w:t>planning</w:t>
      </w:r>
      <w:r w:rsidR="002F6EA1">
        <w:rPr>
          <w:rFonts w:ascii="DM Sans" w:hAnsi="DM Sans"/>
          <w:lang w:val="en-GB"/>
        </w:rPr>
        <w:t xml:space="preserve"> sector</w:t>
      </w:r>
      <w:r w:rsidR="008013BF">
        <w:rPr>
          <w:rFonts w:ascii="DM Sans" w:hAnsi="DM Sans"/>
          <w:lang w:val="en-GB"/>
        </w:rPr>
        <w:t xml:space="preserve">: </w:t>
      </w:r>
      <w:r w:rsidRPr="00144E1E">
        <w:rPr>
          <w:rFonts w:ascii="DM Sans" w:hAnsi="DM Sans"/>
          <w:lang w:val="en-GB"/>
        </w:rPr>
        <w:t>not only to recognise lesser-known histories but also to rework memories and pains embedded in the territory. Focusing on the relationships between bodies and the land, animating what Latour called the process of returning to the Earth, these processes serve as levers to advance urban and architectural '</w:t>
      </w:r>
      <w:proofErr w:type="spellStart"/>
      <w:r w:rsidRPr="00144E1E">
        <w:rPr>
          <w:rFonts w:ascii="DM Sans" w:hAnsi="DM Sans"/>
          <w:lang w:val="en-GB"/>
        </w:rPr>
        <w:t>demodernisation</w:t>
      </w:r>
      <w:proofErr w:type="spellEnd"/>
      <w:r w:rsidRPr="00144E1E">
        <w:rPr>
          <w:rFonts w:ascii="DM Sans" w:hAnsi="DM Sans"/>
          <w:lang w:val="en-GB"/>
        </w:rPr>
        <w:t xml:space="preserve">', </w:t>
      </w:r>
      <w:proofErr w:type="gramStart"/>
      <w:r w:rsidRPr="00144E1E">
        <w:rPr>
          <w:rFonts w:ascii="DM Sans" w:hAnsi="DM Sans"/>
          <w:lang w:val="en-GB"/>
        </w:rPr>
        <w:t>opening up</w:t>
      </w:r>
      <w:proofErr w:type="gramEnd"/>
      <w:r w:rsidRPr="00144E1E">
        <w:rPr>
          <w:rFonts w:ascii="DM Sans" w:hAnsi="DM Sans"/>
          <w:lang w:val="en-GB"/>
        </w:rPr>
        <w:t xml:space="preserve"> new perspectives of hope and sharedness.</w:t>
      </w:r>
    </w:p>
    <w:p w14:paraId="5FC9110F" w14:textId="55E0A94B" w:rsidR="0053272B" w:rsidRDefault="00144E1E" w:rsidP="00144E1E">
      <w:pPr>
        <w:ind w:left="1418"/>
        <w:jc w:val="both"/>
        <w:rPr>
          <w:rFonts w:ascii="DM Sans" w:hAnsi="DM Sans"/>
          <w:lang w:val="en-GB"/>
        </w:rPr>
      </w:pPr>
      <w:r w:rsidRPr="00144E1E">
        <w:rPr>
          <w:rFonts w:ascii="DM Sans" w:hAnsi="DM Sans"/>
          <w:lang w:val="en-GB"/>
        </w:rPr>
        <w:t xml:space="preserve">The </w:t>
      </w:r>
      <w:r w:rsidR="00F55BA1">
        <w:rPr>
          <w:rFonts w:ascii="DM Sans" w:hAnsi="DM Sans"/>
          <w:lang w:val="en-GB"/>
        </w:rPr>
        <w:t>panel</w:t>
      </w:r>
      <w:r w:rsidRPr="00144E1E">
        <w:rPr>
          <w:rFonts w:ascii="DM Sans" w:hAnsi="DM Sans"/>
          <w:lang w:val="en-GB"/>
        </w:rPr>
        <w:t xml:space="preserve"> presents the outcome of two </w:t>
      </w:r>
      <w:r w:rsidR="00C1337C" w:rsidRPr="00144E1E">
        <w:rPr>
          <w:rFonts w:ascii="DM Sans" w:hAnsi="DM Sans"/>
          <w:lang w:val="en-GB"/>
        </w:rPr>
        <w:t>independent,</w:t>
      </w:r>
      <w:r w:rsidRPr="00144E1E">
        <w:rPr>
          <w:rFonts w:ascii="DM Sans" w:hAnsi="DM Sans"/>
          <w:lang w:val="en-GB"/>
        </w:rPr>
        <w:t xml:space="preserve"> but intertwined research paths</w:t>
      </w:r>
      <w:r w:rsidR="00C1337C">
        <w:rPr>
          <w:rFonts w:ascii="DM Sans" w:hAnsi="DM Sans"/>
          <w:lang w:val="en-GB"/>
        </w:rPr>
        <w:t xml:space="preserve"> developed as part of the project</w:t>
      </w:r>
      <w:r w:rsidR="00C1337C" w:rsidRPr="00C1337C">
        <w:rPr>
          <w:rFonts w:ascii="DM Sans" w:hAnsi="DM Sans"/>
          <w:b/>
          <w:bCs/>
          <w:lang w:val="en-US"/>
        </w:rPr>
        <w:t xml:space="preserve"> </w:t>
      </w:r>
      <w:r w:rsidR="00C1337C" w:rsidRPr="003A5739">
        <w:rPr>
          <w:rFonts w:ascii="DM Sans" w:hAnsi="DM Sans"/>
          <w:b/>
          <w:bCs/>
          <w:lang w:val="en-US"/>
        </w:rPr>
        <w:t>CHANGES – Cultural Heritage Active Innovation for Sustainable Society</w:t>
      </w:r>
      <w:r w:rsidR="00C1337C">
        <w:rPr>
          <w:rFonts w:ascii="DM Sans" w:hAnsi="DM Sans"/>
          <w:lang w:val="en-US"/>
        </w:rPr>
        <w:t>.</w:t>
      </w:r>
      <w:r w:rsidR="0053272B">
        <w:rPr>
          <w:rFonts w:ascii="DM Sans" w:hAnsi="DM Sans"/>
          <w:lang w:val="en-GB"/>
        </w:rPr>
        <w:t xml:space="preserve"> </w:t>
      </w:r>
      <w:r w:rsidR="00C1337C">
        <w:rPr>
          <w:rFonts w:ascii="DM Sans" w:hAnsi="DM Sans"/>
          <w:lang w:val="en-GB"/>
        </w:rPr>
        <w:t xml:space="preserve">The </w:t>
      </w:r>
      <w:r w:rsidR="0053272B">
        <w:rPr>
          <w:rFonts w:ascii="DM Sans" w:hAnsi="DM Sans"/>
          <w:lang w:val="en-GB"/>
        </w:rPr>
        <w:t>focus</w:t>
      </w:r>
      <w:r w:rsidR="00C1337C">
        <w:rPr>
          <w:rFonts w:ascii="DM Sans" w:hAnsi="DM Sans"/>
          <w:lang w:val="en-GB"/>
        </w:rPr>
        <w:t xml:space="preserve"> is</w:t>
      </w:r>
      <w:r w:rsidR="0053272B">
        <w:rPr>
          <w:rFonts w:ascii="DM Sans" w:hAnsi="DM Sans"/>
          <w:lang w:val="en-GB"/>
        </w:rPr>
        <w:t xml:space="preserve"> on </w:t>
      </w:r>
      <w:r w:rsidR="0053272B">
        <w:rPr>
          <w:rFonts w:ascii="DM Sans" w:eastAsia="DM Sans" w:hAnsi="DM Sans" w:cs="DM Sans"/>
          <w:lang w:val="en-US"/>
        </w:rPr>
        <w:t>difficult territories</w:t>
      </w:r>
      <w:r w:rsidR="00C1337C">
        <w:rPr>
          <w:rFonts w:ascii="DM Sans" w:eastAsia="DM Sans" w:hAnsi="DM Sans" w:cs="DM Sans"/>
          <w:lang w:val="en-US"/>
        </w:rPr>
        <w:t xml:space="preserve"> marked by collective traumas</w:t>
      </w:r>
      <w:r w:rsidR="0053272B" w:rsidRPr="00FC3098">
        <w:rPr>
          <w:rFonts w:ascii="DM Sans" w:eastAsia="DM Sans" w:hAnsi="DM Sans" w:cs="DM Sans"/>
          <w:lang w:val="en-US"/>
        </w:rPr>
        <w:t>: those emerged around energy infrastructures.</w:t>
      </w:r>
      <w:r w:rsidR="0053272B">
        <w:rPr>
          <w:rFonts w:ascii="DM Sans" w:eastAsia="DM Sans" w:hAnsi="DM Sans" w:cs="DM Sans"/>
          <w:lang w:val="en-US"/>
        </w:rPr>
        <w:t xml:space="preserve"> </w:t>
      </w:r>
      <w:r w:rsidR="0053272B" w:rsidRPr="00144E1E">
        <w:rPr>
          <w:rFonts w:ascii="DM Sans" w:hAnsi="DM Sans"/>
          <w:lang w:val="en-GB"/>
        </w:rPr>
        <w:t xml:space="preserve">These infrastructures are peculiar examples of modernist ambition, producing operational landscapes that make a true Western lifestyle possible. Rural, operational, and inherently challenging, the former Borgo </w:t>
      </w:r>
      <w:proofErr w:type="spellStart"/>
      <w:r w:rsidR="0053272B" w:rsidRPr="00144E1E">
        <w:rPr>
          <w:rFonts w:ascii="DM Sans" w:hAnsi="DM Sans"/>
          <w:lang w:val="en-GB"/>
        </w:rPr>
        <w:t>Sabotino</w:t>
      </w:r>
      <w:proofErr w:type="spellEnd"/>
      <w:r w:rsidR="0053272B" w:rsidRPr="00144E1E">
        <w:rPr>
          <w:rFonts w:ascii="DM Sans" w:hAnsi="DM Sans"/>
          <w:lang w:val="en-GB"/>
        </w:rPr>
        <w:t xml:space="preserve"> Nuclear Power Plant (Latina) and the </w:t>
      </w:r>
      <w:proofErr w:type="spellStart"/>
      <w:r w:rsidR="0053272B" w:rsidRPr="00144E1E">
        <w:rPr>
          <w:rFonts w:ascii="DM Sans" w:hAnsi="DM Sans"/>
          <w:lang w:val="en-GB"/>
        </w:rPr>
        <w:t>Nazzano</w:t>
      </w:r>
      <w:proofErr w:type="spellEnd"/>
      <w:r w:rsidR="0053272B" w:rsidRPr="00144E1E">
        <w:rPr>
          <w:rFonts w:ascii="DM Sans" w:hAnsi="DM Sans"/>
          <w:lang w:val="en-GB"/>
        </w:rPr>
        <w:t xml:space="preserve"> Hydroelectric Plant (Rome) highlight conflicts and wounds </w:t>
      </w:r>
      <w:r w:rsidR="002F6EA1">
        <w:rPr>
          <w:rFonts w:ascii="DM Sans" w:hAnsi="DM Sans"/>
          <w:lang w:val="en-GB"/>
        </w:rPr>
        <w:t xml:space="preserve">that </w:t>
      </w:r>
      <w:r w:rsidR="0053272B" w:rsidRPr="00144E1E">
        <w:rPr>
          <w:rFonts w:ascii="DM Sans" w:hAnsi="DM Sans"/>
          <w:lang w:val="en-GB"/>
        </w:rPr>
        <w:t xml:space="preserve">still </w:t>
      </w:r>
      <w:r w:rsidR="002F6EA1">
        <w:rPr>
          <w:rFonts w:ascii="DM Sans" w:hAnsi="DM Sans"/>
          <w:lang w:val="en-GB"/>
        </w:rPr>
        <w:t>hurts</w:t>
      </w:r>
      <w:r w:rsidR="008013BF">
        <w:rPr>
          <w:rFonts w:ascii="DM Sans" w:hAnsi="DM Sans"/>
          <w:lang w:val="en-GB"/>
        </w:rPr>
        <w:t>.</w:t>
      </w:r>
      <w:r w:rsidR="0053272B" w:rsidRPr="00144E1E">
        <w:rPr>
          <w:rFonts w:ascii="DM Sans" w:hAnsi="DM Sans"/>
          <w:lang w:val="en-GB"/>
        </w:rPr>
        <w:t xml:space="preserve"> </w:t>
      </w:r>
      <w:r w:rsidR="008013BF">
        <w:rPr>
          <w:rFonts w:ascii="DM Sans" w:hAnsi="DM Sans"/>
          <w:lang w:val="en-GB"/>
        </w:rPr>
        <w:t>A</w:t>
      </w:r>
      <w:r w:rsidR="0053272B" w:rsidRPr="00144E1E">
        <w:rPr>
          <w:rFonts w:ascii="DM Sans" w:hAnsi="DM Sans"/>
          <w:lang w:val="en-GB"/>
        </w:rPr>
        <w:t>lso</w:t>
      </w:r>
      <w:r w:rsidR="008013BF">
        <w:rPr>
          <w:rFonts w:ascii="DM Sans" w:hAnsi="DM Sans"/>
          <w:lang w:val="en-GB"/>
        </w:rPr>
        <w:t>, they</w:t>
      </w:r>
      <w:r w:rsidR="0053272B" w:rsidRPr="00144E1E">
        <w:rPr>
          <w:rFonts w:ascii="DM Sans" w:hAnsi="DM Sans"/>
          <w:lang w:val="en-GB"/>
        </w:rPr>
        <w:t xml:space="preserve"> demonstrate how </w:t>
      </w:r>
      <w:r w:rsidR="008013BF" w:rsidRPr="00144E1E">
        <w:rPr>
          <w:rFonts w:ascii="DM Sans" w:hAnsi="DM Sans"/>
          <w:lang w:val="en-GB"/>
        </w:rPr>
        <w:t>heritage</w:t>
      </w:r>
      <w:r w:rsidR="008013BF">
        <w:rPr>
          <w:rFonts w:ascii="DM Sans" w:hAnsi="DM Sans"/>
          <w:lang w:val="en-GB"/>
        </w:rPr>
        <w:t xml:space="preserve"> and memory</w:t>
      </w:r>
      <w:r w:rsidR="008013BF" w:rsidRPr="00144E1E">
        <w:rPr>
          <w:rFonts w:ascii="DM Sans" w:hAnsi="DM Sans"/>
          <w:lang w:val="en-GB"/>
        </w:rPr>
        <w:t xml:space="preserve"> </w:t>
      </w:r>
      <w:r w:rsidR="0053272B" w:rsidRPr="00144E1E">
        <w:rPr>
          <w:rFonts w:ascii="DM Sans" w:hAnsi="DM Sans"/>
          <w:lang w:val="en-GB"/>
        </w:rPr>
        <w:t>work</w:t>
      </w:r>
      <w:r w:rsidR="008013BF">
        <w:rPr>
          <w:rFonts w:ascii="DM Sans" w:hAnsi="DM Sans"/>
          <w:lang w:val="en-GB"/>
        </w:rPr>
        <w:t xml:space="preserve"> </w:t>
      </w:r>
      <w:r w:rsidR="0053272B" w:rsidRPr="00144E1E">
        <w:rPr>
          <w:rFonts w:ascii="DM Sans" w:hAnsi="DM Sans"/>
          <w:lang w:val="en-GB"/>
        </w:rPr>
        <w:t>can be carried out</w:t>
      </w:r>
      <w:r w:rsidR="008013BF">
        <w:rPr>
          <w:rFonts w:ascii="DM Sans" w:hAnsi="DM Sans"/>
          <w:lang w:val="en-GB"/>
        </w:rPr>
        <w:t xml:space="preserve"> to</w:t>
      </w:r>
      <w:r w:rsidR="0053272B" w:rsidRPr="00144E1E">
        <w:rPr>
          <w:rFonts w:ascii="DM Sans" w:hAnsi="DM Sans"/>
          <w:lang w:val="en-GB"/>
        </w:rPr>
        <w:t xml:space="preserve"> </w:t>
      </w:r>
      <w:r w:rsidR="008013BF">
        <w:rPr>
          <w:rFonts w:ascii="DM Sans" w:hAnsi="DM Sans"/>
          <w:lang w:val="en-GB"/>
        </w:rPr>
        <w:t xml:space="preserve">build other </w:t>
      </w:r>
      <w:r w:rsidR="0053272B" w:rsidRPr="00144E1E">
        <w:rPr>
          <w:rFonts w:ascii="DM Sans" w:hAnsi="DM Sans"/>
          <w:lang w:val="en-GB"/>
        </w:rPr>
        <w:t>modernit</w:t>
      </w:r>
      <w:r w:rsidR="008013BF">
        <w:rPr>
          <w:rFonts w:ascii="DM Sans" w:hAnsi="DM Sans"/>
          <w:lang w:val="en-GB"/>
        </w:rPr>
        <w:t>ies</w:t>
      </w:r>
      <w:r w:rsidR="0053272B" w:rsidRPr="00144E1E">
        <w:rPr>
          <w:rFonts w:ascii="DM Sans" w:hAnsi="DM Sans"/>
          <w:lang w:val="en-GB"/>
        </w:rPr>
        <w:t xml:space="preserve">. </w:t>
      </w:r>
      <w:r w:rsidR="0053272B">
        <w:rPr>
          <w:rFonts w:ascii="DM Sans" w:hAnsi="DM Sans"/>
          <w:lang w:val="en-GB"/>
        </w:rPr>
        <w:t xml:space="preserve">Recognizing or putting in place </w:t>
      </w:r>
      <w:r w:rsidRPr="00144E1E">
        <w:rPr>
          <w:rFonts w:ascii="DM Sans" w:hAnsi="DM Sans"/>
          <w:lang w:val="en-GB"/>
        </w:rPr>
        <w:t xml:space="preserve">bottom-up </w:t>
      </w:r>
      <w:r w:rsidR="0053272B">
        <w:rPr>
          <w:rFonts w:ascii="DM Sans" w:hAnsi="DM Sans"/>
          <w:lang w:val="en-GB"/>
        </w:rPr>
        <w:t>heritage practices</w:t>
      </w:r>
      <w:r w:rsidR="00A5267C">
        <w:rPr>
          <w:rFonts w:ascii="DM Sans" w:hAnsi="DM Sans"/>
          <w:lang w:val="en-GB"/>
        </w:rPr>
        <w:t xml:space="preserve"> thus</w:t>
      </w:r>
      <w:r w:rsidR="0053272B">
        <w:rPr>
          <w:rFonts w:ascii="DM Sans" w:hAnsi="DM Sans"/>
          <w:lang w:val="en-GB"/>
        </w:rPr>
        <w:t xml:space="preserve"> </w:t>
      </w:r>
      <w:r w:rsidR="008013BF">
        <w:rPr>
          <w:rFonts w:ascii="DM Sans" w:hAnsi="DM Sans"/>
          <w:lang w:val="en-GB"/>
        </w:rPr>
        <w:t xml:space="preserve">contribute to </w:t>
      </w:r>
      <w:r w:rsidR="0053272B">
        <w:rPr>
          <w:rFonts w:ascii="DM Sans" w:hAnsi="DM Sans"/>
          <w:lang w:val="en-GB"/>
        </w:rPr>
        <w:t xml:space="preserve">a </w:t>
      </w:r>
      <w:r w:rsidR="00A5267C">
        <w:rPr>
          <w:rFonts w:ascii="DM Sans" w:hAnsi="DM Sans"/>
          <w:lang w:val="en-GB"/>
        </w:rPr>
        <w:t xml:space="preserve">reconciliation </w:t>
      </w:r>
      <w:r w:rsidR="00A5267C">
        <w:rPr>
          <w:rFonts w:ascii="DM Sans" w:hAnsi="DM Sans"/>
          <w:lang w:val="en-GB"/>
        </w:rPr>
        <w:lastRenderedPageBreak/>
        <w:t xml:space="preserve">strategy </w:t>
      </w:r>
      <w:r w:rsidR="002F6EA1">
        <w:rPr>
          <w:rFonts w:ascii="DM Sans" w:hAnsi="DM Sans"/>
          <w:lang w:val="en-GB"/>
        </w:rPr>
        <w:t>for</w:t>
      </w:r>
      <w:r w:rsidRPr="00144E1E">
        <w:rPr>
          <w:rFonts w:ascii="DM Sans" w:hAnsi="DM Sans"/>
          <w:lang w:val="en-GB"/>
        </w:rPr>
        <w:t xml:space="preserve"> rebuild</w:t>
      </w:r>
      <w:r w:rsidR="002F6EA1">
        <w:rPr>
          <w:rFonts w:ascii="DM Sans" w:hAnsi="DM Sans"/>
          <w:lang w:val="en-GB"/>
        </w:rPr>
        <w:t>ing</w:t>
      </w:r>
      <w:r w:rsidRPr="00144E1E">
        <w:rPr>
          <w:rFonts w:ascii="DM Sans" w:hAnsi="DM Sans"/>
          <w:lang w:val="en-GB"/>
        </w:rPr>
        <w:t xml:space="preserve"> awareness</w:t>
      </w:r>
      <w:r w:rsidR="00A5267C">
        <w:rPr>
          <w:rFonts w:ascii="DM Sans" w:hAnsi="DM Sans"/>
          <w:lang w:val="en-GB"/>
        </w:rPr>
        <w:t xml:space="preserve">, </w:t>
      </w:r>
      <w:r w:rsidRPr="00144E1E">
        <w:rPr>
          <w:rFonts w:ascii="DM Sans" w:hAnsi="DM Sans"/>
          <w:lang w:val="en-GB"/>
        </w:rPr>
        <w:t xml:space="preserve">sense of place and to </w:t>
      </w:r>
      <w:r w:rsidR="00A5267C">
        <w:rPr>
          <w:rFonts w:ascii="DM Sans" w:hAnsi="DM Sans"/>
          <w:lang w:val="en-GB"/>
        </w:rPr>
        <w:t>overcome</w:t>
      </w:r>
      <w:r w:rsidRPr="00144E1E">
        <w:rPr>
          <w:rFonts w:ascii="DM Sans" w:hAnsi="DM Sans"/>
          <w:lang w:val="en-GB"/>
        </w:rPr>
        <w:t xml:space="preserve"> </w:t>
      </w:r>
      <w:r w:rsidR="0053272B">
        <w:rPr>
          <w:rFonts w:ascii="DM Sans" w:hAnsi="DM Sans"/>
          <w:lang w:val="en-GB"/>
        </w:rPr>
        <w:t>related</w:t>
      </w:r>
      <w:r w:rsidRPr="00144E1E">
        <w:rPr>
          <w:rFonts w:ascii="DM Sans" w:hAnsi="DM Sans"/>
          <w:lang w:val="en-GB"/>
        </w:rPr>
        <w:t xml:space="preserve"> fracture</w:t>
      </w:r>
      <w:r w:rsidR="0053272B">
        <w:rPr>
          <w:rFonts w:ascii="DM Sans" w:hAnsi="DM Sans"/>
          <w:lang w:val="en-GB"/>
        </w:rPr>
        <w:t>s</w:t>
      </w:r>
      <w:r w:rsidRPr="00144E1E">
        <w:rPr>
          <w:rFonts w:ascii="DM Sans" w:hAnsi="DM Sans"/>
          <w:lang w:val="en-GB"/>
        </w:rPr>
        <w:t xml:space="preserve"> and trauma</w:t>
      </w:r>
      <w:r w:rsidR="0053272B">
        <w:rPr>
          <w:rFonts w:ascii="DM Sans" w:hAnsi="DM Sans"/>
          <w:lang w:val="en-GB"/>
        </w:rPr>
        <w:t>s</w:t>
      </w:r>
      <w:r w:rsidRPr="00144E1E">
        <w:rPr>
          <w:rFonts w:ascii="DM Sans" w:hAnsi="DM Sans"/>
          <w:lang w:val="en-GB"/>
        </w:rPr>
        <w:t>.</w:t>
      </w:r>
    </w:p>
    <w:p w14:paraId="2C7772A4" w14:textId="48046A18" w:rsidR="0057768C" w:rsidRDefault="0053272B" w:rsidP="00144E1E">
      <w:pPr>
        <w:ind w:left="1418"/>
        <w:jc w:val="both"/>
        <w:rPr>
          <w:rFonts w:ascii="DM Sans" w:hAnsi="DM Sans"/>
          <w:lang w:val="en-GB"/>
        </w:rPr>
      </w:pPr>
      <w:r>
        <w:rPr>
          <w:rFonts w:ascii="DM Sans" w:hAnsi="DM Sans"/>
          <w:lang w:val="en-GB"/>
        </w:rPr>
        <w:t>T</w:t>
      </w:r>
      <w:r w:rsidR="00144E1E" w:rsidRPr="00144E1E">
        <w:rPr>
          <w:rFonts w:ascii="DM Sans" w:hAnsi="DM Sans"/>
          <w:lang w:val="en-GB"/>
        </w:rPr>
        <w:t xml:space="preserve">he </w:t>
      </w:r>
      <w:r w:rsidR="00F55BA1">
        <w:rPr>
          <w:rFonts w:ascii="DM Sans" w:hAnsi="DM Sans"/>
          <w:lang w:val="en-GB"/>
        </w:rPr>
        <w:t>panel</w:t>
      </w:r>
      <w:r w:rsidR="002F6EA1">
        <w:rPr>
          <w:rFonts w:ascii="DM Sans" w:hAnsi="DM Sans"/>
          <w:lang w:val="en-GB"/>
        </w:rPr>
        <w:t xml:space="preserve"> </w:t>
      </w:r>
      <w:r w:rsidR="00144E1E" w:rsidRPr="00144E1E">
        <w:rPr>
          <w:rFonts w:ascii="DM Sans" w:hAnsi="DM Sans"/>
          <w:lang w:val="en-GB"/>
        </w:rPr>
        <w:t>aims to explore a</w:t>
      </w:r>
      <w:r w:rsidR="00CD0001">
        <w:rPr>
          <w:rFonts w:ascii="DM Sans" w:hAnsi="DM Sans"/>
          <w:lang w:val="en-GB"/>
        </w:rPr>
        <w:t xml:space="preserve"> </w:t>
      </w:r>
      <w:r w:rsidR="00144E1E" w:rsidRPr="00144E1E">
        <w:rPr>
          <w:rFonts w:ascii="DM Sans" w:hAnsi="DM Sans"/>
          <w:lang w:val="en-GB"/>
        </w:rPr>
        <w:t>holistic and relational approach to territorial regeneration, based on the principles of beauty, inclusivity, and sustainability expressed by the New European Bauhaus (NEB). The research activities</w:t>
      </w:r>
      <w:r w:rsidR="002F6EA1">
        <w:rPr>
          <w:rFonts w:ascii="DM Sans" w:hAnsi="DM Sans"/>
          <w:lang w:val="en-GB"/>
        </w:rPr>
        <w:t xml:space="preserve"> indeed</w:t>
      </w:r>
      <w:r w:rsidR="00144E1E" w:rsidRPr="00144E1E">
        <w:rPr>
          <w:rFonts w:ascii="DM Sans" w:hAnsi="DM Sans"/>
          <w:lang w:val="en-GB"/>
        </w:rPr>
        <w:t xml:space="preserve"> demonstrate that a </w:t>
      </w:r>
      <w:r>
        <w:rPr>
          <w:rFonts w:ascii="DM Sans" w:hAnsi="DM Sans"/>
          <w:lang w:val="en-GB"/>
        </w:rPr>
        <w:t xml:space="preserve">repair </w:t>
      </w:r>
      <w:r w:rsidR="00144E1E" w:rsidRPr="00144E1E">
        <w:rPr>
          <w:rFonts w:ascii="DM Sans" w:hAnsi="DM Sans"/>
          <w:lang w:val="en-GB"/>
        </w:rPr>
        <w:t>project</w:t>
      </w:r>
      <w:r>
        <w:rPr>
          <w:rFonts w:ascii="DM Sans" w:hAnsi="DM Sans"/>
          <w:lang w:val="en-GB"/>
        </w:rPr>
        <w:t xml:space="preserve"> can occur</w:t>
      </w:r>
      <w:r w:rsidR="00144E1E" w:rsidRPr="00144E1E">
        <w:rPr>
          <w:rFonts w:ascii="DM Sans" w:hAnsi="DM Sans"/>
          <w:lang w:val="en-GB"/>
        </w:rPr>
        <w:t xml:space="preserve"> </w:t>
      </w:r>
      <w:r>
        <w:rPr>
          <w:rFonts w:ascii="DM Sans" w:hAnsi="DM Sans"/>
          <w:lang w:val="en-GB"/>
        </w:rPr>
        <w:t>through the</w:t>
      </w:r>
      <w:r w:rsidR="00144E1E" w:rsidRPr="00144E1E">
        <w:rPr>
          <w:rFonts w:ascii="DM Sans" w:hAnsi="DM Sans"/>
          <w:lang w:val="en-GB"/>
        </w:rPr>
        <w:t xml:space="preserve"> involv</w:t>
      </w:r>
      <w:r>
        <w:rPr>
          <w:rFonts w:ascii="DM Sans" w:hAnsi="DM Sans"/>
          <w:lang w:val="en-GB"/>
        </w:rPr>
        <w:t>ement of</w:t>
      </w:r>
      <w:r w:rsidR="00144E1E" w:rsidRPr="00144E1E">
        <w:rPr>
          <w:rFonts w:ascii="DM Sans" w:hAnsi="DM Sans"/>
          <w:lang w:val="en-GB"/>
        </w:rPr>
        <w:t xml:space="preserve"> multiple stakeholders and </w:t>
      </w:r>
      <w:r>
        <w:rPr>
          <w:rFonts w:ascii="DM Sans" w:hAnsi="DM Sans"/>
          <w:lang w:val="en-GB"/>
        </w:rPr>
        <w:t>building a</w:t>
      </w:r>
      <w:r w:rsidR="0046339F">
        <w:rPr>
          <w:rFonts w:ascii="DM Sans" w:hAnsi="DM Sans"/>
          <w:lang w:val="en-GB"/>
        </w:rPr>
        <w:t>n</w:t>
      </w:r>
      <w:r w:rsidR="002F6EA1">
        <w:rPr>
          <w:rFonts w:ascii="DM Sans" w:hAnsi="DM Sans"/>
          <w:lang w:val="en-GB"/>
        </w:rPr>
        <w:t xml:space="preserve"> urban</w:t>
      </w:r>
      <w:r>
        <w:rPr>
          <w:rFonts w:ascii="DM Sans" w:hAnsi="DM Sans"/>
          <w:lang w:val="en-GB"/>
        </w:rPr>
        <w:t xml:space="preserve"> </w:t>
      </w:r>
      <w:r w:rsidR="00144E1E" w:rsidRPr="00144E1E">
        <w:rPr>
          <w:rFonts w:ascii="DM Sans" w:hAnsi="DM Sans"/>
          <w:lang w:val="en-GB"/>
        </w:rPr>
        <w:t xml:space="preserve">network </w:t>
      </w:r>
      <w:r>
        <w:rPr>
          <w:rFonts w:ascii="DM Sans" w:hAnsi="DM Sans"/>
          <w:lang w:val="en-GB"/>
        </w:rPr>
        <w:t>based on</w:t>
      </w:r>
      <w:r w:rsidR="00144E1E" w:rsidRPr="00144E1E">
        <w:rPr>
          <w:rFonts w:ascii="DM Sans" w:hAnsi="DM Sans"/>
          <w:lang w:val="en-GB"/>
        </w:rPr>
        <w:t xml:space="preserve"> </w:t>
      </w:r>
      <w:r w:rsidR="00E03B66">
        <w:rPr>
          <w:rFonts w:ascii="DM Sans" w:hAnsi="DM Sans"/>
          <w:lang w:val="en-GB"/>
        </w:rPr>
        <w:t>human capital</w:t>
      </w:r>
      <w:r w:rsidR="002F6EA1">
        <w:rPr>
          <w:rFonts w:ascii="DM Sans" w:hAnsi="DM Sans"/>
          <w:lang w:val="en-GB"/>
        </w:rPr>
        <w:t xml:space="preserve">, shared values and </w:t>
      </w:r>
      <w:r w:rsidR="00E03B66">
        <w:rPr>
          <w:rFonts w:ascii="DM Sans" w:hAnsi="DM Sans"/>
          <w:lang w:val="en-GB"/>
        </w:rPr>
        <w:t xml:space="preserve">mutual </w:t>
      </w:r>
      <w:r w:rsidR="00144E1E" w:rsidRPr="00144E1E">
        <w:rPr>
          <w:rFonts w:ascii="DM Sans" w:hAnsi="DM Sans"/>
          <w:lang w:val="en-GB"/>
        </w:rPr>
        <w:t xml:space="preserve">exchange. </w:t>
      </w:r>
    </w:p>
    <w:p w14:paraId="190D62A9" w14:textId="6C66F83A" w:rsidR="0057768C" w:rsidRPr="00CE2656" w:rsidRDefault="00144E1E" w:rsidP="0057768C">
      <w:pPr>
        <w:ind w:left="1418"/>
        <w:jc w:val="both"/>
        <w:rPr>
          <w:rFonts w:ascii="DM Sans" w:hAnsi="DM Sans"/>
          <w:lang w:val="en-GB"/>
        </w:rPr>
      </w:pPr>
      <w:r w:rsidRPr="00144E1E">
        <w:rPr>
          <w:rFonts w:ascii="DM Sans" w:hAnsi="DM Sans"/>
          <w:lang w:val="en-GB"/>
        </w:rPr>
        <w:t>However, what is the conceptual framework</w:t>
      </w:r>
      <w:r w:rsidR="00E03B66">
        <w:rPr>
          <w:rFonts w:ascii="DM Sans" w:hAnsi="DM Sans"/>
          <w:lang w:val="en-GB"/>
        </w:rPr>
        <w:t xml:space="preserve"> for this</w:t>
      </w:r>
      <w:r w:rsidRPr="00144E1E">
        <w:rPr>
          <w:rFonts w:ascii="DM Sans" w:hAnsi="DM Sans"/>
          <w:lang w:val="en-GB"/>
        </w:rPr>
        <w:t xml:space="preserve"> </w:t>
      </w:r>
      <w:r w:rsidR="00E03B66">
        <w:rPr>
          <w:rFonts w:ascii="DM Sans" w:hAnsi="DM Sans"/>
          <w:lang w:val="en-GB"/>
        </w:rPr>
        <w:t>to happen</w:t>
      </w:r>
      <w:r w:rsidRPr="00144E1E">
        <w:rPr>
          <w:rFonts w:ascii="DM Sans" w:hAnsi="DM Sans"/>
          <w:lang w:val="en-GB"/>
        </w:rPr>
        <w:t xml:space="preserve">? </w:t>
      </w:r>
      <w:r w:rsidRPr="00A5267C">
        <w:rPr>
          <w:rFonts w:ascii="DM Sans" w:hAnsi="DM Sans"/>
          <w:lang w:val="en-GB"/>
        </w:rPr>
        <w:t>Certainly, the well-established acceptance of the paradigm of doing with what we have brought into the world</w:t>
      </w:r>
      <w:r w:rsidR="00A5267C" w:rsidRPr="00A5267C">
        <w:rPr>
          <w:rFonts w:ascii="DM Sans" w:hAnsi="DM Sans"/>
          <w:lang w:val="en-GB"/>
        </w:rPr>
        <w:t xml:space="preserve"> </w:t>
      </w:r>
      <w:r w:rsidRPr="00A5267C">
        <w:rPr>
          <w:rFonts w:ascii="DM Sans" w:hAnsi="DM Sans"/>
          <w:lang w:val="en-GB"/>
        </w:rPr>
        <w:t xml:space="preserve">and re-signifying its content. </w:t>
      </w:r>
      <w:r w:rsidR="00A5267C" w:rsidRPr="00A5267C">
        <w:rPr>
          <w:rFonts w:ascii="DM Sans" w:hAnsi="DM Sans"/>
          <w:lang w:val="en-GB"/>
        </w:rPr>
        <w:t>On the other side, t</w:t>
      </w:r>
      <w:r w:rsidRPr="00A5267C">
        <w:rPr>
          <w:rFonts w:ascii="DM Sans" w:hAnsi="DM Sans"/>
          <w:lang w:val="en-GB"/>
        </w:rPr>
        <w:t>he centrality of bodies, and thus subjectivities, that insist on the land.</w:t>
      </w:r>
      <w:r w:rsidR="0057768C">
        <w:rPr>
          <w:rFonts w:ascii="DM Sans" w:hAnsi="DM Sans"/>
          <w:lang w:val="en-GB"/>
        </w:rPr>
        <w:t xml:space="preserve"> </w:t>
      </w:r>
      <w:r w:rsidRPr="00144E1E">
        <w:rPr>
          <w:rFonts w:ascii="DM Sans" w:hAnsi="DM Sans"/>
          <w:lang w:val="en-GB"/>
        </w:rPr>
        <w:t xml:space="preserve">Furthermore, the importance of confronting and adapting to the climate crisis is undoubtedly an imperative that cannot be avoided. However, these insights, profiles, and challenges do not exhaust the scene. We face the need to examine our design practice more consciously, situating it within </w:t>
      </w:r>
      <w:r w:rsidRPr="00CE2656">
        <w:rPr>
          <w:rFonts w:ascii="DM Sans" w:hAnsi="DM Sans"/>
          <w:lang w:val="en-GB"/>
        </w:rPr>
        <w:t xml:space="preserve">the </w:t>
      </w:r>
      <w:r w:rsidR="0057768C" w:rsidRPr="00CE2656">
        <w:rPr>
          <w:rFonts w:ascii="DM Sans" w:hAnsi="DM Sans"/>
          <w:lang w:val="en-GB"/>
        </w:rPr>
        <w:t xml:space="preserve">multiple </w:t>
      </w:r>
      <w:r w:rsidRPr="00CE2656">
        <w:rPr>
          <w:rFonts w:ascii="DM Sans" w:hAnsi="DM Sans"/>
          <w:lang w:val="en-GB"/>
        </w:rPr>
        <w:t>relationship</w:t>
      </w:r>
      <w:r w:rsidR="0046339F">
        <w:rPr>
          <w:rFonts w:ascii="DM Sans" w:hAnsi="DM Sans"/>
          <w:lang w:val="en-GB"/>
        </w:rPr>
        <w:t>s</w:t>
      </w:r>
      <w:r w:rsidRPr="00CE2656">
        <w:rPr>
          <w:rFonts w:ascii="DM Sans" w:hAnsi="DM Sans"/>
          <w:lang w:val="en-GB"/>
        </w:rPr>
        <w:t xml:space="preserve"> between us and things, as well as </w:t>
      </w:r>
      <w:r w:rsidR="0057768C" w:rsidRPr="00CE2656">
        <w:rPr>
          <w:rFonts w:ascii="DM Sans" w:hAnsi="DM Sans"/>
          <w:lang w:val="en-GB"/>
        </w:rPr>
        <w:t>the environment</w:t>
      </w:r>
      <w:r w:rsidRPr="00CE2656">
        <w:rPr>
          <w:rFonts w:ascii="DM Sans" w:hAnsi="DM Sans"/>
          <w:lang w:val="en-GB"/>
        </w:rPr>
        <w:t>.</w:t>
      </w:r>
    </w:p>
    <w:p w14:paraId="1A1E45D4" w14:textId="4F39900C" w:rsidR="00144E1E" w:rsidRDefault="00CE2656" w:rsidP="00C1337C">
      <w:pPr>
        <w:ind w:left="1418"/>
        <w:jc w:val="both"/>
        <w:rPr>
          <w:rFonts w:ascii="DM Sans" w:hAnsi="DM Sans"/>
          <w:lang w:val="en-GB"/>
        </w:rPr>
      </w:pPr>
      <w:r w:rsidRPr="00CE2656">
        <w:rPr>
          <w:rFonts w:ascii="DM Sans" w:hAnsi="DM Sans"/>
          <w:lang w:val="en-US"/>
        </w:rPr>
        <w:t>It follows that a relational approach to urban planning is the premise for supporting a transition towards co-evolutive possibilities. This transition is oriented not only toward a general call for hope but also toward a re-education that enables continued thriving</w:t>
      </w:r>
      <w:r w:rsidR="00144E1E" w:rsidRPr="00CE2656">
        <w:rPr>
          <w:rFonts w:ascii="DM Sans" w:hAnsi="DM Sans"/>
          <w:lang w:val="en-GB"/>
        </w:rPr>
        <w:t>.</w:t>
      </w:r>
      <w:r w:rsidR="00144E1E" w:rsidRPr="0057768C">
        <w:rPr>
          <w:rFonts w:ascii="DM Sans" w:hAnsi="DM Sans"/>
          <w:lang w:val="en-GB"/>
        </w:rPr>
        <w:t xml:space="preserve"> </w:t>
      </w:r>
      <w:r w:rsidRPr="00CE2656">
        <w:rPr>
          <w:rFonts w:ascii="DM Sans" w:hAnsi="DM Sans"/>
          <w:lang w:val="en-US"/>
        </w:rPr>
        <w:t>The aspiration of the panel, therefore, is to explore three trajectories of thought: heritage-making in relation to difficult sites; reconciliation from an anthropological point of view; and the disciplinary perspectives of urban planning and architecture, in order to open them up to life-oriented policies</w:t>
      </w:r>
      <w:r w:rsidR="00C1337C">
        <w:rPr>
          <w:rFonts w:ascii="DM Sans" w:hAnsi="DM Sans"/>
          <w:lang w:val="en-US"/>
        </w:rPr>
        <w:t xml:space="preserve">. </w:t>
      </w:r>
      <w:r w:rsidR="00C1337C" w:rsidRPr="00C1337C">
        <w:rPr>
          <w:rFonts w:ascii="DM Sans" w:hAnsi="DM Sans"/>
          <w:lang w:val="en-GB"/>
        </w:rPr>
        <w:t>Relational urban planning is thus proposed as a trajectory capable of holding together culture, environmental sustainability and spatial justice towar</w:t>
      </w:r>
      <w:r w:rsidR="003A5739">
        <w:rPr>
          <w:rFonts w:ascii="DM Sans" w:hAnsi="DM Sans"/>
          <w:lang w:val="en-GB"/>
        </w:rPr>
        <w:t>d</w:t>
      </w:r>
      <w:r w:rsidR="00C1337C" w:rsidRPr="00C1337C">
        <w:rPr>
          <w:rFonts w:ascii="DM Sans" w:hAnsi="DM Sans"/>
          <w:lang w:val="en-GB"/>
        </w:rPr>
        <w:t>s urban health and incremental hope</w:t>
      </w:r>
      <w:r w:rsidRPr="00CE2656">
        <w:rPr>
          <w:rFonts w:ascii="DM Sans" w:hAnsi="DM Sans"/>
          <w:lang w:val="en-US"/>
        </w:rPr>
        <w:t>.</w:t>
      </w:r>
      <w:r w:rsidR="00A41F23">
        <w:rPr>
          <w:rFonts w:ascii="DM Sans" w:hAnsi="DM Sans"/>
          <w:lang w:val="en-US"/>
        </w:rPr>
        <w:t xml:space="preserve"> </w:t>
      </w:r>
    </w:p>
    <w:p w14:paraId="5268981B" w14:textId="6B3634B0" w:rsidR="00937DB4" w:rsidRPr="00144E1E" w:rsidRDefault="00937DB4" w:rsidP="00144E1E">
      <w:pPr>
        <w:ind w:left="1418"/>
        <w:jc w:val="center"/>
        <w:rPr>
          <w:rFonts w:ascii="DM Sans" w:eastAsia="DM Sans" w:hAnsi="DM Sans" w:cs="DM Sans"/>
          <w:b/>
          <w:bCs/>
          <w:lang w:val="en-GB"/>
        </w:rPr>
      </w:pPr>
      <w:r w:rsidRPr="00144E1E">
        <w:rPr>
          <w:rFonts w:ascii="DM Sans" w:eastAsia="DM Sans" w:hAnsi="DM Sans" w:cs="DM Sans"/>
          <w:b/>
          <w:bCs/>
          <w:lang w:val="en-GB"/>
        </w:rPr>
        <w:t>………..</w:t>
      </w:r>
    </w:p>
    <w:p w14:paraId="11A01E53" w14:textId="46851DCB" w:rsidR="00937DB4" w:rsidRDefault="00937DB4" w:rsidP="00937DB4">
      <w:pPr>
        <w:ind w:left="1418"/>
        <w:jc w:val="both"/>
        <w:rPr>
          <w:rFonts w:ascii="DM Sans" w:hAnsi="DM Sans"/>
          <w:lang w:val="en-US"/>
        </w:rPr>
      </w:pPr>
      <w:r w:rsidRPr="009B7CC8">
        <w:rPr>
          <w:rFonts w:ascii="DM Sans" w:eastAsia="DM Sans" w:hAnsi="DM Sans" w:cs="DM Sans"/>
          <w:lang w:val="en-US"/>
        </w:rPr>
        <w:t xml:space="preserve">The </w:t>
      </w:r>
      <w:r w:rsidR="00F55BA1">
        <w:rPr>
          <w:rFonts w:ascii="DM Sans" w:eastAsia="DM Sans" w:hAnsi="DM Sans" w:cs="DM Sans"/>
          <w:lang w:val="en-US"/>
        </w:rPr>
        <w:t>panel</w:t>
      </w:r>
      <w:r w:rsidRPr="009B7CC8">
        <w:rPr>
          <w:rFonts w:ascii="DM Sans" w:eastAsia="DM Sans" w:hAnsi="DM Sans" w:cs="DM Sans"/>
          <w:lang w:val="en-US"/>
        </w:rPr>
        <w:t xml:space="preserve"> is part of </w:t>
      </w:r>
      <w:r w:rsidRPr="009B7CC8">
        <w:rPr>
          <w:rFonts w:ascii="DM Sans" w:eastAsia="DM Sans" w:hAnsi="DM Sans" w:cs="DM Sans"/>
          <w:i/>
          <w:iCs/>
          <w:lang w:val="en-US"/>
        </w:rPr>
        <w:t xml:space="preserve">Incremental hope. Witnesses of a shared future, </w:t>
      </w:r>
      <w:r w:rsidRPr="0090083B">
        <w:rPr>
          <w:rFonts w:ascii="DM Sans" w:eastAsia="DM Sans" w:hAnsi="DM Sans" w:cs="DM Sans"/>
          <w:lang w:val="en-US"/>
        </w:rPr>
        <w:t>a video-installation</w:t>
      </w:r>
      <w:r w:rsidRPr="009B7CC8">
        <w:rPr>
          <w:rFonts w:ascii="DM Sans" w:eastAsia="DM Sans" w:hAnsi="DM Sans" w:cs="DM Sans"/>
          <w:i/>
          <w:iCs/>
          <w:lang w:val="en-US"/>
        </w:rPr>
        <w:t xml:space="preserve"> </w:t>
      </w:r>
      <w:r w:rsidRPr="009B7CC8">
        <w:rPr>
          <w:rFonts w:ascii="DM Sans" w:eastAsia="DM Sans" w:hAnsi="DM Sans" w:cs="DM Sans"/>
          <w:lang w:val="en-US"/>
        </w:rPr>
        <w:t xml:space="preserve">curated by Giovanni Caudo and Federica Fava as part of </w:t>
      </w:r>
      <w:r w:rsidRPr="009B7CC8">
        <w:rPr>
          <w:rFonts w:ascii="DM Sans" w:hAnsi="DM Sans"/>
          <w:lang w:val="en-US"/>
        </w:rPr>
        <w:t xml:space="preserve">the exhibition </w:t>
      </w:r>
      <w:r w:rsidRPr="009B7CC8">
        <w:rPr>
          <w:rFonts w:ascii="DM Sans" w:hAnsi="DM Sans"/>
          <w:i/>
          <w:iCs/>
          <w:lang w:val="en-US"/>
        </w:rPr>
        <w:t>Utopia and Reality: Challenges in Applying New European Bauhaus (NEB) Values in Modernist Districts on the example of Tallinn, Aarhus and Rome</w:t>
      </w:r>
      <w:r w:rsidRPr="009B7CC8">
        <w:rPr>
          <w:rFonts w:ascii="DM Sans" w:hAnsi="DM Sans"/>
          <w:lang w:val="en-US"/>
        </w:rPr>
        <w:t xml:space="preserve">. This </w:t>
      </w:r>
      <w:r>
        <w:rPr>
          <w:rFonts w:ascii="DM Sans" w:hAnsi="DM Sans"/>
          <w:lang w:val="en-US"/>
        </w:rPr>
        <w:t xml:space="preserve">latter is a </w:t>
      </w:r>
      <w:r w:rsidRPr="009B7CC8">
        <w:rPr>
          <w:rFonts w:ascii="DM Sans" w:hAnsi="DM Sans"/>
          <w:lang w:val="en-US"/>
        </w:rPr>
        <w:t xml:space="preserve">joint initiative, curated by </w:t>
      </w:r>
      <w:r w:rsidR="00235254">
        <w:rPr>
          <w:rFonts w:ascii="DM Sans" w:hAnsi="DM Sans"/>
          <w:lang w:val="en-US"/>
        </w:rPr>
        <w:t xml:space="preserve">the </w:t>
      </w:r>
      <w:r w:rsidRPr="009B7CC8">
        <w:rPr>
          <w:rFonts w:ascii="DM Sans" w:hAnsi="DM Sans"/>
          <w:lang w:val="en-US"/>
        </w:rPr>
        <w:t xml:space="preserve">Architecture departments of </w:t>
      </w:r>
      <w:proofErr w:type="spellStart"/>
      <w:r w:rsidRPr="009B7CC8">
        <w:rPr>
          <w:rFonts w:ascii="DM Sans" w:hAnsi="DM Sans"/>
          <w:lang w:val="en-US"/>
        </w:rPr>
        <w:t>TalTech</w:t>
      </w:r>
      <w:proofErr w:type="spellEnd"/>
      <w:r w:rsidRPr="009B7CC8">
        <w:rPr>
          <w:rFonts w:ascii="DM Sans" w:hAnsi="DM Sans"/>
          <w:lang w:val="en-US"/>
        </w:rPr>
        <w:t xml:space="preserve"> &amp; Rome Tre University, Tallinn and Aarhus City governments</w:t>
      </w:r>
      <w:r>
        <w:rPr>
          <w:rFonts w:ascii="DM Sans" w:hAnsi="DM Sans"/>
          <w:lang w:val="en-US"/>
        </w:rPr>
        <w:t xml:space="preserve">, and included in the </w:t>
      </w:r>
      <w:r w:rsidRPr="0090083B">
        <w:rPr>
          <w:rFonts w:ascii="DM Sans" w:hAnsi="DM Sans"/>
          <w:lang w:val="en-GB"/>
        </w:rPr>
        <w:t xml:space="preserve">exhibition </w:t>
      </w:r>
      <w:r w:rsidRPr="0090083B">
        <w:rPr>
          <w:rFonts w:ascii="DM Sans" w:hAnsi="DM Sans"/>
          <w:i/>
          <w:iCs/>
          <w:lang w:val="en-GB"/>
        </w:rPr>
        <w:t>Time, Space, Existence – 2025</w:t>
      </w:r>
      <w:r>
        <w:rPr>
          <w:rFonts w:ascii="DM Sans" w:hAnsi="DM Sans"/>
          <w:lang w:val="en-US"/>
        </w:rPr>
        <w:t xml:space="preserve">, held at Palazzo Mora, </w:t>
      </w:r>
      <w:r w:rsidRPr="009B7CC8">
        <w:rPr>
          <w:rFonts w:ascii="DM Sans" w:hAnsi="DM Sans"/>
          <w:lang w:val="en-US"/>
        </w:rPr>
        <w:t>Venice</w:t>
      </w:r>
      <w:r w:rsidR="00235254">
        <w:rPr>
          <w:rFonts w:ascii="DM Sans" w:hAnsi="DM Sans"/>
          <w:lang w:val="en-US"/>
        </w:rPr>
        <w:t>,</w:t>
      </w:r>
      <w:r>
        <w:rPr>
          <w:rFonts w:ascii="DM Sans" w:hAnsi="DM Sans"/>
          <w:lang w:val="en-US"/>
        </w:rPr>
        <w:t xml:space="preserve"> </w:t>
      </w:r>
      <w:r w:rsidRPr="009B7CC8">
        <w:rPr>
          <w:rFonts w:ascii="DM Sans" w:hAnsi="DM Sans"/>
          <w:lang w:val="en-US"/>
        </w:rPr>
        <w:t>10th May</w:t>
      </w:r>
      <w:r>
        <w:rPr>
          <w:rFonts w:ascii="DM Sans" w:hAnsi="DM Sans"/>
          <w:lang w:val="en-US"/>
        </w:rPr>
        <w:t>/</w:t>
      </w:r>
      <w:r w:rsidRPr="009B7CC8">
        <w:rPr>
          <w:rFonts w:ascii="DM Sans" w:hAnsi="DM Sans"/>
          <w:lang w:val="en-US"/>
        </w:rPr>
        <w:t>23rd November 2025.</w:t>
      </w:r>
      <w:r>
        <w:rPr>
          <w:rFonts w:ascii="DM Sans" w:hAnsi="DM Sans"/>
          <w:lang w:val="en-US"/>
        </w:rPr>
        <w:t xml:space="preserve"> </w:t>
      </w:r>
    </w:p>
    <w:p w14:paraId="46B819D0" w14:textId="77777777" w:rsidR="00937DB4" w:rsidRPr="0090083B" w:rsidRDefault="00937DB4" w:rsidP="00937DB4">
      <w:pPr>
        <w:ind w:left="1418"/>
        <w:jc w:val="both"/>
        <w:rPr>
          <w:rFonts w:ascii="DM Sans" w:hAnsi="DM Sans"/>
          <w:lang w:val="en-GB"/>
        </w:rPr>
      </w:pPr>
      <w:r w:rsidRPr="009B7CC8">
        <w:rPr>
          <w:rFonts w:ascii="DM Sans" w:eastAsia="DM Sans" w:hAnsi="DM Sans" w:cs="DM Sans"/>
          <w:i/>
          <w:iCs/>
          <w:lang w:val="en-US"/>
        </w:rPr>
        <w:t>Incremental hope</w:t>
      </w:r>
      <w:r w:rsidRPr="0090083B">
        <w:rPr>
          <w:rFonts w:ascii="DM Sans" w:hAnsi="DM Sans"/>
          <w:b/>
          <w:bCs/>
          <w:lang w:val="en-GB"/>
        </w:rPr>
        <w:t xml:space="preserve"> </w:t>
      </w:r>
      <w:r w:rsidRPr="0090083B">
        <w:rPr>
          <w:rFonts w:ascii="DM Sans" w:hAnsi="DM Sans"/>
          <w:lang w:val="en-GB"/>
        </w:rPr>
        <w:t>is a contribution to the New European Bauhaus movement — a call to reimagine our future by weaving beauty, sustainability, and inclusion into the spaces we inhabit</w:t>
      </w:r>
      <w:r w:rsidRPr="0090083B">
        <w:rPr>
          <w:rFonts w:ascii="DM Sans" w:hAnsi="DM Sans"/>
          <w:b/>
          <w:bCs/>
          <w:lang w:val="en-GB"/>
        </w:rPr>
        <w:t>.</w:t>
      </w:r>
      <w:r>
        <w:rPr>
          <w:rFonts w:ascii="DM Sans" w:hAnsi="DM Sans"/>
          <w:b/>
          <w:bCs/>
          <w:lang w:val="en-GB"/>
        </w:rPr>
        <w:t xml:space="preserve"> </w:t>
      </w:r>
      <w:r w:rsidRPr="0090083B">
        <w:rPr>
          <w:rFonts w:ascii="DM Sans" w:hAnsi="DM Sans"/>
          <w:lang w:val="en-GB"/>
        </w:rPr>
        <w:t xml:space="preserve">Through projects and territories, </w:t>
      </w:r>
      <w:r>
        <w:rPr>
          <w:rFonts w:ascii="DM Sans" w:hAnsi="DM Sans"/>
          <w:lang w:val="en-GB"/>
        </w:rPr>
        <w:t>it</w:t>
      </w:r>
      <w:r w:rsidRPr="0090083B">
        <w:rPr>
          <w:rFonts w:ascii="DM Sans" w:hAnsi="DM Sans"/>
          <w:lang w:val="en-GB"/>
        </w:rPr>
        <w:t xml:space="preserve"> explore</w:t>
      </w:r>
      <w:r>
        <w:rPr>
          <w:rFonts w:ascii="DM Sans" w:hAnsi="DM Sans"/>
          <w:lang w:val="en-GB"/>
        </w:rPr>
        <w:t>s</w:t>
      </w:r>
      <w:r w:rsidRPr="0090083B">
        <w:rPr>
          <w:rFonts w:ascii="DM Sans" w:hAnsi="DM Sans"/>
          <w:lang w:val="en-GB"/>
        </w:rPr>
        <w:t xml:space="preserve"> a progressive and openly imperfect approach</w:t>
      </w:r>
      <w:r>
        <w:rPr>
          <w:rFonts w:ascii="DM Sans" w:hAnsi="DM Sans"/>
          <w:lang w:val="en-GB"/>
        </w:rPr>
        <w:t xml:space="preserve"> to urban regeneration</w:t>
      </w:r>
      <w:r w:rsidRPr="0090083B">
        <w:rPr>
          <w:rFonts w:ascii="DM Sans" w:hAnsi="DM Sans"/>
          <w:lang w:val="en-GB"/>
        </w:rPr>
        <w:t>, one that trusts uncertainty as a space for growth and creativity.</w:t>
      </w:r>
    </w:p>
    <w:p w14:paraId="7AAF4EB2" w14:textId="7AB499A8" w:rsidR="00100534" w:rsidRPr="00172CC1" w:rsidRDefault="00100534" w:rsidP="00100534">
      <w:pPr>
        <w:ind w:left="1418"/>
        <w:jc w:val="both"/>
        <w:rPr>
          <w:rFonts w:ascii="DM Sans" w:hAnsi="DM Sans"/>
          <w:lang w:val="en-GB"/>
        </w:rPr>
      </w:pPr>
      <w:r w:rsidRPr="0090083B">
        <w:rPr>
          <w:rFonts w:ascii="DM Sans" w:hAnsi="DM Sans"/>
          <w:lang w:val="en-GB"/>
        </w:rPr>
        <w:lastRenderedPageBreak/>
        <w:t>At the heart of this journey is heritage</w:t>
      </w:r>
      <w:r w:rsidRPr="0090083B">
        <w:rPr>
          <w:rFonts w:ascii="DM Sans" w:hAnsi="DM Sans"/>
          <w:b/>
          <w:bCs/>
          <w:lang w:val="en-GB"/>
        </w:rPr>
        <w:t xml:space="preserve"> </w:t>
      </w:r>
      <w:r w:rsidRPr="0090083B">
        <w:rPr>
          <w:rFonts w:ascii="DM Sans" w:hAnsi="DM Sans"/>
          <w:lang w:val="en-GB"/>
        </w:rPr>
        <w:t>— not as a static legacy, but as a living, open process co-created by communities, made of relationships, care, and collective memory. This relational dimension is what truly transforms places and practices, and it is the foundation upon which a new cultural paradigm can evolve.</w:t>
      </w:r>
      <w:r>
        <w:rPr>
          <w:rFonts w:ascii="DM Sans" w:hAnsi="DM Sans"/>
          <w:lang w:val="en-GB"/>
        </w:rPr>
        <w:t xml:space="preserve"> </w:t>
      </w:r>
      <w:r w:rsidR="00235254">
        <w:rPr>
          <w:rFonts w:ascii="DM Sans" w:hAnsi="DM Sans"/>
          <w:lang w:val="en-GB"/>
        </w:rPr>
        <w:t>Over the 6 months of the exhibition, the installation evolves to become a platform for dialoguing with difficult yet still dream-like</w:t>
      </w:r>
      <w:r w:rsidRPr="0090083B">
        <w:rPr>
          <w:rFonts w:ascii="DM Sans" w:hAnsi="DM Sans"/>
          <w:lang w:val="en-GB"/>
        </w:rPr>
        <w:t xml:space="preserve"> realities.</w:t>
      </w:r>
    </w:p>
    <w:p w14:paraId="00ABA9DC" w14:textId="5C063A47" w:rsidR="00CE2656" w:rsidRPr="009E4273" w:rsidRDefault="002807F3" w:rsidP="00F55BA1">
      <w:pPr>
        <w:ind w:left="1418"/>
        <w:jc w:val="both"/>
        <w:rPr>
          <w:rFonts w:ascii="DM Sans" w:hAnsi="DM Sans"/>
          <w:lang w:val="en-GB"/>
        </w:rPr>
      </w:pPr>
      <w:r w:rsidRPr="002807F3">
        <w:rPr>
          <w:rFonts w:ascii="DM Sans" w:hAnsi="DM Sans"/>
          <w:lang w:val="en-GB"/>
        </w:rPr>
        <w:t xml:space="preserve">The </w:t>
      </w:r>
      <w:r w:rsidR="00F55BA1">
        <w:rPr>
          <w:rFonts w:ascii="DM Sans" w:hAnsi="DM Sans"/>
          <w:lang w:val="en-GB"/>
        </w:rPr>
        <w:t>panel</w:t>
      </w:r>
      <w:r w:rsidRPr="002807F3">
        <w:rPr>
          <w:rFonts w:ascii="DM Sans" w:hAnsi="DM Sans"/>
          <w:lang w:val="en-GB"/>
        </w:rPr>
        <w:t xml:space="preserve"> is therefore also an opportunity to update the video installation and to present and discuss the results of research conducted on the two </w:t>
      </w:r>
      <w:r w:rsidR="00CE2656">
        <w:rPr>
          <w:rFonts w:ascii="DM Sans" w:hAnsi="DM Sans"/>
          <w:lang w:val="en-GB"/>
        </w:rPr>
        <w:t>mentioned case studies</w:t>
      </w:r>
      <w:r w:rsidRPr="002807F3">
        <w:rPr>
          <w:rFonts w:ascii="DM Sans" w:hAnsi="DM Sans"/>
          <w:lang w:val="en-GB"/>
        </w:rPr>
        <w:t>.</w:t>
      </w:r>
    </w:p>
    <w:sectPr w:rsidR="00CE2656" w:rsidRPr="009E4273">
      <w:headerReference w:type="default" r:id="rId9"/>
      <w:footerReference w:type="default" r:id="rId10"/>
      <w:pgSz w:w="11906" w:h="16838"/>
      <w:pgMar w:top="2268" w:right="1134" w:bottom="1134" w:left="709"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5110C" w14:textId="77777777" w:rsidR="00B05E86" w:rsidRDefault="00B05E86">
      <w:pPr>
        <w:spacing w:after="0" w:line="240" w:lineRule="auto"/>
      </w:pPr>
      <w:r>
        <w:separator/>
      </w:r>
    </w:p>
  </w:endnote>
  <w:endnote w:type="continuationSeparator" w:id="0">
    <w:p w14:paraId="33D661A7" w14:textId="77777777" w:rsidR="00B05E86" w:rsidRDefault="00B05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M Sans">
    <w:panose1 w:val="00000000000000000000"/>
    <w:charset w:val="4D"/>
    <w:family w:val="auto"/>
    <w:pitch w:val="variable"/>
    <w:sig w:usb0="8000002F" w:usb1="5000205B" w:usb2="00000000" w:usb3="00000000" w:csb0="00000093" w:csb1="00000000"/>
    <w:embedRegular r:id="rId1" w:fontKey="{A51B719F-0EE2-5147-AACE-7996D6405CE4}"/>
    <w:embedBold r:id="rId2" w:fontKey="{A83FBEFC-FAAD-A84B-B82F-3510733D0CF6}"/>
    <w:embedItalic r:id="rId3" w:fontKey="{165626D4-B16C-BC46-95DF-E6D31A44629C}"/>
  </w:font>
  <w:font w:name="Calibri">
    <w:panose1 w:val="020F0502020204030204"/>
    <w:charset w:val="00"/>
    <w:family w:val="swiss"/>
    <w:pitch w:val="variable"/>
    <w:sig w:usb0="E0002AFF" w:usb1="C000247B" w:usb2="00000009" w:usb3="00000000" w:csb0="000001FF" w:csb1="00000000"/>
    <w:embedRegular r:id="rId4" w:fontKey="{4FFA0C0B-1388-414A-B6B7-A6B416BC8816}"/>
    <w:embedBold r:id="rId5" w:fontKey="{4D6E19DE-A53F-1842-9F8B-F04ABD202FE8}"/>
    <w:embedItalic r:id="rId6" w:fontKey="{A4933157-3A3B-9E4D-ACEC-36A73E69C9F8}"/>
  </w:font>
  <w:font w:name="Courier New">
    <w:panose1 w:val="02070309020205020404"/>
    <w:charset w:val="00"/>
    <w:family w:val="modern"/>
    <w:pitch w:val="fixed"/>
    <w:sig w:usb0="E0002EFF" w:usb1="C0007843" w:usb2="00000009" w:usb3="00000000" w:csb0="000001FF" w:csb1="00000000"/>
    <w:embedRegular r:id="rId7" w:fontKey="{E1256C41-C923-9948-B516-08C84ABD1E97}"/>
  </w:font>
  <w:font w:name="Times New Roman">
    <w:panose1 w:val="02020603050405020304"/>
    <w:charset w:val="00"/>
    <w:family w:val="roman"/>
    <w:pitch w:val="variable"/>
    <w:sig w:usb0="E0002EFF" w:usb1="C000785B" w:usb2="00000009" w:usb3="00000000" w:csb0="000001FF" w:csb1="00000000"/>
    <w:embedRegular r:id="rId8" w:fontKey="{9E9B1168-16E0-FC47-B7D0-06B3C25AC3E2}"/>
  </w:font>
  <w:font w:name="Wingdings">
    <w:panose1 w:val="05000000000000000000"/>
    <w:charset w:val="02"/>
    <w:family w:val="decorative"/>
    <w:pitch w:val="variable"/>
    <w:sig w:usb0="00000003" w:usb1="00000000" w:usb2="00000000" w:usb3="00000000" w:csb0="80000001" w:csb1="00000000"/>
    <w:embedRegular r:id="rId9" w:fontKey="{15FEEED8-E356-2144-85C2-353C56552BAF}"/>
  </w:font>
  <w:font w:name="Symbol">
    <w:panose1 w:val="05050102010706020507"/>
    <w:charset w:val="02"/>
    <w:family w:val="decorative"/>
    <w:pitch w:val="variable"/>
    <w:sig w:usb0="00000000" w:usb1="10000000" w:usb2="00000000" w:usb3="00000000" w:csb0="80000000" w:csb1="00000000"/>
    <w:embedRegular r:id="rId10" w:fontKey="{7C80084F-E1A8-5A4B-870C-B83E93FE82B3}"/>
  </w:font>
  <w:font w:name="Georgia">
    <w:panose1 w:val="02040502050405020303"/>
    <w:charset w:val="00"/>
    <w:family w:val="roman"/>
    <w:pitch w:val="variable"/>
    <w:sig w:usb0="00000287" w:usb1="00000000" w:usb2="00000000" w:usb3="00000000" w:csb0="0000009F" w:csb1="00000000"/>
    <w:embedRegular r:id="rId11" w:fontKey="{63C168ED-C983-1545-8E92-975B62E2097F}"/>
    <w:embedItalic r:id="rId12" w:fontKey="{BFB8EE1B-2325-FF4F-840A-9A18F72E4AAC}"/>
  </w:font>
  <w:font w:name="Calibri Light">
    <w:panose1 w:val="020F0302020204030204"/>
    <w:charset w:val="00"/>
    <w:family w:val="swiss"/>
    <w:pitch w:val="variable"/>
    <w:sig w:usb0="E0002AFF" w:usb1="C000247B" w:usb2="00000009" w:usb3="00000000" w:csb0="000001FF" w:csb1="00000000"/>
    <w:embedRegular r:id="rId13" w:fontKey="{5E273348-2873-2742-911D-274617101E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955B3" w14:textId="77777777" w:rsidR="00144E1E" w:rsidRDefault="00144E1E" w:rsidP="00144E1E">
    <w:pPr>
      <w:pBdr>
        <w:top w:val="nil"/>
        <w:left w:val="nil"/>
        <w:bottom w:val="nil"/>
        <w:right w:val="nil"/>
        <w:between w:val="nil"/>
      </w:pBdr>
      <w:tabs>
        <w:tab w:val="center" w:pos="4819"/>
        <w:tab w:val="right" w:pos="9638"/>
      </w:tabs>
      <w:spacing w:after="0" w:line="240" w:lineRule="auto"/>
      <w:ind w:firstLine="13"/>
      <w:jc w:val="center"/>
      <w:rPr>
        <w:rFonts w:ascii="DM Sans" w:eastAsia="DM Sans" w:hAnsi="DM Sans" w:cs="DM Sans"/>
        <w:sz w:val="20"/>
        <w:szCs w:val="20"/>
        <w:lang w:val="en-US"/>
      </w:rPr>
    </w:pPr>
  </w:p>
  <w:p w14:paraId="4654A060" w14:textId="430C669C" w:rsidR="00133CFF" w:rsidRPr="00FC3098" w:rsidRDefault="00000000" w:rsidP="00144E1E">
    <w:pPr>
      <w:pBdr>
        <w:top w:val="nil"/>
        <w:left w:val="nil"/>
        <w:bottom w:val="nil"/>
        <w:right w:val="nil"/>
        <w:between w:val="nil"/>
      </w:pBdr>
      <w:tabs>
        <w:tab w:val="center" w:pos="4819"/>
        <w:tab w:val="right" w:pos="9638"/>
      </w:tabs>
      <w:spacing w:after="0" w:line="240" w:lineRule="auto"/>
      <w:ind w:firstLine="13"/>
      <w:jc w:val="center"/>
      <w:rPr>
        <w:rFonts w:ascii="DM Sans" w:eastAsia="DM Sans" w:hAnsi="DM Sans" w:cs="DM Sans"/>
        <w:sz w:val="20"/>
        <w:szCs w:val="20"/>
        <w:lang w:val="en-US"/>
      </w:rPr>
    </w:pPr>
    <w:r w:rsidRPr="00FC3098">
      <w:rPr>
        <w:rFonts w:ascii="DM Sans" w:eastAsia="DM Sans" w:hAnsi="DM Sans" w:cs="DM Sans"/>
        <w:sz w:val="20"/>
        <w:szCs w:val="20"/>
        <w:lang w:val="en-US"/>
      </w:rPr>
      <w:t>Fondazione CHANGES - Cultural Heritage Active Innovation for Next-Gen Sustainable Society</w:t>
    </w:r>
  </w:p>
  <w:p w14:paraId="379960E9" w14:textId="77777777" w:rsidR="00133CFF" w:rsidRDefault="00000000" w:rsidP="00144E1E">
    <w:pPr>
      <w:pBdr>
        <w:top w:val="nil"/>
        <w:left w:val="nil"/>
        <w:bottom w:val="nil"/>
        <w:right w:val="nil"/>
        <w:between w:val="nil"/>
      </w:pBdr>
      <w:tabs>
        <w:tab w:val="center" w:pos="4819"/>
        <w:tab w:val="right" w:pos="9638"/>
      </w:tabs>
      <w:spacing w:after="0" w:line="240" w:lineRule="auto"/>
      <w:ind w:firstLine="13"/>
      <w:jc w:val="center"/>
      <w:rPr>
        <w:rFonts w:ascii="DM Sans" w:eastAsia="DM Sans" w:hAnsi="DM Sans" w:cs="DM Sans"/>
        <w:sz w:val="20"/>
        <w:szCs w:val="20"/>
      </w:rPr>
    </w:pPr>
    <w:r>
      <w:rPr>
        <w:rFonts w:ascii="DM Sans" w:eastAsia="DM Sans" w:hAnsi="DM Sans" w:cs="DM Sans"/>
        <w:sz w:val="20"/>
        <w:szCs w:val="20"/>
      </w:rPr>
      <w:t>Piazzale Aldo Moro, 5 - 00185 Roma</w:t>
    </w:r>
  </w:p>
  <w:p w14:paraId="1227A2EA" w14:textId="77777777" w:rsidR="00133CFF" w:rsidRDefault="00000000" w:rsidP="00144E1E">
    <w:pPr>
      <w:pBdr>
        <w:top w:val="nil"/>
        <w:left w:val="nil"/>
        <w:bottom w:val="nil"/>
        <w:right w:val="nil"/>
        <w:between w:val="nil"/>
      </w:pBdr>
      <w:tabs>
        <w:tab w:val="center" w:pos="4819"/>
        <w:tab w:val="right" w:pos="9638"/>
      </w:tabs>
      <w:spacing w:after="0" w:line="240" w:lineRule="auto"/>
      <w:ind w:firstLine="13"/>
      <w:jc w:val="center"/>
      <w:rPr>
        <w:rFonts w:ascii="DM Sans" w:eastAsia="DM Sans" w:hAnsi="DM Sans" w:cs="DM Sans"/>
        <w:color w:val="000000"/>
        <w:sz w:val="20"/>
        <w:szCs w:val="20"/>
      </w:rPr>
    </w:pPr>
    <w:r>
      <w:rPr>
        <w:rFonts w:ascii="DM Sans" w:eastAsia="DM Sans" w:hAnsi="DM Sans" w:cs="DM Sans"/>
        <w:sz w:val="20"/>
        <w:szCs w:val="20"/>
      </w:rPr>
      <w:t xml:space="preserve">CF: 96543050585 | </w:t>
    </w:r>
    <w:r>
      <w:rPr>
        <w:rFonts w:ascii="DM Sans" w:eastAsia="DM Sans" w:hAnsi="DM Sans" w:cs="DM Sans"/>
        <w:color w:val="000000"/>
        <w:sz w:val="20"/>
        <w:szCs w:val="20"/>
      </w:rPr>
      <w:t>info@fondazionechanges.org</w:t>
    </w:r>
    <w:r>
      <w:rPr>
        <w:rFonts w:ascii="DM Sans" w:eastAsia="DM Sans" w:hAnsi="DM Sans" w:cs="DM Sans"/>
        <w:sz w:val="20"/>
        <w:szCs w:val="20"/>
      </w:rPr>
      <w:t xml:space="preserve"> | fondazionechanges.org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7F025" w14:textId="77777777" w:rsidR="00B05E86" w:rsidRDefault="00B05E86">
      <w:pPr>
        <w:spacing w:after="0" w:line="240" w:lineRule="auto"/>
      </w:pPr>
      <w:r>
        <w:separator/>
      </w:r>
    </w:p>
  </w:footnote>
  <w:footnote w:type="continuationSeparator" w:id="0">
    <w:p w14:paraId="493A62C3" w14:textId="77777777" w:rsidR="00B05E86" w:rsidRDefault="00B05E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86ED5" w14:textId="77777777" w:rsidR="00133CFF" w:rsidRDefault="00000000">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r>
      <w:rPr>
        <w:noProof/>
        <w:color w:val="000000"/>
      </w:rPr>
      <w:drawing>
        <wp:inline distT="0" distB="0" distL="0" distR="0" wp14:anchorId="4665BDC4" wp14:editId="482DD142">
          <wp:extent cx="2242934" cy="320897"/>
          <wp:effectExtent l="0" t="0" r="0" b="0"/>
          <wp:docPr id="5750067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42934" cy="320897"/>
                  </a:xfrm>
                  <a:prstGeom prst="rect">
                    <a:avLst/>
                  </a:prstGeom>
                  <a:ln/>
                </pic:spPr>
              </pic:pic>
            </a:graphicData>
          </a:graphic>
        </wp:inline>
      </w:drawing>
    </w:r>
  </w:p>
  <w:p w14:paraId="3DF0A258" w14:textId="77777777" w:rsidR="00133CFF" w:rsidRDefault="00133CFF">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397774"/>
    <w:multiLevelType w:val="hybridMultilevel"/>
    <w:tmpl w:val="78D2845E"/>
    <w:lvl w:ilvl="0" w:tplc="4D786CE8">
      <w:numFmt w:val="bullet"/>
      <w:lvlText w:val="-"/>
      <w:lvlJc w:val="left"/>
      <w:pPr>
        <w:ind w:left="1778" w:hanging="360"/>
      </w:pPr>
      <w:rPr>
        <w:rFonts w:ascii="DM Sans" w:eastAsia="Calibri" w:hAnsi="DM Sans" w:cs="Calibri"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num w:numId="1" w16cid:durableId="1192186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CFF"/>
    <w:rsid w:val="0009059D"/>
    <w:rsid w:val="000C285E"/>
    <w:rsid w:val="00100534"/>
    <w:rsid w:val="0011076E"/>
    <w:rsid w:val="0011643D"/>
    <w:rsid w:val="00133CFF"/>
    <w:rsid w:val="00141039"/>
    <w:rsid w:val="00144E1E"/>
    <w:rsid w:val="00166A31"/>
    <w:rsid w:val="00172CC1"/>
    <w:rsid w:val="001A0138"/>
    <w:rsid w:val="001B278B"/>
    <w:rsid w:val="001D520E"/>
    <w:rsid w:val="00235254"/>
    <w:rsid w:val="002807F3"/>
    <w:rsid w:val="002E6935"/>
    <w:rsid w:val="002F6EA1"/>
    <w:rsid w:val="00341932"/>
    <w:rsid w:val="00382591"/>
    <w:rsid w:val="00392A15"/>
    <w:rsid w:val="003A5739"/>
    <w:rsid w:val="003C042C"/>
    <w:rsid w:val="00436F72"/>
    <w:rsid w:val="00454C6E"/>
    <w:rsid w:val="0046339F"/>
    <w:rsid w:val="004833F5"/>
    <w:rsid w:val="00494DCA"/>
    <w:rsid w:val="004C2940"/>
    <w:rsid w:val="004F2C76"/>
    <w:rsid w:val="004F3EA0"/>
    <w:rsid w:val="004F7982"/>
    <w:rsid w:val="0053272B"/>
    <w:rsid w:val="005328EA"/>
    <w:rsid w:val="00554F6E"/>
    <w:rsid w:val="0057768C"/>
    <w:rsid w:val="005F6044"/>
    <w:rsid w:val="006A651D"/>
    <w:rsid w:val="006C5574"/>
    <w:rsid w:val="00781B50"/>
    <w:rsid w:val="007C7AF8"/>
    <w:rsid w:val="007F3CA0"/>
    <w:rsid w:val="008013BF"/>
    <w:rsid w:val="00895709"/>
    <w:rsid w:val="008B2706"/>
    <w:rsid w:val="0090083B"/>
    <w:rsid w:val="00900F6E"/>
    <w:rsid w:val="0092632D"/>
    <w:rsid w:val="00937DB4"/>
    <w:rsid w:val="00986630"/>
    <w:rsid w:val="009B7CC8"/>
    <w:rsid w:val="009D0CF9"/>
    <w:rsid w:val="009E4273"/>
    <w:rsid w:val="009E5BD9"/>
    <w:rsid w:val="009F1460"/>
    <w:rsid w:val="00A2616B"/>
    <w:rsid w:val="00A41F23"/>
    <w:rsid w:val="00A44F09"/>
    <w:rsid w:val="00A5267C"/>
    <w:rsid w:val="00A60A57"/>
    <w:rsid w:val="00A9632B"/>
    <w:rsid w:val="00AB5FDB"/>
    <w:rsid w:val="00AD65DA"/>
    <w:rsid w:val="00AE56FB"/>
    <w:rsid w:val="00B05E86"/>
    <w:rsid w:val="00B465A5"/>
    <w:rsid w:val="00B5664C"/>
    <w:rsid w:val="00B644D4"/>
    <w:rsid w:val="00C019D3"/>
    <w:rsid w:val="00C04280"/>
    <w:rsid w:val="00C0766D"/>
    <w:rsid w:val="00C1337C"/>
    <w:rsid w:val="00C23820"/>
    <w:rsid w:val="00CC50D1"/>
    <w:rsid w:val="00CD0001"/>
    <w:rsid w:val="00CD7550"/>
    <w:rsid w:val="00CE2656"/>
    <w:rsid w:val="00D325D1"/>
    <w:rsid w:val="00D32EE6"/>
    <w:rsid w:val="00D400B0"/>
    <w:rsid w:val="00D70DC1"/>
    <w:rsid w:val="00D84FAC"/>
    <w:rsid w:val="00DB0BDB"/>
    <w:rsid w:val="00DE05E0"/>
    <w:rsid w:val="00DE46E2"/>
    <w:rsid w:val="00DF103A"/>
    <w:rsid w:val="00E03B66"/>
    <w:rsid w:val="00E42DE1"/>
    <w:rsid w:val="00E44948"/>
    <w:rsid w:val="00E626F4"/>
    <w:rsid w:val="00E6495A"/>
    <w:rsid w:val="00EA2229"/>
    <w:rsid w:val="00EA444B"/>
    <w:rsid w:val="00EE31FF"/>
    <w:rsid w:val="00F32BA6"/>
    <w:rsid w:val="00F417FF"/>
    <w:rsid w:val="00F55BA1"/>
    <w:rsid w:val="00F67887"/>
    <w:rsid w:val="00FA0180"/>
    <w:rsid w:val="00FC251F"/>
    <w:rsid w:val="00FC3098"/>
    <w:rsid w:val="00FD6DE8"/>
    <w:rsid w:val="00FF7D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1557F01"/>
  <w15:docId w15:val="{DD0CA41C-2FC3-5A4C-AA8D-FCDA95E66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522D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22D10"/>
  </w:style>
  <w:style w:type="paragraph" w:styleId="Pidipagina">
    <w:name w:val="footer"/>
    <w:basedOn w:val="Normale"/>
    <w:link w:val="PidipaginaCarattere"/>
    <w:uiPriority w:val="99"/>
    <w:unhideWhenUsed/>
    <w:rsid w:val="00522D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22D10"/>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notaapidipagina">
    <w:name w:val="footnote text"/>
    <w:basedOn w:val="Normale"/>
    <w:link w:val="TestonotaapidipaginaCarattere"/>
    <w:uiPriority w:val="99"/>
    <w:semiHidden/>
    <w:unhideWhenUsed/>
    <w:rsid w:val="00E626F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626F4"/>
    <w:rPr>
      <w:sz w:val="20"/>
      <w:szCs w:val="20"/>
    </w:rPr>
  </w:style>
  <w:style w:type="character" w:styleId="Rimandonotaapidipagina">
    <w:name w:val="footnote reference"/>
    <w:basedOn w:val="Carpredefinitoparagrafo"/>
    <w:uiPriority w:val="99"/>
    <w:semiHidden/>
    <w:unhideWhenUsed/>
    <w:rsid w:val="00E626F4"/>
    <w:rPr>
      <w:vertAlign w:val="superscript"/>
    </w:rPr>
  </w:style>
  <w:style w:type="paragraph" w:styleId="NormaleWeb">
    <w:name w:val="Normal (Web)"/>
    <w:basedOn w:val="Normale"/>
    <w:uiPriority w:val="99"/>
    <w:semiHidden/>
    <w:unhideWhenUsed/>
    <w:rsid w:val="00E626F4"/>
    <w:rPr>
      <w:rFonts w:ascii="Times New Roman" w:hAnsi="Times New Roman" w:cs="Times New Roman"/>
      <w:sz w:val="24"/>
      <w:szCs w:val="24"/>
    </w:rPr>
  </w:style>
  <w:style w:type="character" w:styleId="Collegamentoipertestuale">
    <w:name w:val="Hyperlink"/>
    <w:basedOn w:val="Carpredefinitoparagrafo"/>
    <w:uiPriority w:val="99"/>
    <w:unhideWhenUsed/>
    <w:rsid w:val="005328EA"/>
    <w:rPr>
      <w:color w:val="0563C1" w:themeColor="hyperlink"/>
      <w:u w:val="single"/>
    </w:rPr>
  </w:style>
  <w:style w:type="character" w:styleId="Menzionenonrisolta">
    <w:name w:val="Unresolved Mention"/>
    <w:basedOn w:val="Carpredefinitoparagrafo"/>
    <w:uiPriority w:val="99"/>
    <w:semiHidden/>
    <w:unhideWhenUsed/>
    <w:rsid w:val="005328EA"/>
    <w:rPr>
      <w:color w:val="605E5C"/>
      <w:shd w:val="clear" w:color="auto" w:fill="E1DFDD"/>
    </w:rPr>
  </w:style>
  <w:style w:type="character" w:styleId="Rimandonotadichiusura">
    <w:name w:val="endnote reference"/>
    <w:basedOn w:val="Carpredefinitoparagrafo"/>
    <w:uiPriority w:val="99"/>
    <w:semiHidden/>
    <w:unhideWhenUsed/>
    <w:rsid w:val="00FC251F"/>
    <w:rPr>
      <w:vertAlign w:val="superscript"/>
    </w:rPr>
  </w:style>
  <w:style w:type="character" w:styleId="Collegamentovisitato">
    <w:name w:val="FollowedHyperlink"/>
    <w:basedOn w:val="Carpredefinitoparagrafo"/>
    <w:uiPriority w:val="99"/>
    <w:semiHidden/>
    <w:unhideWhenUsed/>
    <w:rsid w:val="001B278B"/>
    <w:rPr>
      <w:color w:val="954F72" w:themeColor="followedHyperlink"/>
      <w:u w:val="single"/>
    </w:rPr>
  </w:style>
  <w:style w:type="paragraph" w:styleId="Paragrafoelenco">
    <w:name w:val="List Paragraph"/>
    <w:basedOn w:val="Normale"/>
    <w:uiPriority w:val="34"/>
    <w:qFormat/>
    <w:rsid w:val="004F3EA0"/>
    <w:pPr>
      <w:ind w:left="720"/>
      <w:contextualSpacing/>
    </w:pPr>
  </w:style>
  <w:style w:type="paragraph" w:styleId="Revisione">
    <w:name w:val="Revision"/>
    <w:hidden/>
    <w:uiPriority w:val="99"/>
    <w:semiHidden/>
    <w:rsid w:val="00A41F23"/>
    <w:pPr>
      <w:spacing w:after="0" w:line="240" w:lineRule="auto"/>
    </w:pPr>
  </w:style>
  <w:style w:type="character" w:customStyle="1" w:styleId="ts-alignment-element">
    <w:name w:val="ts-alignment-element"/>
    <w:basedOn w:val="Carpredefinitoparagrafo"/>
    <w:rsid w:val="00A41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930665">
      <w:bodyDiv w:val="1"/>
      <w:marLeft w:val="0"/>
      <w:marRight w:val="0"/>
      <w:marTop w:val="0"/>
      <w:marBottom w:val="0"/>
      <w:divBdr>
        <w:top w:val="none" w:sz="0" w:space="0" w:color="auto"/>
        <w:left w:val="none" w:sz="0" w:space="0" w:color="auto"/>
        <w:bottom w:val="none" w:sz="0" w:space="0" w:color="auto"/>
        <w:right w:val="none" w:sz="0" w:space="0" w:color="auto"/>
      </w:divBdr>
    </w:div>
    <w:div w:id="479931964">
      <w:bodyDiv w:val="1"/>
      <w:marLeft w:val="0"/>
      <w:marRight w:val="0"/>
      <w:marTop w:val="0"/>
      <w:marBottom w:val="0"/>
      <w:divBdr>
        <w:top w:val="none" w:sz="0" w:space="0" w:color="auto"/>
        <w:left w:val="none" w:sz="0" w:space="0" w:color="auto"/>
        <w:bottom w:val="none" w:sz="0" w:space="0" w:color="auto"/>
        <w:right w:val="none" w:sz="0" w:space="0" w:color="auto"/>
      </w:divBdr>
    </w:div>
    <w:div w:id="520054108">
      <w:bodyDiv w:val="1"/>
      <w:marLeft w:val="0"/>
      <w:marRight w:val="0"/>
      <w:marTop w:val="0"/>
      <w:marBottom w:val="0"/>
      <w:divBdr>
        <w:top w:val="none" w:sz="0" w:space="0" w:color="auto"/>
        <w:left w:val="none" w:sz="0" w:space="0" w:color="auto"/>
        <w:bottom w:val="none" w:sz="0" w:space="0" w:color="auto"/>
        <w:right w:val="none" w:sz="0" w:space="0" w:color="auto"/>
      </w:divBdr>
    </w:div>
    <w:div w:id="806124347">
      <w:bodyDiv w:val="1"/>
      <w:marLeft w:val="0"/>
      <w:marRight w:val="0"/>
      <w:marTop w:val="0"/>
      <w:marBottom w:val="0"/>
      <w:divBdr>
        <w:top w:val="none" w:sz="0" w:space="0" w:color="auto"/>
        <w:left w:val="none" w:sz="0" w:space="0" w:color="auto"/>
        <w:bottom w:val="none" w:sz="0" w:space="0" w:color="auto"/>
        <w:right w:val="none" w:sz="0" w:space="0" w:color="auto"/>
      </w:divBdr>
    </w:div>
    <w:div w:id="1031343054">
      <w:bodyDiv w:val="1"/>
      <w:marLeft w:val="0"/>
      <w:marRight w:val="0"/>
      <w:marTop w:val="0"/>
      <w:marBottom w:val="0"/>
      <w:divBdr>
        <w:top w:val="none" w:sz="0" w:space="0" w:color="auto"/>
        <w:left w:val="none" w:sz="0" w:space="0" w:color="auto"/>
        <w:bottom w:val="none" w:sz="0" w:space="0" w:color="auto"/>
        <w:right w:val="none" w:sz="0" w:space="0" w:color="auto"/>
      </w:divBdr>
    </w:div>
    <w:div w:id="1344934451">
      <w:bodyDiv w:val="1"/>
      <w:marLeft w:val="0"/>
      <w:marRight w:val="0"/>
      <w:marTop w:val="0"/>
      <w:marBottom w:val="0"/>
      <w:divBdr>
        <w:top w:val="none" w:sz="0" w:space="0" w:color="auto"/>
        <w:left w:val="none" w:sz="0" w:space="0" w:color="auto"/>
        <w:bottom w:val="none" w:sz="0" w:space="0" w:color="auto"/>
        <w:right w:val="none" w:sz="0" w:space="0" w:color="auto"/>
      </w:divBdr>
      <w:divsChild>
        <w:div w:id="2123452113">
          <w:marLeft w:val="0"/>
          <w:marRight w:val="0"/>
          <w:marTop w:val="0"/>
          <w:marBottom w:val="0"/>
          <w:divBdr>
            <w:top w:val="none" w:sz="0" w:space="0" w:color="auto"/>
            <w:left w:val="none" w:sz="0" w:space="0" w:color="auto"/>
            <w:bottom w:val="none" w:sz="0" w:space="0" w:color="auto"/>
            <w:right w:val="none" w:sz="0" w:space="0" w:color="auto"/>
          </w:divBdr>
          <w:divsChild>
            <w:div w:id="194395494">
              <w:marLeft w:val="0"/>
              <w:marRight w:val="0"/>
              <w:marTop w:val="0"/>
              <w:marBottom w:val="0"/>
              <w:divBdr>
                <w:top w:val="none" w:sz="0" w:space="0" w:color="auto"/>
                <w:left w:val="none" w:sz="0" w:space="0" w:color="auto"/>
                <w:bottom w:val="none" w:sz="0" w:space="0" w:color="auto"/>
                <w:right w:val="none" w:sz="0" w:space="0" w:color="auto"/>
              </w:divBdr>
              <w:divsChild>
                <w:div w:id="1451245382">
                  <w:marLeft w:val="0"/>
                  <w:marRight w:val="0"/>
                  <w:marTop w:val="0"/>
                  <w:marBottom w:val="0"/>
                  <w:divBdr>
                    <w:top w:val="none" w:sz="0" w:space="0" w:color="auto"/>
                    <w:left w:val="none" w:sz="0" w:space="0" w:color="auto"/>
                    <w:bottom w:val="none" w:sz="0" w:space="0" w:color="auto"/>
                    <w:right w:val="none" w:sz="0" w:space="0" w:color="auto"/>
                  </w:divBdr>
                  <w:divsChild>
                    <w:div w:id="8264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32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5/MhIE9nOBgVnvKw3ncU/1Kuw==">CgMxLjA4AHIhMWdSalJ3T2FSX0VldEtXZHVxUU5mQnh3VVppVENwT3lV</go:docsCustomData>
</go:gDocsCustomXmlDataStorage>
</file>

<file path=customXml/itemProps1.xml><?xml version="1.0" encoding="utf-8"?>
<ds:datastoreItem xmlns:ds="http://schemas.openxmlformats.org/officeDocument/2006/customXml" ds:itemID="{A5B11C72-ED12-C54E-B007-2A0E76AAE8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887</Words>
  <Characters>5057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dc:creator>
  <cp:lastModifiedBy>anonymous</cp:lastModifiedBy>
  <cp:revision>3</cp:revision>
  <dcterms:created xsi:type="dcterms:W3CDTF">2025-11-05T09:54:00Z</dcterms:created>
  <dcterms:modified xsi:type="dcterms:W3CDTF">2025-11-05T09:54:00Z</dcterms:modified>
</cp:coreProperties>
</file>