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k/ink1.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B02D6" w14:textId="66796110" w:rsidR="00333669" w:rsidRPr="00BE70C8" w:rsidRDefault="00293760" w:rsidP="00625C30">
      <w:pPr>
        <w:ind w:right="-427"/>
        <w:rPr>
          <w:rFonts w:cstheme="minorHAnsi"/>
          <w:b/>
          <w:bCs/>
          <w:sz w:val="32"/>
          <w:szCs w:val="32"/>
        </w:rPr>
      </w:pPr>
      <w:r w:rsidRPr="00BE70C8">
        <w:rPr>
          <w:rFonts w:cstheme="minorHAnsi"/>
          <w:b/>
          <w:bCs/>
          <w:sz w:val="32"/>
          <w:szCs w:val="32"/>
        </w:rPr>
        <w:t>Regolamento didattico del</w:t>
      </w:r>
      <w:r w:rsidR="00E93E73" w:rsidRPr="00BE70C8">
        <w:rPr>
          <w:rFonts w:cstheme="minorHAnsi"/>
          <w:b/>
          <w:bCs/>
          <w:sz w:val="32"/>
          <w:szCs w:val="32"/>
        </w:rPr>
        <w:t xml:space="preserve"> </w:t>
      </w:r>
      <w:r w:rsidR="00050EBD" w:rsidRPr="00BE70C8">
        <w:rPr>
          <w:rFonts w:cstheme="minorHAnsi"/>
          <w:b/>
          <w:bCs/>
          <w:sz w:val="32"/>
          <w:szCs w:val="32"/>
        </w:rPr>
        <w:t>c</w:t>
      </w:r>
      <w:r w:rsidRPr="00BE70C8">
        <w:rPr>
          <w:rFonts w:cstheme="minorHAnsi"/>
          <w:b/>
          <w:bCs/>
          <w:sz w:val="32"/>
          <w:szCs w:val="32"/>
        </w:rPr>
        <w:t>orso di</w:t>
      </w:r>
      <w:r w:rsidR="00D47460" w:rsidRPr="00BE70C8">
        <w:rPr>
          <w:rFonts w:cstheme="minorHAnsi"/>
          <w:b/>
          <w:bCs/>
          <w:sz w:val="32"/>
          <w:szCs w:val="32"/>
        </w:rPr>
        <w:t xml:space="preserve"> laurea</w:t>
      </w:r>
      <w:r w:rsidR="00050EBD" w:rsidRPr="00BE70C8">
        <w:rPr>
          <w:rFonts w:cstheme="minorHAnsi"/>
          <w:b/>
          <w:bCs/>
          <w:sz w:val="32"/>
          <w:szCs w:val="32"/>
        </w:rPr>
        <w:t xml:space="preserve"> </w:t>
      </w:r>
      <w:r w:rsidR="00D404A9" w:rsidRPr="00BE70C8">
        <w:rPr>
          <w:rFonts w:cstheme="minorHAnsi"/>
          <w:b/>
          <w:bCs/>
          <w:sz w:val="32"/>
          <w:szCs w:val="32"/>
        </w:rPr>
        <w:t xml:space="preserve">interclasse </w:t>
      </w:r>
      <w:r w:rsidR="00050EBD" w:rsidRPr="00BE70C8">
        <w:rPr>
          <w:rFonts w:cstheme="minorHAnsi"/>
          <w:b/>
          <w:bCs/>
          <w:sz w:val="32"/>
          <w:szCs w:val="32"/>
        </w:rPr>
        <w:t>in</w:t>
      </w:r>
      <w:r w:rsidRPr="00BE70C8">
        <w:rPr>
          <w:rFonts w:cstheme="minorHAnsi"/>
          <w:b/>
          <w:bCs/>
          <w:sz w:val="32"/>
          <w:szCs w:val="32"/>
        </w:rPr>
        <w:t xml:space="preserve"> </w:t>
      </w:r>
      <w:r w:rsidR="0043647E" w:rsidRPr="00BE70C8">
        <w:rPr>
          <w:rFonts w:cstheme="minorHAnsi"/>
          <w:b/>
          <w:bCs/>
          <w:sz w:val="32"/>
          <w:szCs w:val="32"/>
        </w:rPr>
        <w:t>Servizio sociale e Sociologia SerSS L</w:t>
      </w:r>
      <w:r w:rsidR="001503F9" w:rsidRPr="00BE70C8">
        <w:rPr>
          <w:rFonts w:cstheme="minorHAnsi"/>
          <w:b/>
          <w:bCs/>
          <w:sz w:val="32"/>
          <w:szCs w:val="32"/>
        </w:rPr>
        <w:t xml:space="preserve">39 e </w:t>
      </w:r>
      <w:r w:rsidR="0043647E" w:rsidRPr="00BE70C8">
        <w:rPr>
          <w:rFonts w:cstheme="minorHAnsi"/>
          <w:b/>
          <w:bCs/>
          <w:sz w:val="32"/>
          <w:szCs w:val="32"/>
        </w:rPr>
        <w:t>L40</w:t>
      </w:r>
    </w:p>
    <w:p w14:paraId="1FE3FFDC" w14:textId="73E33C5A" w:rsidR="0043647E" w:rsidRPr="00BE70C8" w:rsidRDefault="00777302" w:rsidP="00625C30">
      <w:pPr>
        <w:jc w:val="center"/>
        <w:rPr>
          <w:rFonts w:cstheme="minorHAnsi"/>
          <w:b/>
          <w:sz w:val="32"/>
          <w:szCs w:val="32"/>
        </w:rPr>
      </w:pPr>
      <w:r w:rsidRPr="00BE70C8">
        <w:rPr>
          <w:rFonts w:cstheme="minorHAnsi"/>
          <w:b/>
          <w:sz w:val="32"/>
          <w:szCs w:val="32"/>
        </w:rPr>
        <w:t xml:space="preserve">a.a. </w:t>
      </w:r>
      <w:r w:rsidR="0043647E" w:rsidRPr="00BE70C8">
        <w:rPr>
          <w:rFonts w:cstheme="minorHAnsi"/>
          <w:b/>
          <w:sz w:val="32"/>
          <w:szCs w:val="32"/>
        </w:rPr>
        <w:t>202</w:t>
      </w:r>
      <w:r w:rsidR="00691DB5">
        <w:rPr>
          <w:rFonts w:cstheme="minorHAnsi"/>
          <w:b/>
          <w:sz w:val="32"/>
          <w:szCs w:val="32"/>
        </w:rPr>
        <w:t>5</w:t>
      </w:r>
      <w:r w:rsidR="0043647E" w:rsidRPr="00BE70C8">
        <w:rPr>
          <w:rFonts w:cstheme="minorHAnsi"/>
          <w:b/>
          <w:sz w:val="32"/>
          <w:szCs w:val="32"/>
        </w:rPr>
        <w:t>/</w:t>
      </w:r>
      <w:r w:rsidR="00A875C7" w:rsidRPr="00BE70C8">
        <w:rPr>
          <w:rFonts w:cstheme="minorHAnsi"/>
          <w:b/>
          <w:sz w:val="32"/>
          <w:szCs w:val="32"/>
        </w:rPr>
        <w:t>202</w:t>
      </w:r>
      <w:r w:rsidR="00691DB5">
        <w:rPr>
          <w:rFonts w:cstheme="minorHAnsi"/>
          <w:b/>
          <w:sz w:val="32"/>
          <w:szCs w:val="32"/>
        </w:rPr>
        <w:t>6</w:t>
      </w:r>
    </w:p>
    <w:p w14:paraId="735520F5" w14:textId="77777777" w:rsidR="007D6FE9" w:rsidRPr="00BE70C8" w:rsidRDefault="007D6FE9" w:rsidP="00AF593B">
      <w:pPr>
        <w:rPr>
          <w:rFonts w:cstheme="minorHAnsi"/>
          <w:sz w:val="32"/>
          <w:szCs w:val="32"/>
        </w:rPr>
      </w:pPr>
    </w:p>
    <w:p w14:paraId="78CD70B5" w14:textId="56ED2028" w:rsidR="004A32A1" w:rsidRPr="004A32A1" w:rsidRDefault="004A32A1" w:rsidP="00FE0D8D">
      <w:pPr>
        <w:rPr>
          <w:rFonts w:cstheme="minorHAnsi"/>
          <w:sz w:val="24"/>
          <w:szCs w:val="24"/>
        </w:rPr>
      </w:pPr>
      <w:r w:rsidRPr="004A32A1">
        <w:rPr>
          <w:sz w:val="24"/>
          <w:szCs w:val="24"/>
        </w:rPr>
        <w:t xml:space="preserve">Le disposizioni del presente Regolamento si applicano a decorrere dall’a.a. </w:t>
      </w:r>
      <w:r w:rsidR="00A875C7" w:rsidRPr="004A32A1">
        <w:rPr>
          <w:sz w:val="24"/>
          <w:szCs w:val="24"/>
        </w:rPr>
        <w:t>202</w:t>
      </w:r>
      <w:r w:rsidR="00181B7F">
        <w:rPr>
          <w:sz w:val="24"/>
          <w:szCs w:val="24"/>
        </w:rPr>
        <w:t>5</w:t>
      </w:r>
      <w:r w:rsidRPr="004A32A1">
        <w:rPr>
          <w:sz w:val="24"/>
          <w:szCs w:val="24"/>
        </w:rPr>
        <w:t>/</w:t>
      </w:r>
      <w:r w:rsidR="00A875C7" w:rsidRPr="004A32A1">
        <w:rPr>
          <w:sz w:val="24"/>
          <w:szCs w:val="24"/>
        </w:rPr>
        <w:t>202</w:t>
      </w:r>
      <w:r w:rsidR="00181B7F">
        <w:rPr>
          <w:sz w:val="24"/>
          <w:szCs w:val="24"/>
        </w:rPr>
        <w:t>6</w:t>
      </w:r>
      <w:r w:rsidR="00A875C7" w:rsidRPr="004A32A1">
        <w:rPr>
          <w:sz w:val="24"/>
          <w:szCs w:val="24"/>
        </w:rPr>
        <w:t xml:space="preserve"> </w:t>
      </w:r>
      <w:r w:rsidRPr="004A32A1">
        <w:rPr>
          <w:sz w:val="24"/>
          <w:szCs w:val="24"/>
        </w:rPr>
        <w:t>e rimangono in vigore per l’intero ciclo formativo e per la relativa coorte studentesca avviati a partire dal suddetto a.a. Si applicano inoltre ai successivi anni accademici e relativi percorsi formativi e coorti studentesche fino all’entrata in vigore di successive modifiche regolamentari.</w:t>
      </w:r>
    </w:p>
    <w:p w14:paraId="7FA6FAFD" w14:textId="77777777" w:rsidR="004A32A1" w:rsidRDefault="004A32A1" w:rsidP="00FE0D8D">
      <w:pPr>
        <w:rPr>
          <w:rFonts w:cstheme="minorHAnsi"/>
          <w:sz w:val="24"/>
          <w:szCs w:val="24"/>
        </w:rPr>
      </w:pPr>
    </w:p>
    <w:p w14:paraId="6D899A02" w14:textId="7C69BDE5" w:rsidR="00FE0D8D" w:rsidRPr="00FE0D8D" w:rsidRDefault="00FE0D8D" w:rsidP="00FE0D8D">
      <w:pPr>
        <w:rPr>
          <w:rFonts w:cstheme="minorHAnsi"/>
          <w:sz w:val="24"/>
          <w:szCs w:val="24"/>
        </w:rPr>
      </w:pPr>
      <w:r w:rsidRPr="00FE0D8D">
        <w:rPr>
          <w:rFonts w:cstheme="minorHAnsi"/>
          <w:sz w:val="24"/>
          <w:szCs w:val="24"/>
        </w:rPr>
        <w:t>Il presente Regolamento disciplina gli aspetti organizzativi del corso di studio ed è pubblicato nel</w:t>
      </w:r>
    </w:p>
    <w:p w14:paraId="21DAB9A8" w14:textId="52E61DE2" w:rsidR="00777302" w:rsidRPr="00D31FA5" w:rsidRDefault="00FE0D8D" w:rsidP="00FE0D8D">
      <w:pPr>
        <w:rPr>
          <w:rFonts w:cstheme="minorHAnsi"/>
          <w:iCs/>
          <w:sz w:val="24"/>
          <w:szCs w:val="24"/>
        </w:rPr>
      </w:pPr>
      <w:r w:rsidRPr="00FE0D8D">
        <w:rPr>
          <w:rFonts w:cstheme="minorHAnsi"/>
          <w:sz w:val="24"/>
          <w:szCs w:val="24"/>
        </w:rPr>
        <w:t xml:space="preserve">sito web del Dipartimento di Scienze della Formazione. </w:t>
      </w:r>
      <w:r w:rsidRPr="00FE0D8D">
        <w:rPr>
          <w:rFonts w:cstheme="minorHAnsi"/>
          <w:sz w:val="24"/>
          <w:szCs w:val="24"/>
        </w:rPr>
        <w:cr/>
      </w:r>
    </w:p>
    <w:sdt>
      <w:sdtPr>
        <w:rPr>
          <w:rFonts w:asciiTheme="minorHAnsi" w:eastAsiaTheme="minorHAnsi" w:hAnsiTheme="minorHAnsi" w:cstheme="minorHAnsi"/>
          <w:b w:val="0"/>
          <w:color w:val="auto"/>
          <w:sz w:val="24"/>
          <w:szCs w:val="24"/>
          <w:lang w:eastAsia="en-US"/>
        </w:rPr>
        <w:id w:val="1846586141"/>
        <w:docPartObj>
          <w:docPartGallery w:val="Table of Contents"/>
          <w:docPartUnique/>
        </w:docPartObj>
      </w:sdtPr>
      <w:sdtEndPr/>
      <w:sdtContent>
        <w:p w14:paraId="3F5D68C6" w14:textId="38B3C8F0" w:rsidR="00161FE9" w:rsidRPr="00D31FA5" w:rsidRDefault="008D0B88" w:rsidP="00AF593B">
          <w:pPr>
            <w:pStyle w:val="Titolosommario"/>
            <w:jc w:val="both"/>
            <w:rPr>
              <w:rFonts w:asciiTheme="minorHAnsi" w:hAnsiTheme="minorHAnsi" w:cstheme="minorHAnsi"/>
              <w:color w:val="auto"/>
              <w:sz w:val="24"/>
              <w:szCs w:val="24"/>
            </w:rPr>
          </w:pPr>
          <w:r w:rsidRPr="00D31FA5">
            <w:rPr>
              <w:rFonts w:asciiTheme="minorHAnsi" w:hAnsiTheme="minorHAnsi" w:cstheme="minorHAnsi"/>
              <w:color w:val="auto"/>
              <w:sz w:val="24"/>
              <w:szCs w:val="24"/>
            </w:rPr>
            <w:t>Indice</w:t>
          </w:r>
        </w:p>
        <w:p w14:paraId="14394C20" w14:textId="0A3DB838" w:rsidR="00E06126" w:rsidRPr="000468F5" w:rsidRDefault="00C363EB" w:rsidP="004061FE">
          <w:pPr>
            <w:pStyle w:val="Sommario2"/>
            <w:rPr>
              <w:rFonts w:eastAsiaTheme="minorEastAsia"/>
              <w:noProof/>
              <w:kern w:val="2"/>
              <w:sz w:val="24"/>
              <w:szCs w:val="24"/>
              <w:lang w:eastAsia="it-IT"/>
              <w14:ligatures w14:val="standardContextual"/>
            </w:rPr>
          </w:pPr>
          <w:r w:rsidRPr="000468F5">
            <w:rPr>
              <w:sz w:val="24"/>
              <w:szCs w:val="24"/>
            </w:rPr>
            <w:t>Art</w:t>
          </w:r>
          <w:r w:rsidR="002A150C" w:rsidRPr="000468F5">
            <w:rPr>
              <w:sz w:val="24"/>
              <w:szCs w:val="24"/>
            </w:rPr>
            <w:t>.</w:t>
          </w:r>
          <w:r w:rsidR="002440E9">
            <w:rPr>
              <w:sz w:val="24"/>
              <w:szCs w:val="24"/>
            </w:rPr>
            <w:t xml:space="preserve"> </w:t>
          </w:r>
          <w:r w:rsidR="002A150C" w:rsidRPr="000468F5">
            <w:rPr>
              <w:sz w:val="24"/>
              <w:szCs w:val="24"/>
            </w:rPr>
            <w:t>1.</w:t>
          </w:r>
          <w:r w:rsidR="00170B9B" w:rsidRPr="000468F5">
            <w:rPr>
              <w:sz w:val="24"/>
              <w:szCs w:val="24"/>
            </w:rPr>
            <w:t xml:space="preserve"> </w:t>
          </w:r>
          <w:r w:rsidR="002A150C" w:rsidRPr="000468F5">
            <w:rPr>
              <w:sz w:val="24"/>
              <w:szCs w:val="24"/>
            </w:rPr>
            <w:t>Obiettivi formativi specifici del corso e descrizione del percorso formativo……………</w:t>
          </w:r>
          <w:r w:rsidR="002440E9">
            <w:rPr>
              <w:sz w:val="24"/>
              <w:szCs w:val="24"/>
            </w:rPr>
            <w:t>.</w:t>
          </w:r>
          <w:r w:rsidR="002A150C" w:rsidRPr="000468F5">
            <w:rPr>
              <w:sz w:val="24"/>
              <w:szCs w:val="24"/>
            </w:rPr>
            <w:t>………</w:t>
          </w:r>
          <w:r w:rsidR="002440E9">
            <w:rPr>
              <w:sz w:val="24"/>
              <w:szCs w:val="24"/>
            </w:rPr>
            <w:t>.</w:t>
          </w:r>
          <w:r w:rsidR="00082B9B" w:rsidRPr="000468F5">
            <w:rPr>
              <w:sz w:val="24"/>
              <w:szCs w:val="24"/>
            </w:rPr>
            <w:t>2</w:t>
          </w:r>
          <w:r w:rsidR="00161FE9" w:rsidRPr="00F4776A">
            <w:rPr>
              <w:sz w:val="24"/>
              <w:szCs w:val="24"/>
            </w:rPr>
            <w:fldChar w:fldCharType="begin"/>
          </w:r>
          <w:r w:rsidR="00161FE9" w:rsidRPr="000468F5">
            <w:rPr>
              <w:sz w:val="24"/>
              <w:szCs w:val="24"/>
            </w:rPr>
            <w:instrText xml:space="preserve"> TOC \o "1-3" \h \z \u </w:instrText>
          </w:r>
          <w:r w:rsidR="00161FE9" w:rsidRPr="00F4776A">
            <w:rPr>
              <w:sz w:val="24"/>
              <w:szCs w:val="24"/>
            </w:rPr>
            <w:fldChar w:fldCharType="separate"/>
          </w:r>
          <w:hyperlink w:anchor="_Toc157599826" w:history="1"/>
        </w:p>
        <w:p w14:paraId="752A1BEC" w14:textId="71CCF2C7" w:rsidR="00E06126" w:rsidRPr="00F4776A" w:rsidRDefault="007153B6" w:rsidP="004061FE">
          <w:pPr>
            <w:pStyle w:val="Sommario2"/>
            <w:rPr>
              <w:rFonts w:eastAsiaTheme="minorEastAsia"/>
              <w:noProof/>
              <w:kern w:val="2"/>
              <w:lang w:eastAsia="it-IT"/>
              <w14:ligatures w14:val="standardContextual"/>
            </w:rPr>
          </w:pPr>
          <w:hyperlink w:anchor="_Toc157599827" w:history="1">
            <w:r w:rsidR="00E06126" w:rsidRPr="000468F5">
              <w:rPr>
                <w:rStyle w:val="Collegamentoipertestuale"/>
                <w:rFonts w:cstheme="minorHAnsi"/>
                <w:noProof/>
                <w:sz w:val="24"/>
                <w:szCs w:val="24"/>
              </w:rPr>
              <w:t>Art. 2</w:t>
            </w:r>
            <w:r w:rsidR="00F4776A">
              <w:rPr>
                <w:rStyle w:val="Collegamentoipertestuale"/>
                <w:rFonts w:cstheme="minorHAnsi"/>
                <w:noProof/>
                <w:sz w:val="24"/>
                <w:szCs w:val="24"/>
              </w:rPr>
              <w:t>.</w:t>
            </w:r>
            <w:r w:rsidR="00F4776A">
              <w:rPr>
                <w:rFonts w:eastAsiaTheme="minorEastAsia"/>
                <w:noProof/>
                <w:kern w:val="2"/>
                <w:lang w:eastAsia="it-IT"/>
                <w14:ligatures w14:val="standardContextual"/>
              </w:rPr>
              <w:t xml:space="preserve"> </w:t>
            </w:r>
            <w:r w:rsidR="00E06126" w:rsidRPr="000468F5">
              <w:rPr>
                <w:rStyle w:val="Collegamentoipertestuale"/>
                <w:rFonts w:cstheme="minorHAnsi"/>
                <w:noProof/>
                <w:sz w:val="24"/>
                <w:szCs w:val="24"/>
              </w:rPr>
              <w:t>Profilo professionale e sbocchi occupazionali e professionali previsti per i laureati</w:t>
            </w:r>
            <w:r w:rsidR="00E06126" w:rsidRPr="00F4776A">
              <w:rPr>
                <w:noProof/>
                <w:webHidden/>
              </w:rPr>
              <w:tab/>
            </w:r>
            <w:r w:rsidR="00E06126" w:rsidRPr="00F4776A">
              <w:rPr>
                <w:noProof/>
                <w:webHidden/>
              </w:rPr>
              <w:fldChar w:fldCharType="begin"/>
            </w:r>
            <w:r w:rsidR="00E06126" w:rsidRPr="00F4776A">
              <w:rPr>
                <w:noProof/>
                <w:webHidden/>
              </w:rPr>
              <w:instrText xml:space="preserve"> PAGEREF _Toc157599827 \h </w:instrText>
            </w:r>
            <w:r w:rsidR="00E06126" w:rsidRPr="00F4776A">
              <w:rPr>
                <w:noProof/>
                <w:webHidden/>
              </w:rPr>
            </w:r>
            <w:r w:rsidR="00E06126" w:rsidRPr="00F4776A">
              <w:rPr>
                <w:noProof/>
                <w:webHidden/>
              </w:rPr>
              <w:fldChar w:fldCharType="separate"/>
            </w:r>
            <w:r w:rsidR="00E06126" w:rsidRPr="00F4776A">
              <w:rPr>
                <w:noProof/>
                <w:webHidden/>
              </w:rPr>
              <w:t>3</w:t>
            </w:r>
            <w:r w:rsidR="00E06126" w:rsidRPr="00F4776A">
              <w:rPr>
                <w:noProof/>
                <w:webHidden/>
              </w:rPr>
              <w:fldChar w:fldCharType="end"/>
            </w:r>
          </w:hyperlink>
        </w:p>
        <w:p w14:paraId="6B7E24B1" w14:textId="24DE11C9" w:rsidR="00E06126" w:rsidRPr="00F4776A" w:rsidRDefault="007153B6" w:rsidP="004061FE">
          <w:pPr>
            <w:pStyle w:val="Sommario2"/>
            <w:rPr>
              <w:rFonts w:eastAsiaTheme="minorEastAsia"/>
              <w:noProof/>
              <w:kern w:val="2"/>
              <w:lang w:eastAsia="it-IT"/>
              <w14:ligatures w14:val="standardContextual"/>
            </w:rPr>
          </w:pPr>
          <w:hyperlink w:anchor="_Toc157599828" w:history="1">
            <w:r w:rsidR="00E06126" w:rsidRPr="000468F5">
              <w:rPr>
                <w:rStyle w:val="Collegamentoipertestuale"/>
                <w:rFonts w:cstheme="minorHAnsi"/>
                <w:noProof/>
                <w:sz w:val="24"/>
                <w:szCs w:val="24"/>
              </w:rPr>
              <w:t>Art.</w:t>
            </w:r>
            <w:r w:rsidR="00C363EB">
              <w:rPr>
                <w:rStyle w:val="Collegamentoipertestuale"/>
                <w:rFonts w:cstheme="minorHAnsi"/>
                <w:noProof/>
                <w:sz w:val="24"/>
                <w:szCs w:val="24"/>
              </w:rPr>
              <w:t xml:space="preserve"> </w:t>
            </w:r>
            <w:r w:rsidR="00E06126" w:rsidRPr="000468F5">
              <w:rPr>
                <w:rStyle w:val="Collegamentoipertestuale"/>
                <w:rFonts w:cstheme="minorHAnsi"/>
                <w:noProof/>
                <w:sz w:val="24"/>
                <w:szCs w:val="24"/>
              </w:rPr>
              <w:t>3</w:t>
            </w:r>
            <w:r w:rsidR="00F4776A">
              <w:rPr>
                <w:rStyle w:val="Collegamentoipertestuale"/>
                <w:rFonts w:cstheme="minorHAnsi"/>
                <w:noProof/>
                <w:sz w:val="24"/>
                <w:szCs w:val="24"/>
              </w:rPr>
              <w:t xml:space="preserve">. </w:t>
            </w:r>
            <w:r w:rsidR="00E06126" w:rsidRPr="000468F5">
              <w:rPr>
                <w:rStyle w:val="Collegamentoipertestuale"/>
                <w:rFonts w:cstheme="minorHAnsi"/>
                <w:noProof/>
                <w:sz w:val="24"/>
                <w:szCs w:val="24"/>
              </w:rPr>
              <w:t>Conoscenze richieste per l’accesso</w:t>
            </w:r>
            <w:r w:rsidR="00E06126" w:rsidRPr="00F4776A">
              <w:rPr>
                <w:noProof/>
                <w:webHidden/>
              </w:rPr>
              <w:tab/>
            </w:r>
            <w:r w:rsidR="00E06126" w:rsidRPr="00F4776A">
              <w:rPr>
                <w:noProof/>
                <w:webHidden/>
              </w:rPr>
              <w:fldChar w:fldCharType="begin"/>
            </w:r>
            <w:r w:rsidR="00E06126" w:rsidRPr="00F4776A">
              <w:rPr>
                <w:noProof/>
                <w:webHidden/>
              </w:rPr>
              <w:instrText xml:space="preserve"> PAGEREF _Toc157599828 \h </w:instrText>
            </w:r>
            <w:r w:rsidR="00E06126" w:rsidRPr="00F4776A">
              <w:rPr>
                <w:noProof/>
                <w:webHidden/>
              </w:rPr>
            </w:r>
            <w:r w:rsidR="00E06126" w:rsidRPr="00F4776A">
              <w:rPr>
                <w:noProof/>
                <w:webHidden/>
              </w:rPr>
              <w:fldChar w:fldCharType="separate"/>
            </w:r>
            <w:r w:rsidR="00E06126" w:rsidRPr="00F4776A">
              <w:rPr>
                <w:noProof/>
                <w:webHidden/>
              </w:rPr>
              <w:t>4</w:t>
            </w:r>
            <w:r w:rsidR="00E06126" w:rsidRPr="00F4776A">
              <w:rPr>
                <w:noProof/>
                <w:webHidden/>
              </w:rPr>
              <w:fldChar w:fldCharType="end"/>
            </w:r>
          </w:hyperlink>
        </w:p>
        <w:p w14:paraId="61529329" w14:textId="330C9B37" w:rsidR="00E06126" w:rsidRPr="00F4776A" w:rsidRDefault="007153B6" w:rsidP="004061FE">
          <w:pPr>
            <w:pStyle w:val="Sommario2"/>
            <w:rPr>
              <w:rFonts w:eastAsiaTheme="minorEastAsia"/>
              <w:noProof/>
              <w:kern w:val="2"/>
              <w:lang w:eastAsia="it-IT"/>
              <w14:ligatures w14:val="standardContextual"/>
            </w:rPr>
          </w:pPr>
          <w:hyperlink w:anchor="_Toc157599829" w:history="1">
            <w:r w:rsidR="00E06126" w:rsidRPr="000468F5">
              <w:rPr>
                <w:rStyle w:val="Collegamentoipertestuale"/>
                <w:rFonts w:ascii="Calibri" w:eastAsia="Yu Gothic Light" w:hAnsi="Calibri" w:cs="Calibri"/>
                <w:noProof/>
                <w:sz w:val="24"/>
                <w:szCs w:val="24"/>
              </w:rPr>
              <w:t>Art. 4.  Modalità di ammissione.</w:t>
            </w:r>
            <w:r w:rsidR="00E06126" w:rsidRPr="00F4776A">
              <w:rPr>
                <w:noProof/>
                <w:webHidden/>
              </w:rPr>
              <w:tab/>
            </w:r>
            <w:r w:rsidR="00E06126" w:rsidRPr="00F4776A">
              <w:rPr>
                <w:noProof/>
                <w:webHidden/>
              </w:rPr>
              <w:fldChar w:fldCharType="begin"/>
            </w:r>
            <w:r w:rsidR="00E06126" w:rsidRPr="00F4776A">
              <w:rPr>
                <w:noProof/>
                <w:webHidden/>
              </w:rPr>
              <w:instrText xml:space="preserve"> PAGEREF _Toc157599829 \h </w:instrText>
            </w:r>
            <w:r w:rsidR="00E06126" w:rsidRPr="00F4776A">
              <w:rPr>
                <w:noProof/>
                <w:webHidden/>
              </w:rPr>
            </w:r>
            <w:r w:rsidR="00E06126" w:rsidRPr="00F4776A">
              <w:rPr>
                <w:noProof/>
                <w:webHidden/>
              </w:rPr>
              <w:fldChar w:fldCharType="separate"/>
            </w:r>
            <w:r w:rsidR="00E06126" w:rsidRPr="00F4776A">
              <w:rPr>
                <w:noProof/>
                <w:webHidden/>
              </w:rPr>
              <w:t>5</w:t>
            </w:r>
            <w:r w:rsidR="00E06126" w:rsidRPr="00F4776A">
              <w:rPr>
                <w:noProof/>
                <w:webHidden/>
              </w:rPr>
              <w:fldChar w:fldCharType="end"/>
            </w:r>
          </w:hyperlink>
        </w:p>
        <w:p w14:paraId="37E46549" w14:textId="5D3165E6" w:rsidR="00E06126" w:rsidRDefault="007153B6" w:rsidP="004061FE">
          <w:pPr>
            <w:pStyle w:val="Sommario2"/>
            <w:rPr>
              <w:rStyle w:val="Collegamentoipertestuale"/>
              <w:noProof/>
              <w:sz w:val="24"/>
              <w:szCs w:val="24"/>
            </w:rPr>
          </w:pPr>
          <w:hyperlink w:anchor="_Toc157599830" w:history="1">
            <w:r w:rsidR="00E06126" w:rsidRPr="000468F5">
              <w:rPr>
                <w:rStyle w:val="Collegamentoipertestuale"/>
                <w:rFonts w:cstheme="minorHAnsi"/>
                <w:noProof/>
                <w:sz w:val="24"/>
                <w:szCs w:val="24"/>
              </w:rPr>
              <w:t>Art.</w:t>
            </w:r>
            <w:r w:rsidR="002440E9">
              <w:rPr>
                <w:rStyle w:val="Collegamentoipertestuale"/>
                <w:rFonts w:cstheme="minorHAnsi"/>
                <w:noProof/>
                <w:sz w:val="24"/>
                <w:szCs w:val="24"/>
              </w:rPr>
              <w:t xml:space="preserve"> </w:t>
            </w:r>
            <w:r w:rsidR="00E06126" w:rsidRPr="000468F5">
              <w:rPr>
                <w:rStyle w:val="Collegamentoipertestuale"/>
                <w:rFonts w:cstheme="minorHAnsi"/>
                <w:noProof/>
                <w:sz w:val="24"/>
                <w:szCs w:val="24"/>
              </w:rPr>
              <w:t>5.</w:t>
            </w:r>
            <w:r w:rsidR="00C363EB">
              <w:rPr>
                <w:rStyle w:val="Collegamentoipertestuale"/>
                <w:rFonts w:cstheme="minorHAnsi"/>
                <w:noProof/>
                <w:sz w:val="24"/>
                <w:szCs w:val="24"/>
              </w:rPr>
              <w:t xml:space="preserve"> </w:t>
            </w:r>
            <w:r w:rsidR="00E06126" w:rsidRPr="000468F5">
              <w:rPr>
                <w:rStyle w:val="Collegamentoipertestuale"/>
                <w:rFonts w:cstheme="minorHAnsi"/>
                <w:noProof/>
                <w:sz w:val="24"/>
                <w:szCs w:val="24"/>
              </w:rPr>
              <w:t xml:space="preserve"> Abbreviazioni di corso per trasferimento, passaggio, reintegro, riconoscimento di attività formative, conseguimento di un secondo titolo di studio</w:t>
            </w:r>
            <w:r w:rsidR="00E06126" w:rsidRPr="00F4776A">
              <w:rPr>
                <w:noProof/>
                <w:webHidden/>
              </w:rPr>
              <w:tab/>
            </w:r>
            <w:r w:rsidR="00E06126" w:rsidRPr="00F4776A">
              <w:rPr>
                <w:noProof/>
                <w:webHidden/>
              </w:rPr>
              <w:fldChar w:fldCharType="begin"/>
            </w:r>
            <w:r w:rsidR="00E06126" w:rsidRPr="00F4776A">
              <w:rPr>
                <w:noProof/>
                <w:webHidden/>
              </w:rPr>
              <w:instrText xml:space="preserve"> PAGEREF _Toc157599830 \h </w:instrText>
            </w:r>
            <w:r w:rsidR="00E06126" w:rsidRPr="00F4776A">
              <w:rPr>
                <w:noProof/>
                <w:webHidden/>
              </w:rPr>
            </w:r>
            <w:r w:rsidR="00E06126" w:rsidRPr="00F4776A">
              <w:rPr>
                <w:noProof/>
                <w:webHidden/>
              </w:rPr>
              <w:fldChar w:fldCharType="separate"/>
            </w:r>
            <w:r w:rsidR="00E06126" w:rsidRPr="00F4776A">
              <w:rPr>
                <w:noProof/>
                <w:webHidden/>
              </w:rPr>
              <w:t>6</w:t>
            </w:r>
            <w:r w:rsidR="00E06126" w:rsidRPr="00F4776A">
              <w:rPr>
                <w:noProof/>
                <w:webHidden/>
              </w:rPr>
              <w:fldChar w:fldCharType="end"/>
            </w:r>
          </w:hyperlink>
        </w:p>
        <w:p w14:paraId="279598EF" w14:textId="73EDA6DB" w:rsidR="009263FE" w:rsidRPr="000468F5" w:rsidRDefault="00170B9B" w:rsidP="000468F5">
          <w:r>
            <w:t xml:space="preserve">    </w:t>
          </w:r>
          <w:r w:rsidRPr="000468F5">
            <w:rPr>
              <w:sz w:val="24"/>
              <w:szCs w:val="24"/>
            </w:rPr>
            <w:t xml:space="preserve">Art. </w:t>
          </w:r>
          <w:r w:rsidR="002440E9">
            <w:rPr>
              <w:sz w:val="24"/>
              <w:szCs w:val="24"/>
            </w:rPr>
            <w:t xml:space="preserve"> </w:t>
          </w:r>
          <w:r w:rsidRPr="000468F5">
            <w:rPr>
              <w:sz w:val="24"/>
              <w:szCs w:val="24"/>
            </w:rPr>
            <w:t xml:space="preserve">6. </w:t>
          </w:r>
          <w:r w:rsidR="004061FE">
            <w:rPr>
              <w:sz w:val="24"/>
              <w:szCs w:val="24"/>
            </w:rPr>
            <w:t xml:space="preserve"> </w:t>
          </w:r>
          <w:r w:rsidRPr="000468F5">
            <w:rPr>
              <w:sz w:val="24"/>
              <w:szCs w:val="24"/>
            </w:rPr>
            <w:t>Organizzazione della didattica</w:t>
          </w:r>
          <w:r>
            <w:t xml:space="preserve"> ………………………………………………………………………………………………</w:t>
          </w:r>
          <w:r w:rsidR="00803A4A">
            <w:t>..9</w:t>
          </w:r>
        </w:p>
        <w:p w14:paraId="500E6FBE" w14:textId="73201218" w:rsidR="00E06126" w:rsidRPr="00F4776A" w:rsidRDefault="007153B6" w:rsidP="004061FE">
          <w:pPr>
            <w:pStyle w:val="Sommario2"/>
            <w:rPr>
              <w:rFonts w:eastAsiaTheme="minorEastAsia"/>
              <w:noProof/>
              <w:kern w:val="2"/>
              <w:lang w:eastAsia="it-IT"/>
              <w14:ligatures w14:val="standardContextual"/>
            </w:rPr>
          </w:pPr>
          <w:hyperlink w:anchor="_Toc157599831" w:history="1">
            <w:r w:rsidR="00E06126" w:rsidRPr="000468F5">
              <w:rPr>
                <w:rStyle w:val="Collegamentoipertestuale"/>
                <w:rFonts w:cstheme="minorHAnsi"/>
                <w:noProof/>
                <w:sz w:val="24"/>
                <w:szCs w:val="24"/>
              </w:rPr>
              <w:t xml:space="preserve">Art. 7. </w:t>
            </w:r>
            <w:r w:rsidR="004061FE">
              <w:rPr>
                <w:rStyle w:val="Collegamentoipertestuale"/>
                <w:rFonts w:cstheme="minorHAnsi"/>
                <w:noProof/>
                <w:sz w:val="24"/>
                <w:szCs w:val="24"/>
              </w:rPr>
              <w:t xml:space="preserve"> </w:t>
            </w:r>
            <w:r w:rsidR="00E06126" w:rsidRPr="000468F5">
              <w:rPr>
                <w:rStyle w:val="Collegamentoipertestuale"/>
                <w:rFonts w:cstheme="minorHAnsi"/>
                <w:noProof/>
                <w:sz w:val="24"/>
                <w:szCs w:val="24"/>
              </w:rPr>
              <w:t>Articolazione del percorso formativo</w:t>
            </w:r>
            <w:r w:rsidR="00E06126" w:rsidRPr="00F4776A">
              <w:rPr>
                <w:noProof/>
                <w:webHidden/>
              </w:rPr>
              <w:tab/>
            </w:r>
            <w:r w:rsidR="00E06126" w:rsidRPr="00F4776A">
              <w:rPr>
                <w:noProof/>
                <w:webHidden/>
              </w:rPr>
              <w:fldChar w:fldCharType="begin"/>
            </w:r>
            <w:r w:rsidR="00E06126" w:rsidRPr="00F4776A">
              <w:rPr>
                <w:noProof/>
                <w:webHidden/>
              </w:rPr>
              <w:instrText xml:space="preserve"> PAGEREF _Toc157599831 \h </w:instrText>
            </w:r>
            <w:r w:rsidR="00E06126" w:rsidRPr="00F4776A">
              <w:rPr>
                <w:noProof/>
                <w:webHidden/>
              </w:rPr>
            </w:r>
            <w:r w:rsidR="00E06126" w:rsidRPr="00F4776A">
              <w:rPr>
                <w:noProof/>
                <w:webHidden/>
              </w:rPr>
              <w:fldChar w:fldCharType="separate"/>
            </w:r>
            <w:r w:rsidR="00E06126" w:rsidRPr="00F4776A">
              <w:rPr>
                <w:noProof/>
                <w:webHidden/>
              </w:rPr>
              <w:t>1</w:t>
            </w:r>
            <w:r w:rsidR="00E06126" w:rsidRPr="00F4776A">
              <w:rPr>
                <w:noProof/>
                <w:webHidden/>
              </w:rPr>
              <w:fldChar w:fldCharType="end"/>
            </w:r>
          </w:hyperlink>
          <w:r w:rsidR="00803A4A">
            <w:rPr>
              <w:noProof/>
            </w:rPr>
            <w:t>2</w:t>
          </w:r>
        </w:p>
        <w:p w14:paraId="54E1BE23" w14:textId="2F858464" w:rsidR="00E06126" w:rsidRPr="00F4776A" w:rsidRDefault="007153B6" w:rsidP="004061FE">
          <w:pPr>
            <w:pStyle w:val="Sommario2"/>
            <w:rPr>
              <w:rFonts w:eastAsiaTheme="minorEastAsia"/>
              <w:noProof/>
              <w:kern w:val="2"/>
              <w:lang w:eastAsia="it-IT"/>
              <w14:ligatures w14:val="standardContextual"/>
            </w:rPr>
          </w:pPr>
          <w:hyperlink w:anchor="_Toc157599832" w:history="1">
            <w:r w:rsidR="00E06126" w:rsidRPr="000468F5">
              <w:rPr>
                <w:rStyle w:val="Collegamentoipertestuale"/>
                <w:rFonts w:cstheme="minorHAnsi"/>
                <w:noProof/>
                <w:sz w:val="24"/>
                <w:szCs w:val="24"/>
              </w:rPr>
              <w:t xml:space="preserve">Art. 8.  </w:t>
            </w:r>
            <w:r w:rsidR="004061FE">
              <w:rPr>
                <w:rStyle w:val="Collegamentoipertestuale"/>
                <w:rFonts w:cstheme="minorHAnsi"/>
                <w:noProof/>
                <w:sz w:val="24"/>
                <w:szCs w:val="24"/>
              </w:rPr>
              <w:t xml:space="preserve"> </w:t>
            </w:r>
            <w:r w:rsidR="00E06126" w:rsidRPr="000468F5">
              <w:rPr>
                <w:rStyle w:val="Collegamentoipertestuale"/>
                <w:rFonts w:cstheme="minorHAnsi"/>
                <w:noProof/>
                <w:sz w:val="24"/>
                <w:szCs w:val="24"/>
              </w:rPr>
              <w:t>Piano di studio</w:t>
            </w:r>
            <w:r w:rsidR="00E06126" w:rsidRPr="00F4776A">
              <w:rPr>
                <w:noProof/>
                <w:webHidden/>
              </w:rPr>
              <w:tab/>
            </w:r>
            <w:r w:rsidR="00E06126" w:rsidRPr="00F4776A">
              <w:rPr>
                <w:noProof/>
                <w:webHidden/>
              </w:rPr>
              <w:fldChar w:fldCharType="begin"/>
            </w:r>
            <w:r w:rsidR="00E06126" w:rsidRPr="00F4776A">
              <w:rPr>
                <w:noProof/>
                <w:webHidden/>
              </w:rPr>
              <w:instrText xml:space="preserve"> PAGEREF _Toc157599832 \h </w:instrText>
            </w:r>
            <w:r w:rsidR="00E06126" w:rsidRPr="00F4776A">
              <w:rPr>
                <w:noProof/>
                <w:webHidden/>
              </w:rPr>
            </w:r>
            <w:r w:rsidR="00E06126" w:rsidRPr="00F4776A">
              <w:rPr>
                <w:noProof/>
                <w:webHidden/>
              </w:rPr>
              <w:fldChar w:fldCharType="separate"/>
            </w:r>
            <w:r w:rsidR="00E06126" w:rsidRPr="00F4776A">
              <w:rPr>
                <w:noProof/>
                <w:webHidden/>
              </w:rPr>
              <w:t>1</w:t>
            </w:r>
            <w:r w:rsidR="00E06126" w:rsidRPr="00F4776A">
              <w:rPr>
                <w:noProof/>
                <w:webHidden/>
              </w:rPr>
              <w:fldChar w:fldCharType="end"/>
            </w:r>
          </w:hyperlink>
          <w:r w:rsidR="00803A4A">
            <w:rPr>
              <w:noProof/>
            </w:rPr>
            <w:t>5</w:t>
          </w:r>
        </w:p>
        <w:p w14:paraId="7348370D" w14:textId="7AD7AE51" w:rsidR="00E06126" w:rsidRPr="00F4776A" w:rsidRDefault="007153B6" w:rsidP="004061FE">
          <w:pPr>
            <w:pStyle w:val="Sommario2"/>
            <w:rPr>
              <w:rFonts w:eastAsiaTheme="minorEastAsia"/>
              <w:noProof/>
              <w:kern w:val="2"/>
              <w:lang w:eastAsia="it-IT"/>
              <w14:ligatures w14:val="standardContextual"/>
            </w:rPr>
          </w:pPr>
          <w:hyperlink w:anchor="_Toc157599833" w:history="1">
            <w:r w:rsidR="00E06126" w:rsidRPr="000468F5">
              <w:rPr>
                <w:rStyle w:val="Collegamentoipertestuale"/>
                <w:rFonts w:cstheme="minorHAnsi"/>
                <w:noProof/>
                <w:sz w:val="24"/>
                <w:szCs w:val="24"/>
              </w:rPr>
              <w:t>Art. 9.   Mobilità internazionale</w:t>
            </w:r>
            <w:r w:rsidR="00E06126" w:rsidRPr="00F4776A">
              <w:rPr>
                <w:noProof/>
                <w:webHidden/>
              </w:rPr>
              <w:tab/>
            </w:r>
            <w:r w:rsidR="00E06126" w:rsidRPr="00F4776A">
              <w:rPr>
                <w:noProof/>
                <w:webHidden/>
              </w:rPr>
              <w:fldChar w:fldCharType="begin"/>
            </w:r>
            <w:r w:rsidR="00E06126" w:rsidRPr="00F4776A">
              <w:rPr>
                <w:noProof/>
                <w:webHidden/>
              </w:rPr>
              <w:instrText xml:space="preserve"> PAGEREF _Toc157599833 \h </w:instrText>
            </w:r>
            <w:r w:rsidR="00E06126" w:rsidRPr="00F4776A">
              <w:rPr>
                <w:noProof/>
                <w:webHidden/>
              </w:rPr>
            </w:r>
            <w:r w:rsidR="00E06126" w:rsidRPr="00F4776A">
              <w:rPr>
                <w:noProof/>
                <w:webHidden/>
              </w:rPr>
              <w:fldChar w:fldCharType="separate"/>
            </w:r>
            <w:r w:rsidR="00E06126" w:rsidRPr="00F4776A">
              <w:rPr>
                <w:noProof/>
                <w:webHidden/>
              </w:rPr>
              <w:t>1</w:t>
            </w:r>
            <w:r w:rsidR="00E06126" w:rsidRPr="00F4776A">
              <w:rPr>
                <w:noProof/>
                <w:webHidden/>
              </w:rPr>
              <w:fldChar w:fldCharType="end"/>
            </w:r>
          </w:hyperlink>
          <w:r w:rsidR="00803A4A">
            <w:rPr>
              <w:noProof/>
            </w:rPr>
            <w:t>5</w:t>
          </w:r>
        </w:p>
        <w:p w14:paraId="3474F4F8" w14:textId="025610D8" w:rsidR="00E06126" w:rsidRPr="00F4776A" w:rsidRDefault="007153B6" w:rsidP="004061FE">
          <w:pPr>
            <w:pStyle w:val="Sommario2"/>
            <w:rPr>
              <w:rFonts w:eastAsiaTheme="minorEastAsia"/>
              <w:noProof/>
              <w:kern w:val="2"/>
              <w:lang w:eastAsia="it-IT"/>
              <w14:ligatures w14:val="standardContextual"/>
            </w:rPr>
          </w:pPr>
          <w:hyperlink w:anchor="_Toc157599834" w:history="1">
            <w:r w:rsidR="00E06126" w:rsidRPr="000468F5">
              <w:rPr>
                <w:rStyle w:val="Collegamentoipertestuale"/>
                <w:rFonts w:cstheme="minorHAnsi"/>
                <w:noProof/>
                <w:sz w:val="24"/>
                <w:szCs w:val="24"/>
              </w:rPr>
              <w:t>Art.10.  Caratteristiche della prova finale</w:t>
            </w:r>
            <w:r w:rsidR="00E06126" w:rsidRPr="00F4776A">
              <w:rPr>
                <w:noProof/>
                <w:webHidden/>
              </w:rPr>
              <w:tab/>
            </w:r>
            <w:r w:rsidR="00E06126" w:rsidRPr="00F4776A">
              <w:rPr>
                <w:noProof/>
                <w:webHidden/>
              </w:rPr>
              <w:fldChar w:fldCharType="begin"/>
            </w:r>
            <w:r w:rsidR="00E06126" w:rsidRPr="00F4776A">
              <w:rPr>
                <w:noProof/>
                <w:webHidden/>
              </w:rPr>
              <w:instrText xml:space="preserve"> PAGEREF _Toc157599834 \h </w:instrText>
            </w:r>
            <w:r w:rsidR="00E06126" w:rsidRPr="00F4776A">
              <w:rPr>
                <w:noProof/>
                <w:webHidden/>
              </w:rPr>
            </w:r>
            <w:r w:rsidR="00E06126" w:rsidRPr="00F4776A">
              <w:rPr>
                <w:noProof/>
                <w:webHidden/>
              </w:rPr>
              <w:fldChar w:fldCharType="separate"/>
            </w:r>
            <w:r w:rsidR="00E06126" w:rsidRPr="00F4776A">
              <w:rPr>
                <w:noProof/>
                <w:webHidden/>
              </w:rPr>
              <w:t>1</w:t>
            </w:r>
            <w:r w:rsidR="00803A4A">
              <w:rPr>
                <w:noProof/>
                <w:webHidden/>
              </w:rPr>
              <w:t>5</w:t>
            </w:r>
            <w:r w:rsidR="00E06126" w:rsidRPr="00F4776A">
              <w:rPr>
                <w:noProof/>
                <w:webHidden/>
              </w:rPr>
              <w:fldChar w:fldCharType="end"/>
            </w:r>
          </w:hyperlink>
        </w:p>
        <w:p w14:paraId="05E6A2B1" w14:textId="4010F693" w:rsidR="00E06126" w:rsidRPr="00F4776A" w:rsidRDefault="007153B6" w:rsidP="004061FE">
          <w:pPr>
            <w:pStyle w:val="Sommario2"/>
            <w:rPr>
              <w:rFonts w:eastAsiaTheme="minorEastAsia"/>
              <w:noProof/>
              <w:kern w:val="2"/>
              <w:lang w:eastAsia="it-IT"/>
              <w14:ligatures w14:val="standardContextual"/>
            </w:rPr>
          </w:pPr>
          <w:hyperlink w:anchor="_Toc157599835" w:history="1">
            <w:r w:rsidR="00E06126" w:rsidRPr="000468F5">
              <w:rPr>
                <w:rStyle w:val="Collegamentoipertestuale"/>
                <w:rFonts w:cstheme="minorHAnsi"/>
                <w:noProof/>
                <w:sz w:val="24"/>
                <w:szCs w:val="24"/>
              </w:rPr>
              <w:t>Art.11.  Modalità di svolgimento della prova finale</w:t>
            </w:r>
            <w:r w:rsidR="00E06126" w:rsidRPr="00F4776A">
              <w:rPr>
                <w:noProof/>
                <w:webHidden/>
              </w:rPr>
              <w:tab/>
            </w:r>
            <w:r w:rsidR="00E06126" w:rsidRPr="00F4776A">
              <w:rPr>
                <w:noProof/>
                <w:webHidden/>
              </w:rPr>
              <w:fldChar w:fldCharType="begin"/>
            </w:r>
            <w:r w:rsidR="00E06126" w:rsidRPr="00F4776A">
              <w:rPr>
                <w:noProof/>
                <w:webHidden/>
              </w:rPr>
              <w:instrText xml:space="preserve"> PAGEREF _Toc157599835 \h </w:instrText>
            </w:r>
            <w:r w:rsidR="00E06126" w:rsidRPr="00F4776A">
              <w:rPr>
                <w:noProof/>
                <w:webHidden/>
              </w:rPr>
            </w:r>
            <w:r w:rsidR="00E06126" w:rsidRPr="00F4776A">
              <w:rPr>
                <w:noProof/>
                <w:webHidden/>
              </w:rPr>
              <w:fldChar w:fldCharType="separate"/>
            </w:r>
            <w:r w:rsidR="00E06126" w:rsidRPr="00F4776A">
              <w:rPr>
                <w:noProof/>
                <w:webHidden/>
              </w:rPr>
              <w:t>1</w:t>
            </w:r>
            <w:r w:rsidR="00E06126" w:rsidRPr="00F4776A">
              <w:rPr>
                <w:noProof/>
                <w:webHidden/>
              </w:rPr>
              <w:fldChar w:fldCharType="end"/>
            </w:r>
          </w:hyperlink>
          <w:r w:rsidR="00803A4A">
            <w:rPr>
              <w:noProof/>
            </w:rPr>
            <w:t>6</w:t>
          </w:r>
        </w:p>
        <w:p w14:paraId="7BFC168C" w14:textId="209DF676" w:rsidR="00E06126" w:rsidRPr="00803A4A" w:rsidRDefault="007153B6" w:rsidP="004061FE">
          <w:pPr>
            <w:pStyle w:val="Sommario2"/>
            <w:rPr>
              <w:rFonts w:eastAsiaTheme="minorEastAsia"/>
              <w:noProof/>
              <w:kern w:val="2"/>
              <w:lang w:eastAsia="it-IT"/>
              <w14:ligatures w14:val="standardContextual"/>
            </w:rPr>
          </w:pPr>
          <w:hyperlink w:anchor="_Toc157599836" w:history="1">
            <w:r w:rsidR="00E06126" w:rsidRPr="00803A4A">
              <w:rPr>
                <w:rStyle w:val="Collegamentoipertestuale"/>
                <w:rFonts w:cstheme="minorHAnsi"/>
                <w:noProof/>
                <w:sz w:val="24"/>
                <w:szCs w:val="24"/>
              </w:rPr>
              <w:t>Art.12. Valutazione della qualità delle attività formative</w:t>
            </w:r>
            <w:r w:rsidR="00E06126" w:rsidRPr="00803A4A">
              <w:rPr>
                <w:noProof/>
                <w:webHidden/>
              </w:rPr>
              <w:tab/>
            </w:r>
            <w:r w:rsidR="00803A4A">
              <w:rPr>
                <w:noProof/>
                <w:webHidden/>
              </w:rPr>
              <w:t>17</w:t>
            </w:r>
          </w:hyperlink>
        </w:p>
        <w:p w14:paraId="10F9E62F" w14:textId="5A913A21" w:rsidR="00E06126" w:rsidRPr="00803A4A" w:rsidRDefault="007153B6" w:rsidP="004061FE">
          <w:pPr>
            <w:pStyle w:val="Sommario2"/>
            <w:rPr>
              <w:rFonts w:eastAsiaTheme="minorEastAsia"/>
              <w:noProof/>
              <w:kern w:val="2"/>
              <w:lang w:eastAsia="it-IT"/>
              <w14:ligatures w14:val="standardContextual"/>
            </w:rPr>
          </w:pPr>
          <w:hyperlink w:anchor="_Toc157599837" w:history="1">
            <w:r w:rsidR="00E06126" w:rsidRPr="00803A4A">
              <w:rPr>
                <w:rStyle w:val="Collegamentoipertestuale"/>
                <w:rFonts w:cstheme="minorHAnsi"/>
                <w:noProof/>
                <w:sz w:val="24"/>
                <w:szCs w:val="24"/>
              </w:rPr>
              <w:t>Art 13. Servizi didattici propedeutici o integrativi</w:t>
            </w:r>
            <w:r w:rsidR="00E06126" w:rsidRPr="00803A4A">
              <w:rPr>
                <w:noProof/>
                <w:webHidden/>
              </w:rPr>
              <w:tab/>
            </w:r>
            <w:r w:rsidR="00803A4A">
              <w:rPr>
                <w:noProof/>
                <w:webHidden/>
              </w:rPr>
              <w:t>18</w:t>
            </w:r>
          </w:hyperlink>
        </w:p>
        <w:p w14:paraId="5E004D26" w14:textId="1423053F" w:rsidR="00E06126" w:rsidRPr="00803A4A" w:rsidRDefault="007153B6" w:rsidP="004061FE">
          <w:pPr>
            <w:pStyle w:val="Sommario2"/>
            <w:rPr>
              <w:rFonts w:eastAsiaTheme="minorEastAsia"/>
              <w:noProof/>
              <w:kern w:val="2"/>
              <w:lang w:eastAsia="it-IT"/>
              <w14:ligatures w14:val="standardContextual"/>
            </w:rPr>
          </w:pPr>
          <w:hyperlink w:anchor="_Toc157599838" w:history="1">
            <w:r w:rsidR="00E06126" w:rsidRPr="00803A4A">
              <w:rPr>
                <w:rStyle w:val="Collegamentoipertestuale"/>
                <w:rFonts w:cstheme="minorHAnsi"/>
                <w:noProof/>
                <w:sz w:val="24"/>
                <w:szCs w:val="24"/>
              </w:rPr>
              <w:t>Art</w:t>
            </w:r>
            <w:r w:rsidR="002440E9" w:rsidRPr="00803A4A">
              <w:rPr>
                <w:rStyle w:val="Collegamentoipertestuale"/>
                <w:rFonts w:cstheme="minorHAnsi"/>
                <w:noProof/>
                <w:sz w:val="24"/>
                <w:szCs w:val="24"/>
              </w:rPr>
              <w:t>.</w:t>
            </w:r>
            <w:r w:rsidR="00E06126" w:rsidRPr="00803A4A">
              <w:rPr>
                <w:rStyle w:val="Collegamentoipertestuale"/>
                <w:rFonts w:cstheme="minorHAnsi"/>
                <w:noProof/>
                <w:sz w:val="24"/>
                <w:szCs w:val="24"/>
              </w:rPr>
              <w:t>14. Altre fonti normative</w:t>
            </w:r>
            <w:r w:rsidR="00E06126" w:rsidRPr="00803A4A">
              <w:rPr>
                <w:noProof/>
                <w:webHidden/>
              </w:rPr>
              <w:tab/>
            </w:r>
            <w:r w:rsidR="00803A4A">
              <w:rPr>
                <w:noProof/>
                <w:webHidden/>
              </w:rPr>
              <w:t>18</w:t>
            </w:r>
          </w:hyperlink>
        </w:p>
        <w:p w14:paraId="4C9C8DDC" w14:textId="469AE6EB" w:rsidR="00E06126" w:rsidRPr="00F4776A" w:rsidRDefault="007153B6" w:rsidP="004061FE">
          <w:pPr>
            <w:pStyle w:val="Sommario2"/>
            <w:rPr>
              <w:rFonts w:eastAsiaTheme="minorEastAsia"/>
              <w:noProof/>
              <w:kern w:val="2"/>
              <w:lang w:eastAsia="it-IT"/>
              <w14:ligatures w14:val="standardContextual"/>
            </w:rPr>
          </w:pPr>
          <w:hyperlink w:anchor="_Toc157599839" w:history="1">
            <w:r w:rsidR="00E06126" w:rsidRPr="00803A4A">
              <w:rPr>
                <w:rStyle w:val="Collegamentoipertestuale"/>
                <w:rFonts w:cstheme="minorHAnsi"/>
                <w:noProof/>
                <w:sz w:val="24"/>
                <w:szCs w:val="24"/>
              </w:rPr>
              <w:t>Art.15. Validità</w:t>
            </w:r>
            <w:r w:rsidR="00E06126" w:rsidRPr="00803A4A">
              <w:rPr>
                <w:noProof/>
                <w:webHidden/>
              </w:rPr>
              <w:tab/>
            </w:r>
            <w:r w:rsidR="00803A4A" w:rsidRPr="00803A4A">
              <w:rPr>
                <w:noProof/>
                <w:webHidden/>
              </w:rPr>
              <w:t>18</w:t>
            </w:r>
          </w:hyperlink>
        </w:p>
        <w:p w14:paraId="7D895CE7" w14:textId="5B992AB6" w:rsidR="00BD3D8E" w:rsidRPr="00F4776A" w:rsidRDefault="00161FE9" w:rsidP="00AF593B">
          <w:pPr>
            <w:rPr>
              <w:rFonts w:cstheme="minorHAnsi"/>
              <w:sz w:val="24"/>
              <w:szCs w:val="24"/>
            </w:rPr>
          </w:pPr>
          <w:r w:rsidRPr="00F4776A">
            <w:rPr>
              <w:rFonts w:cstheme="minorHAnsi"/>
              <w:sz w:val="24"/>
              <w:szCs w:val="24"/>
            </w:rPr>
            <w:fldChar w:fldCharType="end"/>
          </w:r>
          <w:r w:rsidR="00803A4A">
            <w:rPr>
              <w:rFonts w:cstheme="minorHAnsi"/>
              <w:sz w:val="24"/>
              <w:szCs w:val="24"/>
            </w:rPr>
            <w:t xml:space="preserve">    </w:t>
          </w:r>
        </w:p>
      </w:sdtContent>
    </w:sdt>
    <w:p w14:paraId="6BEBBDB2" w14:textId="77777777" w:rsidR="00777302" w:rsidRPr="00D31FA5" w:rsidRDefault="00777302" w:rsidP="00AF593B">
      <w:pPr>
        <w:rPr>
          <w:rFonts w:cstheme="minorHAnsi"/>
          <w:sz w:val="24"/>
          <w:szCs w:val="24"/>
        </w:rPr>
      </w:pPr>
    </w:p>
    <w:p w14:paraId="4DD94DD9" w14:textId="77777777" w:rsidR="00777302" w:rsidRPr="00D31FA5" w:rsidRDefault="00777302" w:rsidP="00AF593B">
      <w:pPr>
        <w:rPr>
          <w:rFonts w:cstheme="minorHAnsi"/>
          <w:sz w:val="24"/>
          <w:szCs w:val="24"/>
        </w:rPr>
      </w:pPr>
    </w:p>
    <w:p w14:paraId="4D3D2860" w14:textId="6C0B7BB5" w:rsidR="00777302" w:rsidRDefault="00777302" w:rsidP="00AF593B">
      <w:pPr>
        <w:rPr>
          <w:rFonts w:cstheme="minorHAnsi"/>
          <w:sz w:val="24"/>
          <w:szCs w:val="24"/>
        </w:rPr>
      </w:pPr>
    </w:p>
    <w:p w14:paraId="0F95C765" w14:textId="77777777" w:rsidR="004A32A1" w:rsidRPr="00D31FA5" w:rsidRDefault="004A32A1" w:rsidP="00AF593B">
      <w:pPr>
        <w:rPr>
          <w:rFonts w:cstheme="minorHAnsi"/>
          <w:sz w:val="24"/>
          <w:szCs w:val="24"/>
        </w:rPr>
      </w:pPr>
    </w:p>
    <w:p w14:paraId="3E42C05E" w14:textId="77777777" w:rsidR="00777302" w:rsidRPr="00D31FA5" w:rsidRDefault="00777302" w:rsidP="00AF593B">
      <w:pPr>
        <w:rPr>
          <w:rFonts w:cstheme="minorHAnsi"/>
          <w:sz w:val="24"/>
          <w:szCs w:val="24"/>
        </w:rPr>
      </w:pPr>
    </w:p>
    <w:p w14:paraId="29127328" w14:textId="7A8A0A25" w:rsidR="003176B4" w:rsidRDefault="003176B4" w:rsidP="00AF593B">
      <w:pPr>
        <w:rPr>
          <w:rFonts w:cstheme="minorHAnsi"/>
          <w:sz w:val="24"/>
          <w:szCs w:val="24"/>
        </w:rPr>
      </w:pPr>
    </w:p>
    <w:p w14:paraId="1CB420E9" w14:textId="77777777" w:rsidR="00252F64" w:rsidRPr="00D31FA5" w:rsidRDefault="00252F64" w:rsidP="00AF593B">
      <w:pPr>
        <w:rPr>
          <w:rFonts w:cstheme="minorHAnsi"/>
          <w:sz w:val="24"/>
          <w:szCs w:val="24"/>
        </w:rPr>
      </w:pPr>
    </w:p>
    <w:p w14:paraId="2090602A" w14:textId="77777777" w:rsidR="00CC511A" w:rsidRPr="00D31FA5" w:rsidRDefault="00CC511A" w:rsidP="00AF593B">
      <w:pPr>
        <w:rPr>
          <w:rFonts w:cstheme="minorHAnsi"/>
          <w:sz w:val="24"/>
          <w:szCs w:val="24"/>
        </w:rPr>
      </w:pPr>
    </w:p>
    <w:p w14:paraId="5DFCD15D" w14:textId="46F8BD12" w:rsidR="004A32A1" w:rsidRDefault="004A32A1" w:rsidP="00AF593B">
      <w:pPr>
        <w:rPr>
          <w:rFonts w:cstheme="minorHAnsi"/>
          <w:sz w:val="24"/>
          <w:szCs w:val="24"/>
        </w:rPr>
      </w:pPr>
    </w:p>
    <w:p w14:paraId="4F7A2C50" w14:textId="77777777" w:rsidR="004A32A1" w:rsidRPr="00D31FA5" w:rsidRDefault="004A32A1" w:rsidP="00AF593B">
      <w:pPr>
        <w:rPr>
          <w:rFonts w:cstheme="minorHAnsi"/>
          <w:sz w:val="24"/>
          <w:szCs w:val="24"/>
        </w:rPr>
      </w:pPr>
    </w:p>
    <w:p w14:paraId="0655E757" w14:textId="486BDA20" w:rsidR="00FE1C96" w:rsidRPr="00D31FA5" w:rsidRDefault="00993F61" w:rsidP="00AF593B">
      <w:pPr>
        <w:pStyle w:val="Titolo2"/>
        <w:rPr>
          <w:rFonts w:asciiTheme="minorHAnsi" w:hAnsiTheme="minorHAnsi" w:cstheme="minorHAnsi"/>
          <w:color w:val="auto"/>
          <w:sz w:val="24"/>
          <w:szCs w:val="24"/>
        </w:rPr>
      </w:pPr>
      <w:bookmarkStart w:id="0" w:name="_Toc157599826"/>
      <w:r w:rsidRPr="00D31FA5">
        <w:rPr>
          <w:rFonts w:asciiTheme="minorHAnsi" w:hAnsiTheme="minorHAnsi" w:cstheme="minorHAnsi"/>
          <w:color w:val="auto"/>
          <w:sz w:val="24"/>
          <w:szCs w:val="24"/>
        </w:rPr>
        <w:lastRenderedPageBreak/>
        <w:t>Obiettivi formativi specifici del corso</w:t>
      </w:r>
      <w:r w:rsidR="006D5C41" w:rsidRPr="00D31FA5">
        <w:rPr>
          <w:rFonts w:asciiTheme="minorHAnsi" w:hAnsiTheme="minorHAnsi" w:cstheme="minorHAnsi"/>
          <w:color w:val="auto"/>
          <w:sz w:val="24"/>
          <w:szCs w:val="24"/>
        </w:rPr>
        <w:t xml:space="preserve"> e descrizione del percorso formativo</w:t>
      </w:r>
      <w:bookmarkEnd w:id="0"/>
    </w:p>
    <w:p w14:paraId="38A030A4" w14:textId="77777777" w:rsidR="00777302" w:rsidRPr="00D31FA5" w:rsidRDefault="00777302" w:rsidP="00AF593B">
      <w:pPr>
        <w:rPr>
          <w:rFonts w:cstheme="minorHAnsi"/>
          <w:iCs/>
          <w:sz w:val="24"/>
          <w:szCs w:val="24"/>
        </w:rPr>
      </w:pPr>
      <w:r w:rsidRPr="00D31FA5">
        <w:rPr>
          <w:rFonts w:cstheme="minorHAnsi"/>
          <w:iCs/>
          <w:sz w:val="24"/>
          <w:szCs w:val="24"/>
        </w:rPr>
        <w:t>OBIETTIVI FORMATIVI DEL CORSO DI STUDIO</w:t>
      </w:r>
    </w:p>
    <w:p w14:paraId="19022136" w14:textId="3F17233F" w:rsidR="00777302" w:rsidRPr="00D31FA5" w:rsidRDefault="00777302" w:rsidP="00AF593B">
      <w:pPr>
        <w:rPr>
          <w:rFonts w:cstheme="minorHAnsi"/>
          <w:iCs/>
          <w:sz w:val="24"/>
          <w:szCs w:val="24"/>
        </w:rPr>
      </w:pPr>
      <w:r w:rsidRPr="00D31FA5">
        <w:rPr>
          <w:rFonts w:cstheme="minorHAnsi"/>
          <w:iCs/>
          <w:sz w:val="24"/>
          <w:szCs w:val="24"/>
        </w:rPr>
        <w:t>Il corso di studio interclasse in Servizio sociale e Sociologia intende formare professionalità dotate di un bagaglio teorico, metodologico, tecnico ed esperienziale in grado di consentire tanto la lettura e l'analisi dei fenomeni sociali quanto la progettazione e la realizzazione di azioni strategiche o interventi contestualizzati capaci di rispondere in modo appropriato ai principali problemi di natura sociale (con particolare riguardo all’ambito dei sistemi di welf</w:t>
      </w:r>
      <w:r w:rsidR="00527BEE">
        <w:rPr>
          <w:rFonts w:cstheme="minorHAnsi"/>
          <w:iCs/>
          <w:sz w:val="24"/>
          <w:szCs w:val="24"/>
        </w:rPr>
        <w:t xml:space="preserve">are). Per tale motivo </w:t>
      </w:r>
      <w:r w:rsidRPr="00D31FA5">
        <w:rPr>
          <w:rFonts w:cstheme="minorHAnsi"/>
          <w:iCs/>
          <w:sz w:val="24"/>
          <w:szCs w:val="24"/>
        </w:rPr>
        <w:t xml:space="preserve">la strutturazione del corso di studio </w:t>
      </w:r>
      <w:r w:rsidR="00527BEE">
        <w:rPr>
          <w:rFonts w:cstheme="minorHAnsi"/>
          <w:iCs/>
          <w:sz w:val="24"/>
          <w:szCs w:val="24"/>
        </w:rPr>
        <w:t>intend</w:t>
      </w:r>
      <w:r w:rsidRPr="00D31FA5">
        <w:rPr>
          <w:rFonts w:cstheme="minorHAnsi"/>
          <w:iCs/>
          <w:sz w:val="24"/>
          <w:szCs w:val="24"/>
        </w:rPr>
        <w:t>e valorizzare pienamente gli aspetti comuni alla formazione sociologica e a quella di servizio sociale, che convergono nelle esigenze di una buona cultura interdisciplinare (specie di tipo giuridico, psicologico, storico, antropologico, statistico), di adeguate capacità analitiche e organizzative per la predisposizione di strategie di intervento sociale, di idonee competenze comunicative e relazionali, di conoscenze pratico-operative per la gestione di indagini sul campo e di trattamento informatizzato dei dati, lasciando però spazio anche per la caratterizzazione dei distinti titoli di laurea.</w:t>
      </w:r>
    </w:p>
    <w:p w14:paraId="01C0E5EB" w14:textId="77777777" w:rsidR="00777302" w:rsidRPr="00D31FA5" w:rsidRDefault="00777302" w:rsidP="00AF593B">
      <w:pPr>
        <w:rPr>
          <w:rFonts w:cstheme="minorHAnsi"/>
          <w:iCs/>
          <w:sz w:val="24"/>
          <w:szCs w:val="24"/>
        </w:rPr>
      </w:pPr>
      <w:r w:rsidRPr="00D31FA5">
        <w:rPr>
          <w:rFonts w:cstheme="minorHAnsi"/>
          <w:iCs/>
          <w:sz w:val="24"/>
          <w:szCs w:val="24"/>
        </w:rPr>
        <w:t>STRUTTURA DEL PERCORSO FORMATIVO</w:t>
      </w:r>
    </w:p>
    <w:p w14:paraId="09718920" w14:textId="592EE365" w:rsidR="00777302" w:rsidRPr="00D31FA5" w:rsidRDefault="00777302" w:rsidP="00AF593B">
      <w:pPr>
        <w:rPr>
          <w:rFonts w:cstheme="minorHAnsi"/>
          <w:iCs/>
          <w:sz w:val="24"/>
          <w:szCs w:val="24"/>
        </w:rPr>
      </w:pPr>
      <w:r w:rsidRPr="00D31FA5">
        <w:rPr>
          <w:rFonts w:cstheme="minorHAnsi"/>
          <w:iCs/>
          <w:sz w:val="24"/>
          <w:szCs w:val="24"/>
        </w:rPr>
        <w:t xml:space="preserve">Il percorso formativo del corso di laurea interclasse </w:t>
      </w:r>
      <w:r w:rsidR="00F61D7F" w:rsidRPr="00D31FA5">
        <w:rPr>
          <w:rFonts w:cstheme="minorHAnsi"/>
          <w:iCs/>
          <w:sz w:val="24"/>
          <w:szCs w:val="24"/>
        </w:rPr>
        <w:t xml:space="preserve">in Servizio sociale e Sociologia </w:t>
      </w:r>
      <w:r w:rsidRPr="00D31FA5">
        <w:rPr>
          <w:rFonts w:cstheme="minorHAnsi"/>
          <w:iCs/>
          <w:sz w:val="24"/>
          <w:szCs w:val="24"/>
        </w:rPr>
        <w:t>propone una significativa area di formazione comune finalizzata ad</w:t>
      </w:r>
      <w:r w:rsidR="00F61D7F" w:rsidRPr="00D31FA5">
        <w:rPr>
          <w:rFonts w:cstheme="minorHAnsi"/>
          <w:iCs/>
          <w:sz w:val="24"/>
          <w:szCs w:val="24"/>
        </w:rPr>
        <w:t xml:space="preserve"> </w:t>
      </w:r>
      <w:r w:rsidRPr="00D31FA5">
        <w:rPr>
          <w:rFonts w:cstheme="minorHAnsi"/>
          <w:iCs/>
          <w:sz w:val="24"/>
          <w:szCs w:val="24"/>
        </w:rPr>
        <w:t>assicurare una solida e condivisa preparazione di natura interdisciplinare. In particolare, prevede 120 CFU comuni e obbligatori</w:t>
      </w:r>
      <w:r w:rsidR="00F61D7F" w:rsidRPr="00D31FA5">
        <w:rPr>
          <w:rFonts w:cstheme="minorHAnsi"/>
          <w:iCs/>
          <w:sz w:val="24"/>
          <w:szCs w:val="24"/>
        </w:rPr>
        <w:t>, da conseguire nell’</w:t>
      </w:r>
      <w:r w:rsidRPr="00D31FA5">
        <w:rPr>
          <w:rFonts w:cstheme="minorHAnsi"/>
          <w:iCs/>
          <w:sz w:val="24"/>
          <w:szCs w:val="24"/>
        </w:rPr>
        <w:t>ambito delle discipline sociologiche, storiche,</w:t>
      </w:r>
      <w:r w:rsidR="00F61D7F" w:rsidRPr="00D31FA5">
        <w:rPr>
          <w:rFonts w:cstheme="minorHAnsi"/>
          <w:iCs/>
          <w:sz w:val="24"/>
          <w:szCs w:val="24"/>
        </w:rPr>
        <w:t xml:space="preserve"> </w:t>
      </w:r>
      <w:r w:rsidRPr="00D31FA5">
        <w:rPr>
          <w:rFonts w:cstheme="minorHAnsi"/>
          <w:iCs/>
          <w:sz w:val="24"/>
          <w:szCs w:val="24"/>
        </w:rPr>
        <w:t>giuridiche, statistiche, psicologiche e linguistiche.</w:t>
      </w:r>
      <w:r w:rsidR="00F61D7F" w:rsidRPr="00D31FA5">
        <w:rPr>
          <w:rFonts w:cstheme="minorHAnsi"/>
          <w:iCs/>
          <w:sz w:val="24"/>
          <w:szCs w:val="24"/>
        </w:rPr>
        <w:t xml:space="preserve"> </w:t>
      </w:r>
      <w:r w:rsidRPr="00D31FA5">
        <w:rPr>
          <w:rFonts w:cstheme="minorHAnsi"/>
          <w:iCs/>
          <w:sz w:val="24"/>
          <w:szCs w:val="24"/>
        </w:rPr>
        <w:t xml:space="preserve">Il corso di studio presenta </w:t>
      </w:r>
      <w:r w:rsidR="00F61D7F" w:rsidRPr="00D31FA5">
        <w:rPr>
          <w:rFonts w:cstheme="minorHAnsi"/>
          <w:iCs/>
          <w:sz w:val="24"/>
          <w:szCs w:val="24"/>
        </w:rPr>
        <w:t xml:space="preserve">così </w:t>
      </w:r>
      <w:r w:rsidRPr="00D31FA5">
        <w:rPr>
          <w:rFonts w:cstheme="minorHAnsi"/>
          <w:iCs/>
          <w:sz w:val="24"/>
          <w:szCs w:val="24"/>
        </w:rPr>
        <w:t>un percorso formativo di base e caratterizzante che nel complesso mira a far acquisire</w:t>
      </w:r>
      <w:r w:rsidR="00F61D7F" w:rsidRPr="00D31FA5">
        <w:rPr>
          <w:rFonts w:cstheme="minorHAnsi"/>
          <w:iCs/>
          <w:sz w:val="24"/>
          <w:szCs w:val="24"/>
        </w:rPr>
        <w:t xml:space="preserve"> </w:t>
      </w:r>
      <w:r w:rsidRPr="00D31FA5">
        <w:rPr>
          <w:rFonts w:cstheme="minorHAnsi"/>
          <w:iCs/>
          <w:sz w:val="24"/>
          <w:szCs w:val="24"/>
        </w:rPr>
        <w:t>conoscenze di natura sociologica (con particolare riguardo alla sociologia generale, alla politica sociale, alla sociologia</w:t>
      </w:r>
      <w:r w:rsidR="00F61D7F" w:rsidRPr="00D31FA5">
        <w:rPr>
          <w:rFonts w:cstheme="minorHAnsi"/>
          <w:iCs/>
          <w:sz w:val="24"/>
          <w:szCs w:val="24"/>
        </w:rPr>
        <w:t xml:space="preserve"> </w:t>
      </w:r>
      <w:r w:rsidRPr="00D31FA5">
        <w:rPr>
          <w:rFonts w:cstheme="minorHAnsi"/>
          <w:iCs/>
          <w:sz w:val="24"/>
          <w:szCs w:val="24"/>
        </w:rPr>
        <w:t>economica, alla sociologia dei processi culturali e della conoscenza, alla sociologia della famiglia e dell'educazione), giuridica</w:t>
      </w:r>
      <w:r w:rsidR="00F61D7F" w:rsidRPr="00D31FA5">
        <w:rPr>
          <w:rFonts w:cstheme="minorHAnsi"/>
          <w:iCs/>
          <w:sz w:val="24"/>
          <w:szCs w:val="24"/>
        </w:rPr>
        <w:t xml:space="preserve"> </w:t>
      </w:r>
      <w:r w:rsidRPr="00D31FA5">
        <w:rPr>
          <w:rFonts w:cstheme="minorHAnsi"/>
          <w:iCs/>
          <w:sz w:val="24"/>
          <w:szCs w:val="24"/>
        </w:rPr>
        <w:t>(nel campo del diritto pubblico e della tutela dei diritti sociali), storica (con specifica attenzione al quadro della storia</w:t>
      </w:r>
      <w:r w:rsidR="00F61D7F" w:rsidRPr="00D31FA5">
        <w:rPr>
          <w:rFonts w:cstheme="minorHAnsi"/>
          <w:iCs/>
          <w:sz w:val="24"/>
          <w:szCs w:val="24"/>
        </w:rPr>
        <w:t xml:space="preserve"> </w:t>
      </w:r>
      <w:r w:rsidRPr="00D31FA5">
        <w:rPr>
          <w:rFonts w:cstheme="minorHAnsi"/>
          <w:iCs/>
          <w:sz w:val="24"/>
          <w:szCs w:val="24"/>
        </w:rPr>
        <w:t>co</w:t>
      </w:r>
      <w:r w:rsidR="00F61D7F" w:rsidRPr="00D31FA5">
        <w:rPr>
          <w:rFonts w:cstheme="minorHAnsi"/>
          <w:iCs/>
          <w:sz w:val="24"/>
          <w:szCs w:val="24"/>
        </w:rPr>
        <w:t>ntemporanea), psicologica (nell’</w:t>
      </w:r>
      <w:r w:rsidRPr="00D31FA5">
        <w:rPr>
          <w:rFonts w:cstheme="minorHAnsi"/>
          <w:iCs/>
          <w:sz w:val="24"/>
          <w:szCs w:val="24"/>
        </w:rPr>
        <w:t>area della psicologia soc</w:t>
      </w:r>
      <w:r w:rsidR="00F61D7F" w:rsidRPr="00D31FA5">
        <w:rPr>
          <w:rFonts w:cstheme="minorHAnsi"/>
          <w:iCs/>
          <w:sz w:val="24"/>
          <w:szCs w:val="24"/>
        </w:rPr>
        <w:t>iale, dello sviluppo e dell’</w:t>
      </w:r>
      <w:r w:rsidRPr="00D31FA5">
        <w:rPr>
          <w:rFonts w:cstheme="minorHAnsi"/>
          <w:iCs/>
          <w:sz w:val="24"/>
          <w:szCs w:val="24"/>
        </w:rPr>
        <w:t>educazione) e statistica.</w:t>
      </w:r>
      <w:r w:rsidR="00F61D7F" w:rsidRPr="00D31FA5">
        <w:rPr>
          <w:rFonts w:cstheme="minorHAnsi"/>
          <w:iCs/>
          <w:sz w:val="24"/>
          <w:szCs w:val="24"/>
        </w:rPr>
        <w:t xml:space="preserve"> </w:t>
      </w:r>
      <w:r w:rsidRPr="00D31FA5">
        <w:rPr>
          <w:rFonts w:cstheme="minorHAnsi"/>
          <w:iCs/>
          <w:sz w:val="24"/>
          <w:szCs w:val="24"/>
        </w:rPr>
        <w:t xml:space="preserve">Alle conoscenze di base e caratterizzanti si aggiungono poi le competenze che </w:t>
      </w:r>
      <w:r w:rsidR="00F61D7F" w:rsidRPr="00D31FA5">
        <w:rPr>
          <w:rFonts w:cstheme="minorHAnsi"/>
          <w:iCs/>
          <w:sz w:val="24"/>
          <w:szCs w:val="24"/>
        </w:rPr>
        <w:t>è</w:t>
      </w:r>
      <w:r w:rsidRPr="00D31FA5">
        <w:rPr>
          <w:rFonts w:cstheme="minorHAnsi"/>
          <w:iCs/>
          <w:sz w:val="24"/>
          <w:szCs w:val="24"/>
        </w:rPr>
        <w:t xml:space="preserve"> previsto vengano conseguite sia con</w:t>
      </w:r>
      <w:r w:rsidR="00F61D7F" w:rsidRPr="00D31FA5">
        <w:rPr>
          <w:rFonts w:cstheme="minorHAnsi"/>
          <w:iCs/>
          <w:sz w:val="24"/>
          <w:szCs w:val="24"/>
        </w:rPr>
        <w:t xml:space="preserve"> l’</w:t>
      </w:r>
      <w:r w:rsidRPr="00D31FA5">
        <w:rPr>
          <w:rFonts w:cstheme="minorHAnsi"/>
          <w:iCs/>
          <w:sz w:val="24"/>
          <w:szCs w:val="24"/>
        </w:rPr>
        <w:t>insegnamen</w:t>
      </w:r>
      <w:r w:rsidR="00B318A8">
        <w:rPr>
          <w:rFonts w:cstheme="minorHAnsi"/>
          <w:iCs/>
          <w:sz w:val="24"/>
          <w:szCs w:val="24"/>
        </w:rPr>
        <w:t xml:space="preserve">to della lingua inglese, di cui si richiede il livello B2, </w:t>
      </w:r>
      <w:r w:rsidR="00F61D7F" w:rsidRPr="00D31FA5">
        <w:rPr>
          <w:rFonts w:cstheme="minorHAnsi"/>
          <w:iCs/>
          <w:sz w:val="24"/>
          <w:szCs w:val="24"/>
        </w:rPr>
        <w:t>e di un’</w:t>
      </w:r>
      <w:r w:rsidRPr="00D31FA5">
        <w:rPr>
          <w:rFonts w:cstheme="minorHAnsi"/>
          <w:iCs/>
          <w:sz w:val="24"/>
          <w:szCs w:val="24"/>
        </w:rPr>
        <w:t>altr</w:t>
      </w:r>
      <w:r w:rsidR="00F61D7F" w:rsidRPr="00D31FA5">
        <w:rPr>
          <w:rFonts w:cstheme="minorHAnsi"/>
          <w:iCs/>
          <w:sz w:val="24"/>
          <w:szCs w:val="24"/>
        </w:rPr>
        <w:t>a lingua comunitaria, sia con l’</w:t>
      </w:r>
      <w:r w:rsidRPr="00D31FA5">
        <w:rPr>
          <w:rFonts w:cstheme="minorHAnsi"/>
          <w:iCs/>
          <w:sz w:val="24"/>
          <w:szCs w:val="24"/>
        </w:rPr>
        <w:t>apprendimento di conoscenze di natura</w:t>
      </w:r>
      <w:r w:rsidR="00F61D7F" w:rsidRPr="00D31FA5">
        <w:rPr>
          <w:rFonts w:cstheme="minorHAnsi"/>
          <w:iCs/>
          <w:sz w:val="24"/>
          <w:szCs w:val="24"/>
        </w:rPr>
        <w:t xml:space="preserve"> </w:t>
      </w:r>
      <w:r w:rsidRPr="00D31FA5">
        <w:rPr>
          <w:rFonts w:cstheme="minorHAnsi"/>
          <w:iCs/>
          <w:sz w:val="24"/>
          <w:szCs w:val="24"/>
        </w:rPr>
        <w:t>informatica (con una particolare attenzione per le applicazioni gestionali).</w:t>
      </w:r>
      <w:r w:rsidR="00F61D7F" w:rsidRPr="00D31FA5">
        <w:rPr>
          <w:rFonts w:cstheme="minorHAnsi"/>
          <w:iCs/>
          <w:sz w:val="24"/>
          <w:szCs w:val="24"/>
        </w:rPr>
        <w:t xml:space="preserve"> </w:t>
      </w:r>
      <w:r w:rsidRPr="00D31FA5">
        <w:rPr>
          <w:rFonts w:cstheme="minorHAnsi"/>
          <w:iCs/>
          <w:sz w:val="24"/>
          <w:szCs w:val="24"/>
        </w:rPr>
        <w:t>Infine, lo svolgimento di un congruo numero di CFU in attivit</w:t>
      </w:r>
      <w:r w:rsidR="00F61D7F" w:rsidRPr="00D31FA5">
        <w:rPr>
          <w:rFonts w:cstheme="minorHAnsi"/>
          <w:iCs/>
          <w:sz w:val="24"/>
          <w:szCs w:val="24"/>
        </w:rPr>
        <w:t>à</w:t>
      </w:r>
      <w:r w:rsidRPr="00D31FA5">
        <w:rPr>
          <w:rFonts w:cstheme="minorHAnsi"/>
          <w:iCs/>
          <w:sz w:val="24"/>
          <w:szCs w:val="24"/>
        </w:rPr>
        <w:t xml:space="preserve"> di tirocinio o stage completa il percorso formativo di ognuna</w:t>
      </w:r>
      <w:r w:rsidR="00F61D7F" w:rsidRPr="00D31FA5">
        <w:rPr>
          <w:rFonts w:cstheme="minorHAnsi"/>
          <w:iCs/>
          <w:sz w:val="24"/>
          <w:szCs w:val="24"/>
        </w:rPr>
        <w:t xml:space="preserve"> </w:t>
      </w:r>
      <w:r w:rsidRPr="00D31FA5">
        <w:rPr>
          <w:rFonts w:cstheme="minorHAnsi"/>
          <w:iCs/>
          <w:sz w:val="24"/>
          <w:szCs w:val="24"/>
        </w:rPr>
        <w:t>delle lauree che il corso di studio consente di conseguire.</w:t>
      </w:r>
    </w:p>
    <w:p w14:paraId="2A7EF07C" w14:textId="28527ECF" w:rsidR="00777302" w:rsidRPr="00D31FA5" w:rsidRDefault="00141921" w:rsidP="00AF593B">
      <w:pPr>
        <w:rPr>
          <w:rFonts w:cstheme="minorHAnsi"/>
          <w:iCs/>
          <w:sz w:val="24"/>
          <w:szCs w:val="24"/>
        </w:rPr>
      </w:pPr>
      <w:r w:rsidRPr="00D31FA5">
        <w:rPr>
          <w:rFonts w:cstheme="minorHAnsi"/>
          <w:iCs/>
          <w:sz w:val="24"/>
          <w:szCs w:val="24"/>
        </w:rPr>
        <w:t>O</w:t>
      </w:r>
      <w:r w:rsidR="00777302" w:rsidRPr="00D31FA5">
        <w:rPr>
          <w:rFonts w:cstheme="minorHAnsi"/>
          <w:iCs/>
          <w:sz w:val="24"/>
          <w:szCs w:val="24"/>
        </w:rPr>
        <w:t>BIETTIVI FORMATIVI SPECIFICI DEI CORSI DI LAUREA</w:t>
      </w:r>
    </w:p>
    <w:p w14:paraId="0603C38B" w14:textId="5F4AD507" w:rsidR="00777302" w:rsidRPr="00D31FA5" w:rsidRDefault="00141921" w:rsidP="00AF593B">
      <w:pPr>
        <w:rPr>
          <w:rFonts w:cstheme="minorHAnsi"/>
          <w:iCs/>
          <w:sz w:val="24"/>
          <w:szCs w:val="24"/>
        </w:rPr>
      </w:pPr>
      <w:r w:rsidRPr="00D31FA5">
        <w:rPr>
          <w:rFonts w:cstheme="minorHAnsi"/>
          <w:iCs/>
          <w:sz w:val="24"/>
          <w:szCs w:val="24"/>
        </w:rPr>
        <w:t>L’</w:t>
      </w:r>
      <w:r w:rsidR="00777302" w:rsidRPr="00D31FA5">
        <w:rPr>
          <w:rFonts w:cstheme="minorHAnsi"/>
          <w:iCs/>
          <w:sz w:val="24"/>
          <w:szCs w:val="24"/>
        </w:rPr>
        <w:t>esigenza di assicurare un</w:t>
      </w:r>
      <w:r w:rsidRPr="00D31FA5">
        <w:rPr>
          <w:rFonts w:cstheme="minorHAnsi"/>
          <w:iCs/>
          <w:sz w:val="24"/>
          <w:szCs w:val="24"/>
        </w:rPr>
        <w:t>’</w:t>
      </w:r>
      <w:r w:rsidR="00777302" w:rsidRPr="00D31FA5">
        <w:rPr>
          <w:rFonts w:cstheme="minorHAnsi"/>
          <w:iCs/>
          <w:sz w:val="24"/>
          <w:szCs w:val="24"/>
        </w:rPr>
        <w:t>articolazione delle attivit</w:t>
      </w:r>
      <w:r w:rsidRPr="00D31FA5">
        <w:rPr>
          <w:rFonts w:cstheme="minorHAnsi"/>
          <w:iCs/>
          <w:sz w:val="24"/>
          <w:szCs w:val="24"/>
        </w:rPr>
        <w:t>à</w:t>
      </w:r>
      <w:r w:rsidR="00777302" w:rsidRPr="00D31FA5">
        <w:rPr>
          <w:rFonts w:cstheme="minorHAnsi"/>
          <w:iCs/>
          <w:sz w:val="24"/>
          <w:szCs w:val="24"/>
        </w:rPr>
        <w:t xml:space="preserve"> formative tale da consentire l</w:t>
      </w:r>
      <w:r w:rsidRPr="00D31FA5">
        <w:rPr>
          <w:rFonts w:cstheme="minorHAnsi"/>
          <w:iCs/>
          <w:sz w:val="24"/>
          <w:szCs w:val="24"/>
        </w:rPr>
        <w:t>’</w:t>
      </w:r>
      <w:r w:rsidR="00777302" w:rsidRPr="00D31FA5">
        <w:rPr>
          <w:rFonts w:cstheme="minorHAnsi"/>
          <w:iCs/>
          <w:sz w:val="24"/>
          <w:szCs w:val="24"/>
        </w:rPr>
        <w:t>acquisizione di titoli di studio tra loro</w:t>
      </w:r>
      <w:r w:rsidRPr="00D31FA5">
        <w:rPr>
          <w:rFonts w:cstheme="minorHAnsi"/>
          <w:iCs/>
          <w:sz w:val="24"/>
          <w:szCs w:val="24"/>
        </w:rPr>
        <w:t xml:space="preserve"> alternativi (L39 oppure L</w:t>
      </w:r>
      <w:r w:rsidR="00777302" w:rsidRPr="00D31FA5">
        <w:rPr>
          <w:rFonts w:cstheme="minorHAnsi"/>
          <w:iCs/>
          <w:sz w:val="24"/>
          <w:szCs w:val="24"/>
        </w:rPr>
        <w:t>40) rende ovviamente necessario che sotto vari profili il percorso di studio si proponga poi anche in</w:t>
      </w:r>
      <w:r w:rsidRPr="00D31FA5">
        <w:rPr>
          <w:rFonts w:cstheme="minorHAnsi"/>
          <w:iCs/>
          <w:sz w:val="24"/>
          <w:szCs w:val="24"/>
        </w:rPr>
        <w:t xml:space="preserve"> </w:t>
      </w:r>
      <w:r w:rsidR="00777302" w:rsidRPr="00D31FA5">
        <w:rPr>
          <w:rFonts w:cstheme="minorHAnsi"/>
          <w:iCs/>
          <w:sz w:val="24"/>
          <w:szCs w:val="24"/>
        </w:rPr>
        <w:t>termini differentemente professionalizzanti.</w:t>
      </w:r>
    </w:p>
    <w:p w14:paraId="6D8625EE" w14:textId="700C2889" w:rsidR="00777302" w:rsidRPr="00D31FA5" w:rsidRDefault="00777302" w:rsidP="00AF593B">
      <w:pPr>
        <w:rPr>
          <w:rFonts w:cstheme="minorHAnsi"/>
          <w:iCs/>
          <w:sz w:val="24"/>
          <w:szCs w:val="24"/>
        </w:rPr>
      </w:pPr>
      <w:r w:rsidRPr="00D31FA5">
        <w:rPr>
          <w:rFonts w:cstheme="minorHAnsi"/>
          <w:iCs/>
          <w:sz w:val="24"/>
          <w:szCs w:val="24"/>
        </w:rPr>
        <w:t>In particolare, il corso di laurea L39 in Servizio sociale, in quanto destinato alla formazione di una professionalit</w:t>
      </w:r>
      <w:r w:rsidR="00141921" w:rsidRPr="00D31FA5">
        <w:rPr>
          <w:rFonts w:cstheme="minorHAnsi"/>
          <w:iCs/>
          <w:sz w:val="24"/>
          <w:szCs w:val="24"/>
        </w:rPr>
        <w:t>à</w:t>
      </w:r>
      <w:r w:rsidRPr="00D31FA5">
        <w:rPr>
          <w:rFonts w:cstheme="minorHAnsi"/>
          <w:iCs/>
          <w:sz w:val="24"/>
          <w:szCs w:val="24"/>
        </w:rPr>
        <w:t xml:space="preserve"> in grado</w:t>
      </w:r>
      <w:r w:rsidR="00141921" w:rsidRPr="00D31FA5">
        <w:rPr>
          <w:rFonts w:cstheme="minorHAnsi"/>
          <w:iCs/>
          <w:sz w:val="24"/>
          <w:szCs w:val="24"/>
        </w:rPr>
        <w:t xml:space="preserve"> </w:t>
      </w:r>
      <w:r w:rsidRPr="00D31FA5">
        <w:rPr>
          <w:rFonts w:cstheme="minorHAnsi"/>
          <w:iCs/>
          <w:sz w:val="24"/>
          <w:szCs w:val="24"/>
        </w:rPr>
        <w:t xml:space="preserve">di </w:t>
      </w:r>
      <w:r w:rsidR="00AF593B" w:rsidRPr="00D31FA5">
        <w:rPr>
          <w:rFonts w:cstheme="minorHAnsi"/>
          <w:iCs/>
          <w:sz w:val="24"/>
          <w:szCs w:val="24"/>
        </w:rPr>
        <w:t>operare nell'ambito dell’</w:t>
      </w:r>
      <w:r w:rsidRPr="00D31FA5">
        <w:rPr>
          <w:rFonts w:cstheme="minorHAnsi"/>
          <w:iCs/>
          <w:sz w:val="24"/>
          <w:szCs w:val="24"/>
        </w:rPr>
        <w:t>assistenza e della cura del disagio, ha come obiettivi specifici</w:t>
      </w:r>
      <w:r w:rsidR="00386D1B">
        <w:rPr>
          <w:rFonts w:cstheme="minorHAnsi"/>
          <w:iCs/>
          <w:sz w:val="24"/>
          <w:szCs w:val="24"/>
        </w:rPr>
        <w:t xml:space="preserve"> quello di</w:t>
      </w:r>
      <w:r w:rsidRPr="00D31FA5">
        <w:rPr>
          <w:rFonts w:cstheme="minorHAnsi"/>
          <w:iCs/>
          <w:sz w:val="24"/>
          <w:szCs w:val="24"/>
        </w:rPr>
        <w:t>:</w:t>
      </w:r>
    </w:p>
    <w:p w14:paraId="4E69FB85" w14:textId="0D322F6C" w:rsidR="00777302" w:rsidRPr="00D31FA5" w:rsidRDefault="00777302" w:rsidP="00AF593B">
      <w:pPr>
        <w:rPr>
          <w:rFonts w:cstheme="minorHAnsi"/>
          <w:iCs/>
          <w:sz w:val="24"/>
          <w:szCs w:val="24"/>
        </w:rPr>
      </w:pPr>
      <w:r w:rsidRPr="00D31FA5">
        <w:rPr>
          <w:rFonts w:cstheme="minorHAnsi"/>
          <w:iCs/>
          <w:sz w:val="24"/>
          <w:szCs w:val="24"/>
        </w:rPr>
        <w:t>- far acquisire un adeguato bagaglio di sapere (teorico), di saper essere (relazionale) e di saper agire (operativo)</w:t>
      </w:r>
      <w:r w:rsidR="00141921" w:rsidRPr="00D31FA5">
        <w:rPr>
          <w:rFonts w:cstheme="minorHAnsi"/>
          <w:iCs/>
          <w:sz w:val="24"/>
          <w:szCs w:val="24"/>
        </w:rPr>
        <w:t>;</w:t>
      </w:r>
    </w:p>
    <w:p w14:paraId="676D13FF" w14:textId="479FA7C0" w:rsidR="00777302" w:rsidRPr="00D31FA5" w:rsidRDefault="00777302" w:rsidP="00AF593B">
      <w:pPr>
        <w:rPr>
          <w:rFonts w:cstheme="minorHAnsi"/>
          <w:iCs/>
          <w:sz w:val="24"/>
          <w:szCs w:val="24"/>
        </w:rPr>
      </w:pPr>
      <w:r w:rsidRPr="00D31FA5">
        <w:rPr>
          <w:rFonts w:cstheme="minorHAnsi"/>
          <w:iCs/>
          <w:sz w:val="24"/>
          <w:szCs w:val="24"/>
        </w:rPr>
        <w:t>- far acquisire competenze funzionali allo svolgimento di attivit</w:t>
      </w:r>
      <w:r w:rsidR="00141921" w:rsidRPr="00D31FA5">
        <w:rPr>
          <w:rFonts w:cstheme="minorHAnsi"/>
          <w:iCs/>
          <w:sz w:val="24"/>
          <w:szCs w:val="24"/>
        </w:rPr>
        <w:t>à</w:t>
      </w:r>
      <w:r w:rsidRPr="00D31FA5">
        <w:rPr>
          <w:rFonts w:cstheme="minorHAnsi"/>
          <w:iCs/>
          <w:sz w:val="24"/>
          <w:szCs w:val="24"/>
        </w:rPr>
        <w:t xml:space="preserve"> destinate a prevenire e ri</w:t>
      </w:r>
      <w:r w:rsidR="00141921" w:rsidRPr="00D31FA5">
        <w:rPr>
          <w:rFonts w:cstheme="minorHAnsi"/>
          <w:iCs/>
          <w:sz w:val="24"/>
          <w:szCs w:val="24"/>
        </w:rPr>
        <w:t xml:space="preserve">solvere situazioni di difficoltà </w:t>
      </w:r>
      <w:r w:rsidRPr="00D31FA5">
        <w:rPr>
          <w:rFonts w:cstheme="minorHAnsi"/>
          <w:iCs/>
          <w:sz w:val="24"/>
          <w:szCs w:val="24"/>
        </w:rPr>
        <w:t>sociale che possono interessare singoli o gruppi;</w:t>
      </w:r>
    </w:p>
    <w:p w14:paraId="7B660197" w14:textId="60F5B673" w:rsidR="00777302" w:rsidRPr="00D31FA5" w:rsidRDefault="00777302" w:rsidP="00AF593B">
      <w:pPr>
        <w:rPr>
          <w:rFonts w:cstheme="minorHAnsi"/>
          <w:iCs/>
          <w:sz w:val="24"/>
          <w:szCs w:val="24"/>
        </w:rPr>
      </w:pPr>
      <w:r w:rsidRPr="00D31FA5">
        <w:rPr>
          <w:rFonts w:cstheme="minorHAnsi"/>
          <w:iCs/>
          <w:sz w:val="24"/>
          <w:szCs w:val="24"/>
        </w:rPr>
        <w:t>- promuovere la capacit</w:t>
      </w:r>
      <w:r w:rsidR="00141921" w:rsidRPr="00D31FA5">
        <w:rPr>
          <w:rFonts w:cstheme="minorHAnsi"/>
          <w:iCs/>
          <w:sz w:val="24"/>
          <w:szCs w:val="24"/>
        </w:rPr>
        <w:t>à</w:t>
      </w:r>
      <w:r w:rsidRPr="00D31FA5">
        <w:rPr>
          <w:rFonts w:cstheme="minorHAnsi"/>
          <w:iCs/>
          <w:sz w:val="24"/>
          <w:szCs w:val="24"/>
        </w:rPr>
        <w:t xml:space="preserve"> di organizzare e valorizzare risorse di cura alla persona e alla comunit</w:t>
      </w:r>
      <w:r w:rsidR="00141921" w:rsidRPr="00D31FA5">
        <w:rPr>
          <w:rFonts w:cstheme="minorHAnsi"/>
          <w:iCs/>
          <w:sz w:val="24"/>
          <w:szCs w:val="24"/>
        </w:rPr>
        <w:t>à</w:t>
      </w:r>
      <w:r w:rsidRPr="00D31FA5">
        <w:rPr>
          <w:rFonts w:cstheme="minorHAnsi"/>
          <w:iCs/>
          <w:sz w:val="24"/>
          <w:szCs w:val="24"/>
        </w:rPr>
        <w:t xml:space="preserve"> presenti nel</w:t>
      </w:r>
      <w:r w:rsidR="00141921" w:rsidRPr="00D31FA5">
        <w:rPr>
          <w:rFonts w:cstheme="minorHAnsi"/>
          <w:iCs/>
          <w:sz w:val="24"/>
          <w:szCs w:val="24"/>
        </w:rPr>
        <w:t xml:space="preserve"> </w:t>
      </w:r>
      <w:r w:rsidRPr="00D31FA5">
        <w:rPr>
          <w:rFonts w:cstheme="minorHAnsi"/>
          <w:iCs/>
          <w:sz w:val="24"/>
          <w:szCs w:val="24"/>
        </w:rPr>
        <w:t>volontariato e nel terzo settore;</w:t>
      </w:r>
    </w:p>
    <w:p w14:paraId="1357F944" w14:textId="77777777" w:rsidR="00777302" w:rsidRPr="00D31FA5" w:rsidRDefault="00777302" w:rsidP="00AF593B">
      <w:pPr>
        <w:rPr>
          <w:rFonts w:cstheme="minorHAnsi"/>
          <w:iCs/>
          <w:sz w:val="24"/>
          <w:szCs w:val="24"/>
        </w:rPr>
      </w:pPr>
      <w:r w:rsidRPr="00D31FA5">
        <w:rPr>
          <w:rFonts w:cstheme="minorHAnsi"/>
          <w:iCs/>
          <w:sz w:val="24"/>
          <w:szCs w:val="24"/>
        </w:rPr>
        <w:lastRenderedPageBreak/>
        <w:t>- far acquisire competenze adeguate per svolgere compiti di gestione, organizzazione e programmazione dei servizi sociali.</w:t>
      </w:r>
    </w:p>
    <w:p w14:paraId="43158085" w14:textId="18C449C1" w:rsidR="00777302" w:rsidRPr="00D31FA5" w:rsidRDefault="00777302" w:rsidP="00AF593B">
      <w:pPr>
        <w:rPr>
          <w:rFonts w:cstheme="minorHAnsi"/>
          <w:iCs/>
          <w:sz w:val="24"/>
          <w:szCs w:val="24"/>
        </w:rPr>
      </w:pPr>
      <w:r w:rsidRPr="00D31FA5">
        <w:rPr>
          <w:rFonts w:cstheme="minorHAnsi"/>
          <w:iCs/>
          <w:sz w:val="24"/>
          <w:szCs w:val="24"/>
        </w:rPr>
        <w:t>Il corso di laurea L40 in Sociologia, invece, mira alla formazione di un esperto nell</w:t>
      </w:r>
      <w:r w:rsidR="00141921" w:rsidRPr="00D31FA5">
        <w:rPr>
          <w:rFonts w:cstheme="minorHAnsi"/>
          <w:iCs/>
          <w:sz w:val="24"/>
          <w:szCs w:val="24"/>
        </w:rPr>
        <w:t>’</w:t>
      </w:r>
      <w:r w:rsidRPr="00D31FA5">
        <w:rPr>
          <w:rFonts w:cstheme="minorHAnsi"/>
          <w:iCs/>
          <w:sz w:val="24"/>
          <w:szCs w:val="24"/>
        </w:rPr>
        <w:t>analisi e nell'intervento strategico e</w:t>
      </w:r>
      <w:r w:rsidR="00141921" w:rsidRPr="00D31FA5">
        <w:rPr>
          <w:rFonts w:cstheme="minorHAnsi"/>
          <w:iCs/>
          <w:sz w:val="24"/>
          <w:szCs w:val="24"/>
        </w:rPr>
        <w:t xml:space="preserve"> </w:t>
      </w:r>
      <w:r w:rsidRPr="00D31FA5">
        <w:rPr>
          <w:rFonts w:cstheme="minorHAnsi"/>
          <w:iCs/>
          <w:sz w:val="24"/>
          <w:szCs w:val="24"/>
        </w:rPr>
        <w:t>o</w:t>
      </w:r>
      <w:r w:rsidR="004620C6" w:rsidRPr="00D31FA5">
        <w:rPr>
          <w:rFonts w:cstheme="minorHAnsi"/>
          <w:iCs/>
          <w:sz w:val="24"/>
          <w:szCs w:val="24"/>
        </w:rPr>
        <w:t>perativo relativi a</w:t>
      </w:r>
      <w:r w:rsidRPr="00D31FA5">
        <w:rPr>
          <w:rFonts w:cstheme="minorHAnsi"/>
          <w:iCs/>
          <w:sz w:val="24"/>
          <w:szCs w:val="24"/>
        </w:rPr>
        <w:t xml:space="preserve"> fenomeni sociali di ampia portata. A tal fine, il corso di laurea ha come obiettivi specifici</w:t>
      </w:r>
      <w:r w:rsidR="00386D1B">
        <w:rPr>
          <w:rFonts w:cstheme="minorHAnsi"/>
          <w:iCs/>
          <w:sz w:val="24"/>
          <w:szCs w:val="24"/>
        </w:rPr>
        <w:t xml:space="preserve"> il</w:t>
      </w:r>
      <w:r w:rsidRPr="00D31FA5">
        <w:rPr>
          <w:rFonts w:cstheme="minorHAnsi"/>
          <w:iCs/>
          <w:sz w:val="24"/>
          <w:szCs w:val="24"/>
        </w:rPr>
        <w:t>:</w:t>
      </w:r>
    </w:p>
    <w:p w14:paraId="2AF046CF" w14:textId="19BE760C" w:rsidR="00777302" w:rsidRPr="00D31FA5" w:rsidRDefault="004620C6" w:rsidP="00AF593B">
      <w:pPr>
        <w:rPr>
          <w:rFonts w:cstheme="minorHAnsi"/>
          <w:iCs/>
          <w:sz w:val="24"/>
          <w:szCs w:val="24"/>
        </w:rPr>
      </w:pPr>
      <w:r w:rsidRPr="00D31FA5">
        <w:rPr>
          <w:rFonts w:cstheme="minorHAnsi"/>
          <w:iCs/>
          <w:sz w:val="24"/>
          <w:szCs w:val="24"/>
        </w:rPr>
        <w:t>- far conseguire un’</w:t>
      </w:r>
      <w:r w:rsidR="00777302" w:rsidRPr="00D31FA5">
        <w:rPr>
          <w:rFonts w:cstheme="minorHAnsi"/>
          <w:iCs/>
          <w:sz w:val="24"/>
          <w:szCs w:val="24"/>
        </w:rPr>
        <w:t>adeguata conoscenza dei paradigmi teorici delle scienze sociali e della sociologia in particolare</w:t>
      </w:r>
      <w:r w:rsidRPr="00D31FA5">
        <w:rPr>
          <w:rFonts w:cstheme="minorHAnsi"/>
          <w:iCs/>
          <w:sz w:val="24"/>
          <w:szCs w:val="24"/>
        </w:rPr>
        <w:t>;</w:t>
      </w:r>
    </w:p>
    <w:p w14:paraId="4EA74A3F" w14:textId="23029379" w:rsidR="00777302" w:rsidRPr="00D31FA5" w:rsidRDefault="00777302" w:rsidP="00AF593B">
      <w:pPr>
        <w:rPr>
          <w:rFonts w:cstheme="minorHAnsi"/>
          <w:iCs/>
          <w:sz w:val="24"/>
          <w:szCs w:val="24"/>
        </w:rPr>
      </w:pPr>
      <w:r w:rsidRPr="00D31FA5">
        <w:rPr>
          <w:rFonts w:cstheme="minorHAnsi"/>
          <w:iCs/>
          <w:sz w:val="24"/>
          <w:szCs w:val="24"/>
        </w:rPr>
        <w:t>- far acquisire una buona padronanza del metodo della ricerca sociologica e delle tecniche qualitative e quantitative che</w:t>
      </w:r>
      <w:r w:rsidR="004620C6" w:rsidRPr="00D31FA5">
        <w:rPr>
          <w:rFonts w:cstheme="minorHAnsi"/>
          <w:iCs/>
          <w:sz w:val="24"/>
          <w:szCs w:val="24"/>
        </w:rPr>
        <w:t xml:space="preserve"> </w:t>
      </w:r>
      <w:r w:rsidRPr="00D31FA5">
        <w:rPr>
          <w:rFonts w:cstheme="minorHAnsi"/>
          <w:iCs/>
          <w:sz w:val="24"/>
          <w:szCs w:val="24"/>
        </w:rPr>
        <w:t>possono essere applicate nei diversi settori di studio</w:t>
      </w:r>
      <w:r w:rsidR="004620C6" w:rsidRPr="00D31FA5">
        <w:rPr>
          <w:rFonts w:cstheme="minorHAnsi"/>
          <w:iCs/>
          <w:sz w:val="24"/>
          <w:szCs w:val="24"/>
        </w:rPr>
        <w:t xml:space="preserve"> considerati;</w:t>
      </w:r>
    </w:p>
    <w:p w14:paraId="02D840BC" w14:textId="1E83060F" w:rsidR="00777302" w:rsidRPr="00D31FA5" w:rsidRDefault="00777302" w:rsidP="00AF593B">
      <w:pPr>
        <w:rPr>
          <w:rFonts w:cstheme="minorHAnsi"/>
          <w:iCs/>
          <w:sz w:val="24"/>
          <w:szCs w:val="24"/>
        </w:rPr>
      </w:pPr>
      <w:r w:rsidRPr="00D31FA5">
        <w:rPr>
          <w:rFonts w:cstheme="minorHAnsi"/>
          <w:iCs/>
          <w:sz w:val="24"/>
          <w:szCs w:val="24"/>
        </w:rPr>
        <w:t>- far acquisire una adeguata conoscenza della cultura organizzativa dei contesti operativi</w:t>
      </w:r>
      <w:r w:rsidR="004620C6" w:rsidRPr="00D31FA5">
        <w:rPr>
          <w:rFonts w:cstheme="minorHAnsi"/>
          <w:iCs/>
          <w:sz w:val="24"/>
          <w:szCs w:val="24"/>
        </w:rPr>
        <w:t xml:space="preserve"> di riferimento;</w:t>
      </w:r>
    </w:p>
    <w:p w14:paraId="01C2C756" w14:textId="59047AF6" w:rsidR="00777302" w:rsidRDefault="00777302" w:rsidP="00AF593B">
      <w:pPr>
        <w:rPr>
          <w:rFonts w:cstheme="minorHAnsi"/>
          <w:iCs/>
          <w:sz w:val="24"/>
          <w:szCs w:val="24"/>
        </w:rPr>
      </w:pPr>
      <w:r w:rsidRPr="00D31FA5">
        <w:rPr>
          <w:rFonts w:cstheme="minorHAnsi"/>
          <w:iCs/>
          <w:sz w:val="24"/>
          <w:szCs w:val="24"/>
        </w:rPr>
        <w:t>- far maturare la capacit</w:t>
      </w:r>
      <w:r w:rsidR="004620C6" w:rsidRPr="00D31FA5">
        <w:rPr>
          <w:rFonts w:cstheme="minorHAnsi"/>
          <w:iCs/>
          <w:sz w:val="24"/>
          <w:szCs w:val="24"/>
        </w:rPr>
        <w:t>à</w:t>
      </w:r>
      <w:r w:rsidRPr="00D31FA5">
        <w:rPr>
          <w:rFonts w:cstheme="minorHAnsi"/>
          <w:iCs/>
          <w:sz w:val="24"/>
          <w:szCs w:val="24"/>
        </w:rPr>
        <w:t xml:space="preserve"> di inserimento in lavori di gruppo interdisciplinare e</w:t>
      </w:r>
      <w:r w:rsidR="004620C6" w:rsidRPr="00D31FA5">
        <w:rPr>
          <w:rFonts w:cstheme="minorHAnsi"/>
          <w:iCs/>
          <w:sz w:val="24"/>
          <w:szCs w:val="24"/>
        </w:rPr>
        <w:t>, al loro interno,</w:t>
      </w:r>
      <w:r w:rsidRPr="00D31FA5">
        <w:rPr>
          <w:rFonts w:cstheme="minorHAnsi"/>
          <w:iCs/>
          <w:sz w:val="24"/>
          <w:szCs w:val="24"/>
        </w:rPr>
        <w:t xml:space="preserve"> </w:t>
      </w:r>
      <w:r w:rsidR="004620C6" w:rsidRPr="00D31FA5">
        <w:rPr>
          <w:rFonts w:cstheme="minorHAnsi"/>
          <w:iCs/>
          <w:sz w:val="24"/>
          <w:szCs w:val="24"/>
        </w:rPr>
        <w:t xml:space="preserve">quella </w:t>
      </w:r>
      <w:r w:rsidRPr="00D31FA5">
        <w:rPr>
          <w:rFonts w:cstheme="minorHAnsi"/>
          <w:iCs/>
          <w:sz w:val="24"/>
          <w:szCs w:val="24"/>
        </w:rPr>
        <w:t>di apporto del proprio bagaglio di</w:t>
      </w:r>
      <w:r w:rsidR="004620C6" w:rsidRPr="00D31FA5">
        <w:rPr>
          <w:rFonts w:cstheme="minorHAnsi"/>
          <w:iCs/>
          <w:sz w:val="24"/>
          <w:szCs w:val="24"/>
        </w:rPr>
        <w:t xml:space="preserve"> </w:t>
      </w:r>
      <w:r w:rsidRPr="00D31FA5">
        <w:rPr>
          <w:rFonts w:cstheme="minorHAnsi"/>
          <w:iCs/>
          <w:sz w:val="24"/>
          <w:szCs w:val="24"/>
        </w:rPr>
        <w:t>sapere.</w:t>
      </w:r>
    </w:p>
    <w:p w14:paraId="3B306A86" w14:textId="77777777" w:rsidR="002D0755" w:rsidRPr="00D31FA5" w:rsidRDefault="002D0755" w:rsidP="00AF593B">
      <w:pPr>
        <w:rPr>
          <w:rFonts w:cstheme="minorHAnsi"/>
          <w:iCs/>
          <w:sz w:val="24"/>
          <w:szCs w:val="24"/>
        </w:rPr>
      </w:pPr>
    </w:p>
    <w:p w14:paraId="4B9B2D01" w14:textId="02C2EB9A" w:rsidR="00CA5CF0" w:rsidRPr="00D31FA5" w:rsidRDefault="00466963" w:rsidP="00AF593B">
      <w:pPr>
        <w:pStyle w:val="Titolo2"/>
        <w:ind w:left="1418" w:hanging="1069"/>
        <w:rPr>
          <w:rFonts w:asciiTheme="minorHAnsi" w:hAnsiTheme="minorHAnsi" w:cstheme="minorHAnsi"/>
          <w:color w:val="auto"/>
          <w:sz w:val="24"/>
          <w:szCs w:val="24"/>
        </w:rPr>
      </w:pPr>
      <w:bookmarkStart w:id="1" w:name="_Toc157599827"/>
      <w:r w:rsidRPr="00D31FA5">
        <w:rPr>
          <w:rFonts w:asciiTheme="minorHAnsi" w:hAnsiTheme="minorHAnsi" w:cstheme="minorHAnsi"/>
          <w:color w:val="auto"/>
          <w:sz w:val="24"/>
          <w:szCs w:val="24"/>
        </w:rPr>
        <w:t>Profilo professionale e sbocchi occupazionali e professionali previsti per i</w:t>
      </w:r>
      <w:r w:rsidR="5BB5A836" w:rsidRPr="00D31FA5">
        <w:rPr>
          <w:rFonts w:asciiTheme="minorHAnsi" w:hAnsiTheme="minorHAnsi" w:cstheme="minorHAnsi"/>
          <w:color w:val="auto"/>
          <w:sz w:val="24"/>
          <w:szCs w:val="24"/>
        </w:rPr>
        <w:t xml:space="preserve"> laureati</w:t>
      </w:r>
      <w:bookmarkEnd w:id="1"/>
    </w:p>
    <w:p w14:paraId="1E3765EF" w14:textId="421174D1" w:rsidR="008007CB" w:rsidRPr="00D31FA5" w:rsidRDefault="008007CB" w:rsidP="00AF593B">
      <w:pPr>
        <w:rPr>
          <w:rFonts w:cstheme="minorHAnsi"/>
          <w:b/>
          <w:iCs/>
          <w:sz w:val="24"/>
          <w:szCs w:val="24"/>
        </w:rPr>
      </w:pPr>
      <w:r w:rsidRPr="00D31FA5">
        <w:rPr>
          <w:rFonts w:cstheme="minorHAnsi"/>
          <w:b/>
          <w:iCs/>
          <w:sz w:val="24"/>
          <w:szCs w:val="24"/>
        </w:rPr>
        <w:t>ASSISTENTE SOCIALE</w:t>
      </w:r>
    </w:p>
    <w:p w14:paraId="2BB2A1E0" w14:textId="6839C6FE" w:rsidR="008007CB" w:rsidRPr="00D31FA5" w:rsidRDefault="007F05EF" w:rsidP="00AF593B">
      <w:pPr>
        <w:rPr>
          <w:rFonts w:cstheme="minorHAnsi"/>
          <w:iCs/>
          <w:sz w:val="24"/>
          <w:szCs w:val="24"/>
        </w:rPr>
      </w:pPr>
      <w:r w:rsidRPr="000468F5">
        <w:rPr>
          <w:rFonts w:cstheme="minorHAnsi"/>
          <w:iCs/>
          <w:sz w:val="24"/>
          <w:szCs w:val="24"/>
        </w:rPr>
        <w:t>FUNZIONE IN UN CONTESTO DI LAVORO</w:t>
      </w:r>
      <w:r w:rsidR="008007CB" w:rsidRPr="00D31FA5">
        <w:rPr>
          <w:rFonts w:cstheme="minorHAnsi"/>
          <w:iCs/>
          <w:sz w:val="24"/>
          <w:szCs w:val="24"/>
        </w:rPr>
        <w:t>:</w:t>
      </w:r>
    </w:p>
    <w:p w14:paraId="69CDF304" w14:textId="5A4ED37A" w:rsidR="008007CB" w:rsidRPr="00D31FA5" w:rsidRDefault="008007CB" w:rsidP="00AF593B">
      <w:pPr>
        <w:rPr>
          <w:rFonts w:cstheme="minorHAnsi"/>
          <w:iCs/>
          <w:sz w:val="24"/>
          <w:szCs w:val="24"/>
        </w:rPr>
      </w:pPr>
      <w:r w:rsidRPr="00D31FA5">
        <w:rPr>
          <w:rFonts w:cstheme="minorHAnsi"/>
          <w:iCs/>
          <w:sz w:val="24"/>
          <w:szCs w:val="24"/>
        </w:rPr>
        <w:t>L’assistente sociale è un professionista chiamato ad attivare, favorire, sostenere percorsi di autonomia e autodeterminazione attraverso la promozione e la gestione del complesso di risorse interne/esterne, formali/informali, personali/comunitarie.</w:t>
      </w:r>
    </w:p>
    <w:p w14:paraId="1CF0D2CC" w14:textId="53367C05" w:rsidR="008007CB" w:rsidRPr="00D31FA5" w:rsidRDefault="008007CB" w:rsidP="00AF593B">
      <w:pPr>
        <w:rPr>
          <w:rFonts w:cstheme="minorHAnsi"/>
          <w:iCs/>
          <w:sz w:val="24"/>
          <w:szCs w:val="24"/>
        </w:rPr>
      </w:pPr>
      <w:r w:rsidRPr="00D31FA5">
        <w:rPr>
          <w:rFonts w:cstheme="minorHAnsi"/>
          <w:iCs/>
          <w:sz w:val="24"/>
          <w:szCs w:val="24"/>
        </w:rPr>
        <w:t>Le funzioni che l’assistente sociale svolge sono:</w:t>
      </w:r>
    </w:p>
    <w:p w14:paraId="19467303" w14:textId="63B1A836" w:rsidR="008007CB" w:rsidRPr="00D31FA5" w:rsidRDefault="008007CB" w:rsidP="00AF593B">
      <w:pPr>
        <w:rPr>
          <w:rFonts w:cstheme="minorHAnsi"/>
          <w:iCs/>
          <w:sz w:val="24"/>
          <w:szCs w:val="24"/>
        </w:rPr>
      </w:pPr>
      <w:r w:rsidRPr="00D31FA5">
        <w:rPr>
          <w:rFonts w:cstheme="minorHAnsi"/>
          <w:iCs/>
          <w:sz w:val="24"/>
          <w:szCs w:val="24"/>
        </w:rPr>
        <w:t>- lo studio e l’analisi dei bisogni, delle problematiche, delle risorse e delle potenzialità presenti nella comunità di riferimento;</w:t>
      </w:r>
    </w:p>
    <w:p w14:paraId="3EB6E95F" w14:textId="3B843179" w:rsidR="008007CB" w:rsidRPr="00D31FA5" w:rsidRDefault="008007CB" w:rsidP="00AF593B">
      <w:pPr>
        <w:rPr>
          <w:rFonts w:cstheme="minorHAnsi"/>
          <w:iCs/>
          <w:sz w:val="24"/>
          <w:szCs w:val="24"/>
        </w:rPr>
      </w:pPr>
      <w:r w:rsidRPr="00D31FA5">
        <w:rPr>
          <w:rFonts w:cstheme="minorHAnsi"/>
          <w:iCs/>
          <w:sz w:val="24"/>
          <w:szCs w:val="24"/>
        </w:rPr>
        <w:t>- la comprensione, l’interpretazione e la valutazione dei dati conoscitivi al fine di orientare la propria progettualità;</w:t>
      </w:r>
    </w:p>
    <w:p w14:paraId="0A23AC98" w14:textId="2E3FEA6D" w:rsidR="008007CB" w:rsidRPr="00D31FA5" w:rsidRDefault="008007CB" w:rsidP="00AF593B">
      <w:pPr>
        <w:rPr>
          <w:rFonts w:cstheme="minorHAnsi"/>
          <w:iCs/>
          <w:sz w:val="24"/>
          <w:szCs w:val="24"/>
        </w:rPr>
      </w:pPr>
      <w:r w:rsidRPr="00D31FA5">
        <w:rPr>
          <w:rFonts w:cstheme="minorHAnsi"/>
          <w:iCs/>
          <w:sz w:val="24"/>
          <w:szCs w:val="24"/>
        </w:rPr>
        <w:t>- la promozione e la gestione delle risorse istituzionali, l’attivazione e la messa in rete delle risorse informali.</w:t>
      </w:r>
    </w:p>
    <w:p w14:paraId="099F3FF1" w14:textId="675AD833" w:rsidR="008007CB" w:rsidRPr="00D31FA5" w:rsidRDefault="008007CB" w:rsidP="00AF593B">
      <w:pPr>
        <w:rPr>
          <w:rFonts w:cstheme="minorHAnsi"/>
          <w:iCs/>
          <w:sz w:val="24"/>
          <w:szCs w:val="24"/>
        </w:rPr>
      </w:pPr>
      <w:r w:rsidRPr="00D31FA5">
        <w:rPr>
          <w:rFonts w:cstheme="minorHAnsi"/>
          <w:iCs/>
          <w:sz w:val="24"/>
          <w:szCs w:val="24"/>
        </w:rPr>
        <w:t xml:space="preserve">L’agire dell'assistente sociale è orientato a creare opportunità più che a predisporre soluzioni, </w:t>
      </w:r>
      <w:r w:rsidR="0039596C" w:rsidRPr="00D31FA5">
        <w:rPr>
          <w:rFonts w:cstheme="minorHAnsi"/>
          <w:iCs/>
          <w:sz w:val="24"/>
          <w:szCs w:val="24"/>
        </w:rPr>
        <w:t xml:space="preserve">è </w:t>
      </w:r>
      <w:r w:rsidRPr="00D31FA5">
        <w:rPr>
          <w:rFonts w:cstheme="minorHAnsi"/>
          <w:iCs/>
          <w:sz w:val="24"/>
          <w:szCs w:val="24"/>
        </w:rPr>
        <w:t>finalizzato a</w:t>
      </w:r>
      <w:r w:rsidR="0039596C" w:rsidRPr="00D31FA5">
        <w:rPr>
          <w:rFonts w:cstheme="minorHAnsi"/>
          <w:iCs/>
          <w:sz w:val="24"/>
          <w:szCs w:val="24"/>
        </w:rPr>
        <w:t xml:space="preserve"> </w:t>
      </w:r>
      <w:r w:rsidRPr="00D31FA5">
        <w:rPr>
          <w:rFonts w:cstheme="minorHAnsi"/>
          <w:iCs/>
          <w:sz w:val="24"/>
          <w:szCs w:val="24"/>
        </w:rPr>
        <w:t>promuovere non solo il superamento del disagio attuale ma anche la trasformazione della domanda, interagendo con il</w:t>
      </w:r>
      <w:r w:rsidR="0039596C" w:rsidRPr="00D31FA5">
        <w:rPr>
          <w:rFonts w:cstheme="minorHAnsi"/>
          <w:iCs/>
          <w:sz w:val="24"/>
          <w:szCs w:val="24"/>
        </w:rPr>
        <w:t xml:space="preserve"> </w:t>
      </w:r>
      <w:r w:rsidRPr="00D31FA5">
        <w:rPr>
          <w:rFonts w:cstheme="minorHAnsi"/>
          <w:iCs/>
          <w:sz w:val="24"/>
          <w:szCs w:val="24"/>
        </w:rPr>
        <w:t>costante divenire delle istanze sociali e comunitarie.</w:t>
      </w:r>
      <w:r w:rsidR="0039596C" w:rsidRPr="00D31FA5">
        <w:rPr>
          <w:rFonts w:cstheme="minorHAnsi"/>
          <w:iCs/>
          <w:sz w:val="24"/>
          <w:szCs w:val="24"/>
        </w:rPr>
        <w:t xml:space="preserve"> L’</w:t>
      </w:r>
      <w:r w:rsidRPr="00D31FA5">
        <w:rPr>
          <w:rFonts w:cstheme="minorHAnsi"/>
          <w:iCs/>
          <w:sz w:val="24"/>
          <w:szCs w:val="24"/>
        </w:rPr>
        <w:t xml:space="preserve">assistente sociale </w:t>
      </w:r>
      <w:r w:rsidR="0039596C" w:rsidRPr="00D31FA5">
        <w:rPr>
          <w:rFonts w:cstheme="minorHAnsi"/>
          <w:iCs/>
          <w:sz w:val="24"/>
          <w:szCs w:val="24"/>
        </w:rPr>
        <w:t>è</w:t>
      </w:r>
      <w:r w:rsidRPr="00D31FA5">
        <w:rPr>
          <w:rFonts w:cstheme="minorHAnsi"/>
          <w:iCs/>
          <w:sz w:val="24"/>
          <w:szCs w:val="24"/>
        </w:rPr>
        <w:t xml:space="preserve"> quindi un professionista che prende in carico e guida individui e famiglie con problemi sociali e</w:t>
      </w:r>
      <w:r w:rsidR="0039596C" w:rsidRPr="00D31FA5">
        <w:rPr>
          <w:rFonts w:cstheme="minorHAnsi"/>
          <w:iCs/>
          <w:sz w:val="24"/>
          <w:szCs w:val="24"/>
        </w:rPr>
        <w:t xml:space="preserve"> </w:t>
      </w:r>
      <w:r w:rsidRPr="00D31FA5">
        <w:rPr>
          <w:rFonts w:cstheme="minorHAnsi"/>
          <w:iCs/>
          <w:sz w:val="24"/>
          <w:szCs w:val="24"/>
        </w:rPr>
        <w:t>lavorativi supportandoli nella costruzione di percorsi idonei all</w:t>
      </w:r>
      <w:r w:rsidR="0039596C" w:rsidRPr="00D31FA5">
        <w:rPr>
          <w:rFonts w:cstheme="minorHAnsi"/>
          <w:iCs/>
          <w:sz w:val="24"/>
          <w:szCs w:val="24"/>
        </w:rPr>
        <w:t>a soluzione di tali problemi. L’</w:t>
      </w:r>
      <w:r w:rsidRPr="00D31FA5">
        <w:rPr>
          <w:rFonts w:cstheme="minorHAnsi"/>
          <w:iCs/>
          <w:sz w:val="24"/>
          <w:szCs w:val="24"/>
        </w:rPr>
        <w:t>assistente sociale si occupa</w:t>
      </w:r>
      <w:r w:rsidR="0039596C" w:rsidRPr="00D31FA5">
        <w:rPr>
          <w:rFonts w:cstheme="minorHAnsi"/>
          <w:iCs/>
          <w:sz w:val="24"/>
          <w:szCs w:val="24"/>
        </w:rPr>
        <w:t xml:space="preserve"> </w:t>
      </w:r>
      <w:r w:rsidRPr="00D31FA5">
        <w:rPr>
          <w:rFonts w:cstheme="minorHAnsi"/>
          <w:iCs/>
          <w:sz w:val="24"/>
          <w:szCs w:val="24"/>
        </w:rPr>
        <w:t>delle problematiche sociali dei soggetti con disabilit</w:t>
      </w:r>
      <w:r w:rsidR="0039596C" w:rsidRPr="00D31FA5">
        <w:rPr>
          <w:rFonts w:cstheme="minorHAnsi"/>
          <w:iCs/>
          <w:sz w:val="24"/>
          <w:szCs w:val="24"/>
        </w:rPr>
        <w:t>à</w:t>
      </w:r>
      <w:r w:rsidRPr="00D31FA5">
        <w:rPr>
          <w:rFonts w:cstheme="minorHAnsi"/>
          <w:iCs/>
          <w:sz w:val="24"/>
          <w:szCs w:val="24"/>
        </w:rPr>
        <w:t xml:space="preserve"> fisiche e mentali, degli anziani in particolare se non autosufficienti,</w:t>
      </w:r>
      <w:r w:rsidR="0039596C" w:rsidRPr="00D31FA5">
        <w:rPr>
          <w:rFonts w:cstheme="minorHAnsi"/>
          <w:iCs/>
          <w:sz w:val="24"/>
          <w:szCs w:val="24"/>
        </w:rPr>
        <w:t xml:space="preserve"> </w:t>
      </w:r>
      <w:r w:rsidRPr="00D31FA5">
        <w:rPr>
          <w:rFonts w:cstheme="minorHAnsi"/>
          <w:iCs/>
          <w:sz w:val="24"/>
          <w:szCs w:val="24"/>
        </w:rPr>
        <w:t>dei minori a rischio e in generale delle persone svantaggiate.</w:t>
      </w:r>
    </w:p>
    <w:p w14:paraId="3D64B1DB" w14:textId="058B537C" w:rsidR="008007CB" w:rsidRPr="00D31FA5" w:rsidRDefault="007F05EF" w:rsidP="00AF593B">
      <w:pPr>
        <w:rPr>
          <w:rFonts w:cstheme="minorHAnsi"/>
          <w:iCs/>
          <w:sz w:val="24"/>
          <w:szCs w:val="24"/>
        </w:rPr>
      </w:pPr>
      <w:r w:rsidRPr="007F05EF">
        <w:rPr>
          <w:rFonts w:cstheme="minorHAnsi"/>
          <w:iCs/>
          <w:sz w:val="24"/>
          <w:szCs w:val="24"/>
        </w:rPr>
        <w:t>COMPETENZE ASSOCIATE ALLA FUNZIONE</w:t>
      </w:r>
      <w:r w:rsidR="008007CB" w:rsidRPr="00D31FA5">
        <w:rPr>
          <w:rFonts w:cstheme="minorHAnsi"/>
          <w:iCs/>
          <w:sz w:val="24"/>
          <w:szCs w:val="24"/>
        </w:rPr>
        <w:t>:</w:t>
      </w:r>
    </w:p>
    <w:p w14:paraId="3021B3B7" w14:textId="19F1CF61" w:rsidR="008007CB" w:rsidRPr="00D31FA5" w:rsidRDefault="008007CB" w:rsidP="00AF593B">
      <w:pPr>
        <w:rPr>
          <w:rFonts w:cstheme="minorHAnsi"/>
          <w:iCs/>
          <w:sz w:val="24"/>
          <w:szCs w:val="24"/>
        </w:rPr>
      </w:pPr>
      <w:r w:rsidRPr="00D31FA5">
        <w:rPr>
          <w:rFonts w:cstheme="minorHAnsi"/>
          <w:iCs/>
          <w:sz w:val="24"/>
          <w:szCs w:val="24"/>
        </w:rPr>
        <w:t>Il laureato in Servizio sociale ha le competenze di sapere, di saper essere e di saper agire idonee per svolgere la</w:t>
      </w:r>
      <w:r w:rsidR="005B3905" w:rsidRPr="00D31FA5">
        <w:rPr>
          <w:rFonts w:cstheme="minorHAnsi"/>
          <w:iCs/>
          <w:sz w:val="24"/>
          <w:szCs w:val="24"/>
        </w:rPr>
        <w:t xml:space="preserve"> </w:t>
      </w:r>
      <w:r w:rsidRPr="00D31FA5">
        <w:rPr>
          <w:rFonts w:cstheme="minorHAnsi"/>
          <w:iCs/>
          <w:sz w:val="24"/>
          <w:szCs w:val="24"/>
        </w:rPr>
        <w:t>professione di assistente sociale. Le conoscenze acquisite nel percorso formativo consentono infatti al laureato in</w:t>
      </w:r>
      <w:r w:rsidR="005B3905" w:rsidRPr="00D31FA5">
        <w:rPr>
          <w:rFonts w:cstheme="minorHAnsi"/>
          <w:iCs/>
          <w:sz w:val="24"/>
          <w:szCs w:val="24"/>
        </w:rPr>
        <w:t xml:space="preserve"> </w:t>
      </w:r>
      <w:r w:rsidRPr="00D31FA5">
        <w:rPr>
          <w:rFonts w:cstheme="minorHAnsi"/>
          <w:iCs/>
          <w:sz w:val="24"/>
          <w:szCs w:val="24"/>
        </w:rPr>
        <w:t>Servizio sociale di svolgere ruoli di progettazione, organizzazione e gestione di servizi sociali a favore di minori, famiglie,</w:t>
      </w:r>
      <w:r w:rsidR="005B3905" w:rsidRPr="00D31FA5">
        <w:rPr>
          <w:rFonts w:cstheme="minorHAnsi"/>
          <w:iCs/>
          <w:sz w:val="24"/>
          <w:szCs w:val="24"/>
        </w:rPr>
        <w:t xml:space="preserve"> </w:t>
      </w:r>
      <w:r w:rsidRPr="00D31FA5">
        <w:rPr>
          <w:rFonts w:cstheme="minorHAnsi"/>
          <w:iCs/>
          <w:sz w:val="24"/>
          <w:szCs w:val="24"/>
        </w:rPr>
        <w:t xml:space="preserve">anziani, </w:t>
      </w:r>
      <w:r w:rsidR="00AD16F2">
        <w:rPr>
          <w:rFonts w:cstheme="minorHAnsi"/>
          <w:iCs/>
          <w:sz w:val="24"/>
          <w:szCs w:val="24"/>
        </w:rPr>
        <w:t xml:space="preserve">persone con </w:t>
      </w:r>
      <w:r w:rsidRPr="00D31FA5">
        <w:rPr>
          <w:rFonts w:cstheme="minorHAnsi"/>
          <w:iCs/>
          <w:sz w:val="24"/>
          <w:szCs w:val="24"/>
        </w:rPr>
        <w:t>disabili</w:t>
      </w:r>
      <w:r w:rsidR="00AD16F2">
        <w:rPr>
          <w:rFonts w:cstheme="minorHAnsi"/>
          <w:iCs/>
          <w:sz w:val="24"/>
          <w:szCs w:val="24"/>
        </w:rPr>
        <w:t>tà</w:t>
      </w:r>
      <w:r w:rsidRPr="00D31FA5">
        <w:rPr>
          <w:rFonts w:cstheme="minorHAnsi"/>
          <w:iCs/>
          <w:sz w:val="24"/>
          <w:szCs w:val="24"/>
        </w:rPr>
        <w:t xml:space="preserve"> e pi</w:t>
      </w:r>
      <w:r w:rsidR="005B3905" w:rsidRPr="00D31FA5">
        <w:rPr>
          <w:rFonts w:cstheme="minorHAnsi"/>
          <w:iCs/>
          <w:sz w:val="24"/>
          <w:szCs w:val="24"/>
        </w:rPr>
        <w:t>ù</w:t>
      </w:r>
      <w:r w:rsidRPr="00D31FA5">
        <w:rPr>
          <w:rFonts w:cstheme="minorHAnsi"/>
          <w:iCs/>
          <w:sz w:val="24"/>
          <w:szCs w:val="24"/>
        </w:rPr>
        <w:t xml:space="preserve"> in generale di tutti i soggetti in condizione svantaggiata.</w:t>
      </w:r>
    </w:p>
    <w:p w14:paraId="17F82F33" w14:textId="5A388272" w:rsidR="008007CB" w:rsidRPr="00D31FA5" w:rsidRDefault="007F05EF" w:rsidP="00AF593B">
      <w:pPr>
        <w:rPr>
          <w:rFonts w:cstheme="minorHAnsi"/>
          <w:iCs/>
          <w:sz w:val="24"/>
          <w:szCs w:val="24"/>
        </w:rPr>
      </w:pPr>
      <w:r w:rsidRPr="007F05EF">
        <w:rPr>
          <w:rFonts w:cstheme="minorHAnsi"/>
          <w:iCs/>
          <w:sz w:val="24"/>
          <w:szCs w:val="24"/>
        </w:rPr>
        <w:t>SBOCCHI OCCUPAZIONALI</w:t>
      </w:r>
      <w:r w:rsidR="008007CB" w:rsidRPr="00D31FA5">
        <w:rPr>
          <w:rFonts w:cstheme="minorHAnsi"/>
          <w:iCs/>
          <w:sz w:val="24"/>
          <w:szCs w:val="24"/>
        </w:rPr>
        <w:t>:</w:t>
      </w:r>
    </w:p>
    <w:p w14:paraId="7EE97728" w14:textId="12F3E368" w:rsidR="008007CB" w:rsidRPr="00D31FA5" w:rsidRDefault="008007CB" w:rsidP="00AF593B">
      <w:pPr>
        <w:rPr>
          <w:rFonts w:cstheme="minorHAnsi"/>
          <w:iCs/>
          <w:sz w:val="24"/>
          <w:szCs w:val="24"/>
        </w:rPr>
      </w:pPr>
      <w:r w:rsidRPr="00D31FA5">
        <w:rPr>
          <w:rFonts w:cstheme="minorHAnsi"/>
          <w:iCs/>
          <w:sz w:val="24"/>
          <w:szCs w:val="24"/>
        </w:rPr>
        <w:lastRenderedPageBreak/>
        <w:t xml:space="preserve">La laurea in Servizio sociale </w:t>
      </w:r>
      <w:r w:rsidR="005B3905" w:rsidRPr="00D31FA5">
        <w:rPr>
          <w:rFonts w:cstheme="minorHAnsi"/>
          <w:iCs/>
          <w:sz w:val="24"/>
          <w:szCs w:val="24"/>
        </w:rPr>
        <w:t>è</w:t>
      </w:r>
      <w:r w:rsidRPr="00D31FA5">
        <w:rPr>
          <w:rFonts w:cstheme="minorHAnsi"/>
          <w:iCs/>
          <w:sz w:val="24"/>
          <w:szCs w:val="24"/>
        </w:rPr>
        <w:t xml:space="preserve"> l</w:t>
      </w:r>
      <w:r w:rsidR="005B3905" w:rsidRPr="00D31FA5">
        <w:rPr>
          <w:rFonts w:cstheme="minorHAnsi"/>
          <w:iCs/>
          <w:sz w:val="24"/>
          <w:szCs w:val="24"/>
        </w:rPr>
        <w:t>’</w:t>
      </w:r>
      <w:r w:rsidRPr="00D31FA5">
        <w:rPr>
          <w:rFonts w:cstheme="minorHAnsi"/>
          <w:iCs/>
          <w:sz w:val="24"/>
          <w:szCs w:val="24"/>
        </w:rPr>
        <w:t>unico titolo di stu</w:t>
      </w:r>
      <w:r w:rsidR="005B3905" w:rsidRPr="00D31FA5">
        <w:rPr>
          <w:rFonts w:cstheme="minorHAnsi"/>
          <w:iCs/>
          <w:sz w:val="24"/>
          <w:szCs w:val="24"/>
        </w:rPr>
        <w:t>dio che consente di sostenere l’esame di S</w:t>
      </w:r>
      <w:r w:rsidRPr="00D31FA5">
        <w:rPr>
          <w:rFonts w:cstheme="minorHAnsi"/>
          <w:iCs/>
          <w:sz w:val="24"/>
          <w:szCs w:val="24"/>
        </w:rPr>
        <w:t xml:space="preserve">tato il cui superamento </w:t>
      </w:r>
      <w:r w:rsidR="005B3905" w:rsidRPr="00D31FA5">
        <w:rPr>
          <w:rFonts w:cstheme="minorHAnsi"/>
          <w:iCs/>
          <w:sz w:val="24"/>
          <w:szCs w:val="24"/>
        </w:rPr>
        <w:t xml:space="preserve">è </w:t>
      </w:r>
      <w:r w:rsidRPr="00D31FA5">
        <w:rPr>
          <w:rFonts w:cstheme="minorHAnsi"/>
          <w:iCs/>
          <w:sz w:val="24"/>
          <w:szCs w:val="24"/>
        </w:rPr>
        <w:t>necessario per poter esercitare la professione di assistente sociale. Il laureato i</w:t>
      </w:r>
      <w:r w:rsidR="005B3905" w:rsidRPr="00D31FA5">
        <w:rPr>
          <w:rFonts w:cstheme="minorHAnsi"/>
          <w:iCs/>
          <w:sz w:val="24"/>
          <w:szCs w:val="24"/>
        </w:rPr>
        <w:t>n Servizio sociale che supera l’</w:t>
      </w:r>
      <w:r w:rsidRPr="00D31FA5">
        <w:rPr>
          <w:rFonts w:cstheme="minorHAnsi"/>
          <w:iCs/>
          <w:sz w:val="24"/>
          <w:szCs w:val="24"/>
        </w:rPr>
        <w:t>esame di</w:t>
      </w:r>
      <w:r w:rsidR="005B3905" w:rsidRPr="00D31FA5">
        <w:rPr>
          <w:rFonts w:cstheme="minorHAnsi"/>
          <w:iCs/>
          <w:sz w:val="24"/>
          <w:szCs w:val="24"/>
        </w:rPr>
        <w:t xml:space="preserve"> Stato e si iscrive all’</w:t>
      </w:r>
      <w:r w:rsidRPr="00D31FA5">
        <w:rPr>
          <w:rFonts w:cstheme="minorHAnsi"/>
          <w:iCs/>
          <w:sz w:val="24"/>
          <w:szCs w:val="24"/>
        </w:rPr>
        <w:t>ordine degli ass</w:t>
      </w:r>
      <w:r w:rsidR="005B3905" w:rsidRPr="00D31FA5">
        <w:rPr>
          <w:rFonts w:cstheme="minorHAnsi"/>
          <w:iCs/>
          <w:sz w:val="24"/>
          <w:szCs w:val="24"/>
        </w:rPr>
        <w:t>istenti sociali (sezione B dell’</w:t>
      </w:r>
      <w:r w:rsidRPr="00D31FA5">
        <w:rPr>
          <w:rFonts w:cstheme="minorHAnsi"/>
          <w:iCs/>
          <w:sz w:val="24"/>
          <w:szCs w:val="24"/>
        </w:rPr>
        <w:t>albo) pu</w:t>
      </w:r>
      <w:r w:rsidR="005B3905" w:rsidRPr="00D31FA5">
        <w:rPr>
          <w:rFonts w:cstheme="minorHAnsi"/>
          <w:iCs/>
          <w:sz w:val="24"/>
          <w:szCs w:val="24"/>
        </w:rPr>
        <w:t xml:space="preserve">ò </w:t>
      </w:r>
      <w:r w:rsidRPr="00D31FA5">
        <w:rPr>
          <w:rFonts w:cstheme="minorHAnsi"/>
          <w:iCs/>
          <w:sz w:val="24"/>
          <w:szCs w:val="24"/>
        </w:rPr>
        <w:t>accedere ad un orizzonte occupazionale</w:t>
      </w:r>
      <w:r w:rsidR="005B3905" w:rsidRPr="00D31FA5">
        <w:rPr>
          <w:rFonts w:cstheme="minorHAnsi"/>
          <w:iCs/>
          <w:sz w:val="24"/>
          <w:szCs w:val="24"/>
        </w:rPr>
        <w:t xml:space="preserve"> </w:t>
      </w:r>
      <w:r w:rsidRPr="00D31FA5">
        <w:rPr>
          <w:rFonts w:cstheme="minorHAnsi"/>
          <w:iCs/>
          <w:sz w:val="24"/>
          <w:szCs w:val="24"/>
        </w:rPr>
        <w:t xml:space="preserve">ancora ricettivo. La sua collocazione, in particolare, si situa </w:t>
      </w:r>
      <w:r w:rsidR="005B3905" w:rsidRPr="00D31FA5">
        <w:rPr>
          <w:rFonts w:cstheme="minorHAnsi"/>
          <w:iCs/>
          <w:sz w:val="24"/>
          <w:szCs w:val="24"/>
        </w:rPr>
        <w:t>nell’</w:t>
      </w:r>
      <w:r w:rsidRPr="00D31FA5">
        <w:rPr>
          <w:rFonts w:cstheme="minorHAnsi"/>
          <w:iCs/>
          <w:sz w:val="24"/>
          <w:szCs w:val="24"/>
        </w:rPr>
        <w:t>ambito di servizi pubblici (enti locali o ASL), privati o di</w:t>
      </w:r>
      <w:r w:rsidR="005B3905" w:rsidRPr="00D31FA5">
        <w:rPr>
          <w:rFonts w:cstheme="minorHAnsi"/>
          <w:iCs/>
          <w:sz w:val="24"/>
          <w:szCs w:val="24"/>
        </w:rPr>
        <w:t xml:space="preserve"> </w:t>
      </w:r>
      <w:r w:rsidRPr="00D31FA5">
        <w:rPr>
          <w:rFonts w:cstheme="minorHAnsi"/>
          <w:iCs/>
          <w:sz w:val="24"/>
          <w:szCs w:val="24"/>
        </w:rPr>
        <w:t>terzo settor</w:t>
      </w:r>
      <w:r w:rsidRPr="007740C0">
        <w:rPr>
          <w:rFonts w:cstheme="minorHAnsi"/>
          <w:iCs/>
          <w:sz w:val="24"/>
          <w:szCs w:val="24"/>
        </w:rPr>
        <w:t xml:space="preserve">e </w:t>
      </w:r>
      <w:r w:rsidR="007740C0" w:rsidRPr="007740C0">
        <w:rPr>
          <w:rFonts w:cstheme="minorHAnsi"/>
          <w:iCs/>
          <w:sz w:val="24"/>
          <w:szCs w:val="24"/>
        </w:rPr>
        <w:t xml:space="preserve">(volontariato, associazioni, imprese </w:t>
      </w:r>
      <w:r w:rsidRPr="00D31FA5">
        <w:rPr>
          <w:rFonts w:cstheme="minorHAnsi"/>
          <w:iCs/>
          <w:sz w:val="24"/>
          <w:szCs w:val="24"/>
        </w:rPr>
        <w:t>sociali)</w:t>
      </w:r>
      <w:r w:rsidR="005B3905" w:rsidRPr="00D31FA5">
        <w:rPr>
          <w:rFonts w:cstheme="minorHAnsi"/>
          <w:iCs/>
          <w:sz w:val="24"/>
          <w:szCs w:val="24"/>
        </w:rPr>
        <w:t xml:space="preserve"> destinati a realizzare attività</w:t>
      </w:r>
      <w:r w:rsidRPr="00D31FA5">
        <w:rPr>
          <w:rFonts w:cstheme="minorHAnsi"/>
          <w:iCs/>
          <w:sz w:val="24"/>
          <w:szCs w:val="24"/>
        </w:rPr>
        <w:t xml:space="preserve"> di assistenza sociale a</w:t>
      </w:r>
      <w:r w:rsidR="005B3905" w:rsidRPr="00D31FA5">
        <w:rPr>
          <w:rFonts w:cstheme="minorHAnsi"/>
          <w:iCs/>
          <w:sz w:val="24"/>
          <w:szCs w:val="24"/>
        </w:rPr>
        <w:t xml:space="preserve"> </w:t>
      </w:r>
      <w:r w:rsidRPr="00D31FA5">
        <w:rPr>
          <w:rFonts w:cstheme="minorHAnsi"/>
          <w:iCs/>
          <w:sz w:val="24"/>
          <w:szCs w:val="24"/>
        </w:rPr>
        <w:t>favore di individui e famiglie.</w:t>
      </w:r>
    </w:p>
    <w:p w14:paraId="279B8306" w14:textId="77777777" w:rsidR="007740C0" w:rsidRDefault="007740C0" w:rsidP="00AF593B">
      <w:pPr>
        <w:rPr>
          <w:rFonts w:cstheme="minorHAnsi"/>
          <w:b/>
          <w:iCs/>
          <w:sz w:val="24"/>
          <w:szCs w:val="24"/>
        </w:rPr>
      </w:pPr>
    </w:p>
    <w:p w14:paraId="322A96D4" w14:textId="4D574269" w:rsidR="008007CB" w:rsidRPr="00D31FA5" w:rsidRDefault="005B3905" w:rsidP="00AF593B">
      <w:pPr>
        <w:rPr>
          <w:rFonts w:cstheme="minorHAnsi"/>
          <w:b/>
          <w:iCs/>
          <w:sz w:val="24"/>
          <w:szCs w:val="24"/>
        </w:rPr>
      </w:pPr>
      <w:r w:rsidRPr="00D31FA5">
        <w:rPr>
          <w:rFonts w:cstheme="minorHAnsi"/>
          <w:b/>
          <w:iCs/>
          <w:sz w:val="24"/>
          <w:szCs w:val="24"/>
        </w:rPr>
        <w:t>SOCIOLOGO JUNIOR</w:t>
      </w:r>
    </w:p>
    <w:p w14:paraId="5D8D480B" w14:textId="32361B9A" w:rsidR="008007CB" w:rsidRPr="00D31FA5" w:rsidRDefault="007F05EF" w:rsidP="00AF593B">
      <w:pPr>
        <w:rPr>
          <w:rFonts w:cstheme="minorHAnsi"/>
          <w:iCs/>
          <w:sz w:val="24"/>
          <w:szCs w:val="24"/>
        </w:rPr>
      </w:pPr>
      <w:r w:rsidRPr="000468F5">
        <w:rPr>
          <w:rFonts w:cstheme="minorHAnsi"/>
          <w:iCs/>
          <w:sz w:val="24"/>
          <w:szCs w:val="24"/>
        </w:rPr>
        <w:t>FUNZIONE IN UN CONTESTO DI LAVORO</w:t>
      </w:r>
      <w:r w:rsidR="008007CB" w:rsidRPr="00D31FA5">
        <w:rPr>
          <w:rFonts w:cstheme="minorHAnsi"/>
          <w:iCs/>
          <w:sz w:val="24"/>
          <w:szCs w:val="24"/>
        </w:rPr>
        <w:t>:</w:t>
      </w:r>
    </w:p>
    <w:p w14:paraId="13296E58" w14:textId="3851A9A3" w:rsidR="008007CB" w:rsidRPr="00D31FA5" w:rsidRDefault="008007CB" w:rsidP="00AF593B">
      <w:pPr>
        <w:rPr>
          <w:rFonts w:cstheme="minorHAnsi"/>
          <w:iCs/>
          <w:sz w:val="24"/>
          <w:szCs w:val="24"/>
        </w:rPr>
      </w:pPr>
      <w:r w:rsidRPr="00D31FA5">
        <w:rPr>
          <w:rFonts w:cstheme="minorHAnsi"/>
          <w:iCs/>
          <w:sz w:val="24"/>
          <w:szCs w:val="24"/>
        </w:rPr>
        <w:t xml:space="preserve">Il sociologo junior </w:t>
      </w:r>
      <w:r w:rsidR="005B3905" w:rsidRPr="00D31FA5">
        <w:rPr>
          <w:rFonts w:cstheme="minorHAnsi"/>
          <w:iCs/>
          <w:sz w:val="24"/>
          <w:szCs w:val="24"/>
        </w:rPr>
        <w:t>è</w:t>
      </w:r>
      <w:r w:rsidRPr="00D31FA5">
        <w:rPr>
          <w:rFonts w:cstheme="minorHAnsi"/>
          <w:iCs/>
          <w:sz w:val="24"/>
          <w:szCs w:val="24"/>
        </w:rPr>
        <w:t xml:space="preserve"> un ricercatore che, in ragione del bagaglio di conoscenze teoriche e pratiche di cui dispone, risulta</w:t>
      </w:r>
      <w:r w:rsidR="005B3905" w:rsidRPr="00D31FA5">
        <w:rPr>
          <w:rFonts w:cstheme="minorHAnsi"/>
          <w:iCs/>
          <w:sz w:val="24"/>
          <w:szCs w:val="24"/>
        </w:rPr>
        <w:t xml:space="preserve"> </w:t>
      </w:r>
      <w:r w:rsidRPr="00D31FA5">
        <w:rPr>
          <w:rFonts w:cstheme="minorHAnsi"/>
          <w:iCs/>
          <w:sz w:val="24"/>
          <w:szCs w:val="24"/>
        </w:rPr>
        <w:t>in grado di:</w:t>
      </w:r>
    </w:p>
    <w:p w14:paraId="74114C3B" w14:textId="034198C9" w:rsidR="005B3905" w:rsidRPr="00D31FA5" w:rsidRDefault="008007CB" w:rsidP="00AF593B">
      <w:pPr>
        <w:rPr>
          <w:rFonts w:cstheme="minorHAnsi"/>
          <w:iCs/>
          <w:sz w:val="24"/>
          <w:szCs w:val="24"/>
        </w:rPr>
      </w:pPr>
      <w:r w:rsidRPr="00D31FA5">
        <w:rPr>
          <w:rFonts w:cstheme="minorHAnsi"/>
          <w:iCs/>
          <w:sz w:val="24"/>
          <w:szCs w:val="24"/>
        </w:rPr>
        <w:t>- rilevare, analizzare e interpretare i fenomeni sociali contemporanei attinenti alla sfera delle relazioni interpersonali, della</w:t>
      </w:r>
      <w:r w:rsidR="005B3905" w:rsidRPr="00D31FA5">
        <w:rPr>
          <w:rFonts w:cstheme="minorHAnsi"/>
          <w:iCs/>
          <w:sz w:val="24"/>
          <w:szCs w:val="24"/>
        </w:rPr>
        <w:t xml:space="preserve"> </w:t>
      </w:r>
      <w:r w:rsidRPr="00D31FA5">
        <w:rPr>
          <w:rFonts w:cstheme="minorHAnsi"/>
          <w:iCs/>
          <w:sz w:val="24"/>
          <w:szCs w:val="24"/>
        </w:rPr>
        <w:t>politica, dell</w:t>
      </w:r>
      <w:r w:rsidR="005B3905" w:rsidRPr="00D31FA5">
        <w:rPr>
          <w:rFonts w:cstheme="minorHAnsi"/>
          <w:iCs/>
          <w:sz w:val="24"/>
          <w:szCs w:val="24"/>
        </w:rPr>
        <w:t>’</w:t>
      </w:r>
      <w:r w:rsidRPr="00D31FA5">
        <w:rPr>
          <w:rFonts w:cstheme="minorHAnsi"/>
          <w:iCs/>
          <w:sz w:val="24"/>
          <w:szCs w:val="24"/>
        </w:rPr>
        <w:t>economia, della cultura</w:t>
      </w:r>
      <w:r w:rsidR="005B3905" w:rsidRPr="00D31FA5">
        <w:rPr>
          <w:rFonts w:cstheme="minorHAnsi"/>
          <w:iCs/>
          <w:sz w:val="24"/>
          <w:szCs w:val="24"/>
        </w:rPr>
        <w:t>;</w:t>
      </w:r>
    </w:p>
    <w:p w14:paraId="0C327DEB" w14:textId="068F016F" w:rsidR="008007CB" w:rsidRPr="00D31FA5" w:rsidRDefault="008007CB" w:rsidP="00AF593B">
      <w:pPr>
        <w:rPr>
          <w:rFonts w:cstheme="minorHAnsi"/>
          <w:iCs/>
          <w:sz w:val="24"/>
          <w:szCs w:val="24"/>
        </w:rPr>
      </w:pPr>
      <w:r w:rsidRPr="00D31FA5">
        <w:rPr>
          <w:rFonts w:cstheme="minorHAnsi"/>
          <w:iCs/>
          <w:sz w:val="24"/>
          <w:szCs w:val="24"/>
        </w:rPr>
        <w:t>- spiegare la dinamica e le possibili traiettorie di sviluppo del cambiamento sociale in atto</w:t>
      </w:r>
      <w:r w:rsidR="005B3905" w:rsidRPr="00D31FA5">
        <w:rPr>
          <w:rFonts w:cstheme="minorHAnsi"/>
          <w:iCs/>
          <w:sz w:val="24"/>
          <w:szCs w:val="24"/>
        </w:rPr>
        <w:t>;</w:t>
      </w:r>
    </w:p>
    <w:p w14:paraId="08154D1B" w14:textId="1F3A8D6B" w:rsidR="008007CB" w:rsidRPr="00D31FA5" w:rsidRDefault="008007CB" w:rsidP="00AF593B">
      <w:pPr>
        <w:rPr>
          <w:rFonts w:cstheme="minorHAnsi"/>
          <w:iCs/>
          <w:sz w:val="24"/>
          <w:szCs w:val="24"/>
        </w:rPr>
      </w:pPr>
      <w:r w:rsidRPr="00D31FA5">
        <w:rPr>
          <w:rFonts w:cstheme="minorHAnsi"/>
          <w:iCs/>
          <w:sz w:val="24"/>
          <w:szCs w:val="24"/>
        </w:rPr>
        <w:t>- proporre azioni idonee a governare i problemi sociali presenti in una comunit</w:t>
      </w:r>
      <w:r w:rsidR="005B3905" w:rsidRPr="00D31FA5">
        <w:rPr>
          <w:rFonts w:cstheme="minorHAnsi"/>
          <w:iCs/>
          <w:sz w:val="24"/>
          <w:szCs w:val="24"/>
        </w:rPr>
        <w:t>à</w:t>
      </w:r>
      <w:r w:rsidRPr="00D31FA5">
        <w:rPr>
          <w:rFonts w:cstheme="minorHAnsi"/>
          <w:iCs/>
          <w:sz w:val="24"/>
          <w:szCs w:val="24"/>
        </w:rPr>
        <w:t xml:space="preserve"> o in un territorio</w:t>
      </w:r>
      <w:r w:rsidR="005B3905" w:rsidRPr="00D31FA5">
        <w:rPr>
          <w:rFonts w:cstheme="minorHAnsi"/>
          <w:iCs/>
          <w:sz w:val="24"/>
          <w:szCs w:val="24"/>
        </w:rPr>
        <w:t>.</w:t>
      </w:r>
    </w:p>
    <w:p w14:paraId="343BC925" w14:textId="09F4254A" w:rsidR="008007CB" w:rsidRPr="00D31FA5" w:rsidRDefault="007F05EF" w:rsidP="00AF593B">
      <w:pPr>
        <w:rPr>
          <w:rFonts w:cstheme="minorHAnsi"/>
          <w:iCs/>
          <w:sz w:val="24"/>
          <w:szCs w:val="24"/>
        </w:rPr>
      </w:pPr>
      <w:r w:rsidRPr="007F05EF">
        <w:rPr>
          <w:rFonts w:cstheme="minorHAnsi"/>
          <w:iCs/>
          <w:sz w:val="24"/>
          <w:szCs w:val="24"/>
        </w:rPr>
        <w:t>COMPETENZE ASSOCIATE ALLA FUNZIONE</w:t>
      </w:r>
      <w:r w:rsidR="008007CB" w:rsidRPr="00D31FA5">
        <w:rPr>
          <w:rFonts w:cstheme="minorHAnsi"/>
          <w:iCs/>
          <w:sz w:val="24"/>
          <w:szCs w:val="24"/>
        </w:rPr>
        <w:t>:</w:t>
      </w:r>
    </w:p>
    <w:p w14:paraId="5D06CE51" w14:textId="598EC7E1" w:rsidR="008007CB" w:rsidRPr="00D31FA5" w:rsidRDefault="008007CB" w:rsidP="00AF593B">
      <w:pPr>
        <w:rPr>
          <w:rFonts w:cstheme="minorHAnsi"/>
          <w:iCs/>
          <w:sz w:val="24"/>
          <w:szCs w:val="24"/>
        </w:rPr>
      </w:pPr>
      <w:r w:rsidRPr="00D31FA5">
        <w:rPr>
          <w:rFonts w:cstheme="minorHAnsi"/>
          <w:iCs/>
          <w:sz w:val="24"/>
          <w:szCs w:val="24"/>
        </w:rPr>
        <w:t>Il sociologo junior ha un</w:t>
      </w:r>
      <w:r w:rsidR="00731345" w:rsidRPr="00D31FA5">
        <w:rPr>
          <w:rFonts w:cstheme="minorHAnsi"/>
          <w:iCs/>
          <w:sz w:val="24"/>
          <w:szCs w:val="24"/>
        </w:rPr>
        <w:t>’</w:t>
      </w:r>
      <w:r w:rsidRPr="00D31FA5">
        <w:rPr>
          <w:rFonts w:cstheme="minorHAnsi"/>
          <w:iCs/>
          <w:sz w:val="24"/>
          <w:szCs w:val="24"/>
        </w:rPr>
        <w:t>adeguata conoscenza dei principali paradigmi esplicativi delle fenomenologie e del</w:t>
      </w:r>
      <w:r w:rsidR="00731345" w:rsidRPr="00D31FA5">
        <w:rPr>
          <w:rFonts w:cstheme="minorHAnsi"/>
          <w:iCs/>
          <w:sz w:val="24"/>
          <w:szCs w:val="24"/>
        </w:rPr>
        <w:t xml:space="preserve"> </w:t>
      </w:r>
      <w:r w:rsidRPr="00D31FA5">
        <w:rPr>
          <w:rFonts w:cstheme="minorHAnsi"/>
          <w:iCs/>
          <w:sz w:val="24"/>
          <w:szCs w:val="24"/>
        </w:rPr>
        <w:t>cambiamento sociali e una piena padronanza del metodo della ricerca empirica (quantitativa e qualitativa). Inoltre,</w:t>
      </w:r>
      <w:r w:rsidR="00731345" w:rsidRPr="00D31FA5">
        <w:rPr>
          <w:rFonts w:cstheme="minorHAnsi"/>
          <w:iCs/>
          <w:sz w:val="24"/>
          <w:szCs w:val="24"/>
        </w:rPr>
        <w:t xml:space="preserve"> egli </w:t>
      </w:r>
      <w:r w:rsidRPr="00D31FA5">
        <w:rPr>
          <w:rFonts w:cstheme="minorHAnsi"/>
          <w:iCs/>
          <w:sz w:val="24"/>
          <w:szCs w:val="24"/>
        </w:rPr>
        <w:t>conosce le tecniche di analisi statistica e sa utilizzare i principali software per la elaborazione dei dati quantitativi e</w:t>
      </w:r>
      <w:r w:rsidR="00731345" w:rsidRPr="00D31FA5">
        <w:rPr>
          <w:rFonts w:cstheme="minorHAnsi"/>
          <w:iCs/>
          <w:sz w:val="24"/>
          <w:szCs w:val="24"/>
        </w:rPr>
        <w:t xml:space="preserve"> </w:t>
      </w:r>
      <w:r w:rsidRPr="00D31FA5">
        <w:rPr>
          <w:rFonts w:cstheme="minorHAnsi"/>
          <w:iCs/>
          <w:sz w:val="24"/>
          <w:szCs w:val="24"/>
        </w:rPr>
        <w:t>qualitativi. In ragione di un sapere interdisciplinare, ha una specifica capacit</w:t>
      </w:r>
      <w:r w:rsidR="00731345" w:rsidRPr="00D31FA5">
        <w:rPr>
          <w:rFonts w:cstheme="minorHAnsi"/>
          <w:iCs/>
          <w:sz w:val="24"/>
          <w:szCs w:val="24"/>
        </w:rPr>
        <w:t>à</w:t>
      </w:r>
      <w:r w:rsidRPr="00D31FA5">
        <w:rPr>
          <w:rFonts w:cstheme="minorHAnsi"/>
          <w:iCs/>
          <w:sz w:val="24"/>
          <w:szCs w:val="24"/>
        </w:rPr>
        <w:t xml:space="preserve"> di sapersi inserire in contesti organizzativi</w:t>
      </w:r>
      <w:r w:rsidR="00731345" w:rsidRPr="00D31FA5">
        <w:rPr>
          <w:rFonts w:cstheme="minorHAnsi"/>
          <w:iCs/>
          <w:sz w:val="24"/>
          <w:szCs w:val="24"/>
        </w:rPr>
        <w:t xml:space="preserve"> </w:t>
      </w:r>
      <w:r w:rsidRPr="00D31FA5">
        <w:rPr>
          <w:rFonts w:cstheme="minorHAnsi"/>
          <w:iCs/>
          <w:sz w:val="24"/>
          <w:szCs w:val="24"/>
        </w:rPr>
        <w:t>anche complessi e di collaborare attivamente con figure professionali di altro tipo.</w:t>
      </w:r>
    </w:p>
    <w:p w14:paraId="6925DA88" w14:textId="31DE99C8" w:rsidR="008007CB" w:rsidRPr="00D31FA5" w:rsidRDefault="007F05EF" w:rsidP="00AF593B">
      <w:pPr>
        <w:rPr>
          <w:rFonts w:cstheme="minorHAnsi"/>
          <w:iCs/>
          <w:sz w:val="24"/>
          <w:szCs w:val="24"/>
        </w:rPr>
      </w:pPr>
      <w:r w:rsidRPr="007F05EF">
        <w:rPr>
          <w:rFonts w:cstheme="minorHAnsi"/>
          <w:iCs/>
          <w:sz w:val="24"/>
          <w:szCs w:val="24"/>
        </w:rPr>
        <w:t>SBOCCHI OCCUPAZIONALI</w:t>
      </w:r>
      <w:r w:rsidR="008007CB" w:rsidRPr="00D31FA5">
        <w:rPr>
          <w:rFonts w:cstheme="minorHAnsi"/>
          <w:iCs/>
          <w:sz w:val="24"/>
          <w:szCs w:val="24"/>
        </w:rPr>
        <w:t>:</w:t>
      </w:r>
    </w:p>
    <w:p w14:paraId="2DCB8A24" w14:textId="77777777" w:rsidR="00252F64" w:rsidRDefault="008007CB" w:rsidP="00852FF5">
      <w:pPr>
        <w:rPr>
          <w:rFonts w:cstheme="minorHAnsi"/>
          <w:iCs/>
          <w:sz w:val="24"/>
          <w:szCs w:val="24"/>
        </w:rPr>
      </w:pPr>
      <w:r w:rsidRPr="00D31FA5">
        <w:rPr>
          <w:rFonts w:cstheme="minorHAnsi"/>
          <w:iCs/>
          <w:sz w:val="24"/>
          <w:szCs w:val="24"/>
        </w:rPr>
        <w:t>I laureati in Sociologia possono svolgere attivit</w:t>
      </w:r>
      <w:r w:rsidR="00731345" w:rsidRPr="00D31FA5">
        <w:rPr>
          <w:rFonts w:cstheme="minorHAnsi"/>
          <w:iCs/>
          <w:sz w:val="24"/>
          <w:szCs w:val="24"/>
        </w:rPr>
        <w:t>à</w:t>
      </w:r>
      <w:r w:rsidRPr="00D31FA5">
        <w:rPr>
          <w:rFonts w:cstheme="minorHAnsi"/>
          <w:iCs/>
          <w:sz w:val="24"/>
          <w:szCs w:val="24"/>
        </w:rPr>
        <w:t xml:space="preserve"> professionale come esperti di metodi e tecniche della ricerca sociale e</w:t>
      </w:r>
      <w:r w:rsidR="00731345" w:rsidRPr="00D31FA5">
        <w:rPr>
          <w:rFonts w:cstheme="minorHAnsi"/>
          <w:iCs/>
          <w:sz w:val="24"/>
          <w:szCs w:val="24"/>
        </w:rPr>
        <w:t xml:space="preserve"> </w:t>
      </w:r>
      <w:r w:rsidRPr="00D31FA5">
        <w:rPr>
          <w:rFonts w:cstheme="minorHAnsi"/>
          <w:iCs/>
          <w:sz w:val="24"/>
          <w:szCs w:val="24"/>
        </w:rPr>
        <w:t>possono essere impiegati nello studio e nell</w:t>
      </w:r>
      <w:r w:rsidR="00731345" w:rsidRPr="00D31FA5">
        <w:rPr>
          <w:rFonts w:cstheme="minorHAnsi"/>
          <w:iCs/>
          <w:sz w:val="24"/>
          <w:szCs w:val="24"/>
        </w:rPr>
        <w:t>’</w:t>
      </w:r>
      <w:r w:rsidRPr="00D31FA5">
        <w:rPr>
          <w:rFonts w:cstheme="minorHAnsi"/>
          <w:iCs/>
          <w:sz w:val="24"/>
          <w:szCs w:val="24"/>
        </w:rPr>
        <w:t>analisi dei problemi sociali connessi con la programmazione dei servizi alla</w:t>
      </w:r>
      <w:r w:rsidR="00731345" w:rsidRPr="00D31FA5">
        <w:rPr>
          <w:rFonts w:cstheme="minorHAnsi"/>
          <w:iCs/>
          <w:sz w:val="24"/>
          <w:szCs w:val="24"/>
        </w:rPr>
        <w:t xml:space="preserve"> </w:t>
      </w:r>
      <w:r w:rsidRPr="00D31FA5">
        <w:rPr>
          <w:rFonts w:cstheme="minorHAnsi"/>
          <w:iCs/>
          <w:sz w:val="24"/>
          <w:szCs w:val="24"/>
        </w:rPr>
        <w:t>persona, con la gestione del territorio, con lo sviluppo di attivit</w:t>
      </w:r>
      <w:r w:rsidR="00731345" w:rsidRPr="00D31FA5">
        <w:rPr>
          <w:rFonts w:cstheme="minorHAnsi"/>
          <w:iCs/>
          <w:sz w:val="24"/>
          <w:szCs w:val="24"/>
        </w:rPr>
        <w:t>à</w:t>
      </w:r>
      <w:r w:rsidRPr="00D31FA5">
        <w:rPr>
          <w:rFonts w:cstheme="minorHAnsi"/>
          <w:iCs/>
          <w:sz w:val="24"/>
          <w:szCs w:val="24"/>
        </w:rPr>
        <w:t xml:space="preserve"> formative, con la realizzazione di servizi socio-culturali.</w:t>
      </w:r>
      <w:r w:rsidR="00731345" w:rsidRPr="00D31FA5">
        <w:rPr>
          <w:rFonts w:cstheme="minorHAnsi"/>
          <w:iCs/>
          <w:sz w:val="24"/>
          <w:szCs w:val="24"/>
        </w:rPr>
        <w:t xml:space="preserve"> </w:t>
      </w:r>
      <w:r w:rsidRPr="00D31FA5">
        <w:rPr>
          <w:rFonts w:cstheme="minorHAnsi"/>
          <w:iCs/>
          <w:sz w:val="24"/>
          <w:szCs w:val="24"/>
        </w:rPr>
        <w:t>Il loro lavoro pu</w:t>
      </w:r>
      <w:r w:rsidR="00731345" w:rsidRPr="00D31FA5">
        <w:rPr>
          <w:rFonts w:cstheme="minorHAnsi"/>
          <w:iCs/>
          <w:sz w:val="24"/>
          <w:szCs w:val="24"/>
        </w:rPr>
        <w:t>ò</w:t>
      </w:r>
      <w:r w:rsidRPr="00D31FA5">
        <w:rPr>
          <w:rFonts w:cstheme="minorHAnsi"/>
          <w:iCs/>
          <w:sz w:val="24"/>
          <w:szCs w:val="24"/>
        </w:rPr>
        <w:t xml:space="preserve"> collocarsi nei ruoli delle amministrazioni pubbliche locali o del terzo settore e in particolare nei servizi</w:t>
      </w:r>
      <w:r w:rsidR="00731345" w:rsidRPr="00D31FA5">
        <w:rPr>
          <w:rFonts w:cstheme="minorHAnsi"/>
          <w:iCs/>
          <w:sz w:val="24"/>
          <w:szCs w:val="24"/>
        </w:rPr>
        <w:t xml:space="preserve"> </w:t>
      </w:r>
      <w:r w:rsidRPr="00D31FA5">
        <w:rPr>
          <w:rFonts w:cstheme="minorHAnsi"/>
          <w:iCs/>
          <w:sz w:val="24"/>
          <w:szCs w:val="24"/>
        </w:rPr>
        <w:t>che promuovono la realizzazione di attivit</w:t>
      </w:r>
      <w:r w:rsidR="00731345" w:rsidRPr="00D31FA5">
        <w:rPr>
          <w:rFonts w:cstheme="minorHAnsi"/>
          <w:iCs/>
          <w:sz w:val="24"/>
          <w:szCs w:val="24"/>
        </w:rPr>
        <w:t>à</w:t>
      </w:r>
      <w:r w:rsidRPr="00D31FA5">
        <w:rPr>
          <w:rFonts w:cstheme="minorHAnsi"/>
          <w:iCs/>
          <w:sz w:val="24"/>
          <w:szCs w:val="24"/>
        </w:rPr>
        <w:t xml:space="preserve"> in ambito sociale, educativo e culturale. Pu</w:t>
      </w:r>
      <w:r w:rsidR="00731345" w:rsidRPr="00D31FA5">
        <w:rPr>
          <w:rFonts w:cstheme="minorHAnsi"/>
          <w:iCs/>
          <w:sz w:val="24"/>
          <w:szCs w:val="24"/>
        </w:rPr>
        <w:t>ò</w:t>
      </w:r>
      <w:r w:rsidRPr="00D31FA5">
        <w:rPr>
          <w:rFonts w:cstheme="minorHAnsi"/>
          <w:iCs/>
          <w:sz w:val="24"/>
          <w:szCs w:val="24"/>
        </w:rPr>
        <w:t xml:space="preserve"> altres</w:t>
      </w:r>
      <w:r w:rsidR="00731345" w:rsidRPr="00D31FA5">
        <w:rPr>
          <w:rFonts w:cstheme="minorHAnsi"/>
          <w:iCs/>
          <w:sz w:val="24"/>
          <w:szCs w:val="24"/>
        </w:rPr>
        <w:t>ì</w:t>
      </w:r>
      <w:r w:rsidRPr="00D31FA5">
        <w:rPr>
          <w:rFonts w:cstheme="minorHAnsi"/>
          <w:iCs/>
          <w:sz w:val="24"/>
          <w:szCs w:val="24"/>
        </w:rPr>
        <w:t xml:space="preserve"> collocarsi nel</w:t>
      </w:r>
      <w:r w:rsidR="00731345" w:rsidRPr="00D31FA5">
        <w:rPr>
          <w:rFonts w:cstheme="minorHAnsi"/>
          <w:iCs/>
          <w:sz w:val="24"/>
          <w:szCs w:val="24"/>
        </w:rPr>
        <w:t xml:space="preserve"> </w:t>
      </w:r>
      <w:r w:rsidRPr="00D31FA5">
        <w:rPr>
          <w:rFonts w:cstheme="minorHAnsi"/>
          <w:iCs/>
          <w:sz w:val="24"/>
          <w:szCs w:val="24"/>
        </w:rPr>
        <w:t>contesto di organismi privati che si occupano dell</w:t>
      </w:r>
      <w:r w:rsidR="00731345" w:rsidRPr="00D31FA5">
        <w:rPr>
          <w:rFonts w:cstheme="minorHAnsi"/>
          <w:iCs/>
          <w:sz w:val="24"/>
          <w:szCs w:val="24"/>
        </w:rPr>
        <w:t>’</w:t>
      </w:r>
      <w:r w:rsidRPr="00D31FA5">
        <w:rPr>
          <w:rFonts w:cstheme="minorHAnsi"/>
          <w:iCs/>
          <w:sz w:val="24"/>
          <w:szCs w:val="24"/>
        </w:rPr>
        <w:t>analisi dei fenomeni sociali (centri di ricerca, istituti demoscopici).</w:t>
      </w:r>
      <w:bookmarkStart w:id="2" w:name="_Toc157599828"/>
    </w:p>
    <w:p w14:paraId="2071C4E2" w14:textId="77777777" w:rsidR="00252F64" w:rsidRPr="00252F64" w:rsidRDefault="00252F64" w:rsidP="00852FF5">
      <w:pPr>
        <w:rPr>
          <w:rFonts w:cstheme="minorHAnsi"/>
          <w:b/>
          <w:iCs/>
          <w:sz w:val="24"/>
          <w:szCs w:val="24"/>
        </w:rPr>
      </w:pPr>
    </w:p>
    <w:p w14:paraId="469BD3A1" w14:textId="5A84973A" w:rsidR="008D0B88" w:rsidRPr="00252F64" w:rsidRDefault="008818B3" w:rsidP="00852FF5">
      <w:pPr>
        <w:rPr>
          <w:rFonts w:cstheme="minorHAnsi"/>
          <w:b/>
          <w:iCs/>
          <w:sz w:val="24"/>
          <w:szCs w:val="24"/>
        </w:rPr>
      </w:pPr>
      <w:r w:rsidRPr="00252F64">
        <w:rPr>
          <w:rFonts w:cstheme="minorHAnsi"/>
          <w:b/>
          <w:sz w:val="24"/>
          <w:szCs w:val="24"/>
        </w:rPr>
        <w:t>Art.3</w:t>
      </w:r>
      <w:r w:rsidR="00252F64">
        <w:rPr>
          <w:rFonts w:cstheme="minorHAnsi"/>
          <w:b/>
          <w:sz w:val="24"/>
          <w:szCs w:val="24"/>
        </w:rPr>
        <w:t xml:space="preserve">    </w:t>
      </w:r>
      <w:r w:rsidRPr="00252F64">
        <w:rPr>
          <w:rFonts w:cstheme="minorHAnsi"/>
          <w:b/>
          <w:sz w:val="24"/>
          <w:szCs w:val="24"/>
        </w:rPr>
        <w:t xml:space="preserve"> </w:t>
      </w:r>
      <w:r w:rsidR="00993F61" w:rsidRPr="00252F64">
        <w:rPr>
          <w:rFonts w:cstheme="minorHAnsi"/>
          <w:b/>
          <w:sz w:val="24"/>
          <w:szCs w:val="24"/>
        </w:rPr>
        <w:t>Conoscenze richieste per l’accesso</w:t>
      </w:r>
      <w:bookmarkEnd w:id="2"/>
    </w:p>
    <w:p w14:paraId="0DEE8811" w14:textId="40B41D54" w:rsidR="00C35FC7" w:rsidRPr="009C7276" w:rsidRDefault="00B577D1" w:rsidP="00AF593B">
      <w:pPr>
        <w:rPr>
          <w:rFonts w:cstheme="minorHAnsi"/>
          <w:iCs/>
          <w:sz w:val="24"/>
          <w:szCs w:val="24"/>
        </w:rPr>
      </w:pPr>
      <w:r w:rsidRPr="00D31FA5">
        <w:rPr>
          <w:rFonts w:cstheme="minorHAnsi"/>
          <w:iCs/>
          <w:sz w:val="24"/>
          <w:szCs w:val="24"/>
        </w:rPr>
        <w:t>Al Corso di Studio si è ammessi se in possesso di un diploma di scuola media superiore o altro titolo conseguito all’estero e riconosciuto idoneo</w:t>
      </w:r>
      <w:r w:rsidR="00315FD9" w:rsidRPr="00D31FA5">
        <w:rPr>
          <w:rFonts w:cstheme="minorHAnsi"/>
          <w:iCs/>
          <w:sz w:val="24"/>
          <w:szCs w:val="24"/>
        </w:rPr>
        <w:t xml:space="preserve"> secondo la normativa vigente</w:t>
      </w:r>
      <w:r w:rsidRPr="00D31FA5">
        <w:rPr>
          <w:rFonts w:cstheme="minorHAnsi"/>
          <w:iCs/>
          <w:sz w:val="24"/>
          <w:szCs w:val="24"/>
        </w:rPr>
        <w:t xml:space="preserve">. Le conoscenze necessarie per l’accesso sono quelle fornite dalla scuola superiore, indipendentemente dall’indirizzo seguito. In particolare, tali conoscenze consistono nella comprensione della lettura, nelle abilità logico-linguistiche e logico-matematiche. Sono inoltre richieste conoscenze di cultura generale, lingua italiana, lingua inglese, nonché competenze informatiche di base. Per accertare il possesso di tali conoscenze e competenze è prevista una prova di </w:t>
      </w:r>
      <w:r w:rsidR="00315FD9" w:rsidRPr="00D31FA5">
        <w:rPr>
          <w:rFonts w:cstheme="minorHAnsi"/>
          <w:iCs/>
          <w:sz w:val="24"/>
          <w:szCs w:val="24"/>
        </w:rPr>
        <w:t>ammissione</w:t>
      </w:r>
      <w:r w:rsidRPr="00D31FA5">
        <w:rPr>
          <w:rFonts w:cstheme="minorHAnsi"/>
          <w:iCs/>
          <w:sz w:val="24"/>
          <w:szCs w:val="24"/>
        </w:rPr>
        <w:t xml:space="preserve"> che propone quesiti a scelta multipla. Le modalità di svolgimento della prova sono determ</w:t>
      </w:r>
      <w:r w:rsidR="00C640F8" w:rsidRPr="00D31FA5">
        <w:rPr>
          <w:rFonts w:cstheme="minorHAnsi"/>
          <w:iCs/>
          <w:sz w:val="24"/>
          <w:szCs w:val="24"/>
        </w:rPr>
        <w:t xml:space="preserve">inate e rese note con il bando </w:t>
      </w:r>
      <w:r w:rsidRPr="00D31FA5">
        <w:rPr>
          <w:rFonts w:cstheme="minorHAnsi"/>
          <w:iCs/>
          <w:sz w:val="24"/>
          <w:szCs w:val="24"/>
        </w:rPr>
        <w:t xml:space="preserve">pubblicato nel periodo </w:t>
      </w:r>
      <w:r w:rsidR="002C6CB6">
        <w:rPr>
          <w:rFonts w:cstheme="minorHAnsi"/>
          <w:iCs/>
          <w:sz w:val="24"/>
          <w:szCs w:val="24"/>
        </w:rPr>
        <w:t>primaverile</w:t>
      </w:r>
      <w:r w:rsidRPr="00D31FA5">
        <w:rPr>
          <w:rFonts w:cstheme="minorHAnsi"/>
          <w:iCs/>
          <w:sz w:val="24"/>
          <w:szCs w:val="24"/>
        </w:rPr>
        <w:t xml:space="preserve"> di ogni anno sul portale de</w:t>
      </w:r>
      <w:r w:rsidR="00C640F8" w:rsidRPr="00D31FA5">
        <w:rPr>
          <w:rFonts w:cstheme="minorHAnsi"/>
          <w:iCs/>
          <w:sz w:val="24"/>
          <w:szCs w:val="24"/>
        </w:rPr>
        <w:t>llo studente del sito di ateneo,</w:t>
      </w:r>
      <w:r w:rsidRPr="00D31FA5">
        <w:rPr>
          <w:rFonts w:cstheme="minorHAnsi"/>
          <w:iCs/>
          <w:sz w:val="24"/>
          <w:szCs w:val="24"/>
        </w:rPr>
        <w:t xml:space="preserve"> nel quale sono altresì indicate le scadenze per la pre-immatricolazione, la data in cui la prova viene effettuata nonché i criteri di valutazione per i passaggi di corso, i trasferimenti e le abbreviazioni di carriera.</w:t>
      </w:r>
      <w:r w:rsidR="00C30604" w:rsidRPr="00D31FA5">
        <w:rPr>
          <w:rFonts w:cstheme="minorHAnsi"/>
          <w:iCs/>
          <w:sz w:val="24"/>
          <w:szCs w:val="24"/>
        </w:rPr>
        <w:t xml:space="preserve"> </w:t>
      </w:r>
      <w:r w:rsidR="006C054E" w:rsidRPr="009C7276">
        <w:rPr>
          <w:rFonts w:eastAsia="Times New Roman" w:cstheme="minorHAnsi"/>
          <w:sz w:val="24"/>
          <w:szCs w:val="24"/>
          <w:lang w:eastAsia="it-IT"/>
        </w:rPr>
        <w:t xml:space="preserve">La prova di </w:t>
      </w:r>
      <w:r w:rsidR="006C054E" w:rsidRPr="009C7276">
        <w:rPr>
          <w:rFonts w:eastAsia="Times New Roman" w:cstheme="minorHAnsi"/>
          <w:sz w:val="24"/>
          <w:szCs w:val="24"/>
          <w:lang w:eastAsia="it-IT"/>
        </w:rPr>
        <w:lastRenderedPageBreak/>
        <w:t>ammissione non è ostacolante rispetto all’accesso al corso di laurea ma può dar luogo ad obblighi formativi aggiuntivi</w:t>
      </w:r>
      <w:r w:rsidR="00C640F8" w:rsidRPr="009C7276">
        <w:rPr>
          <w:rFonts w:cstheme="minorHAnsi"/>
          <w:iCs/>
          <w:sz w:val="24"/>
          <w:szCs w:val="24"/>
        </w:rPr>
        <w:t xml:space="preserve"> </w:t>
      </w:r>
      <w:r w:rsidR="00572AC1" w:rsidRPr="009C7276">
        <w:rPr>
          <w:rFonts w:cstheme="minorHAnsi"/>
          <w:iCs/>
          <w:sz w:val="24"/>
          <w:szCs w:val="24"/>
        </w:rPr>
        <w:t xml:space="preserve">(OFA) </w:t>
      </w:r>
      <w:r w:rsidR="00C640F8" w:rsidRPr="009C7276">
        <w:rPr>
          <w:rFonts w:cstheme="minorHAnsi"/>
          <w:iCs/>
          <w:sz w:val="24"/>
          <w:szCs w:val="24"/>
        </w:rPr>
        <w:t xml:space="preserve">da soddisfare nel </w:t>
      </w:r>
      <w:r w:rsidR="00572AC1" w:rsidRPr="009C7276">
        <w:rPr>
          <w:rFonts w:cstheme="minorHAnsi"/>
          <w:iCs/>
          <w:sz w:val="24"/>
          <w:szCs w:val="24"/>
        </w:rPr>
        <w:t xml:space="preserve">corso del </w:t>
      </w:r>
      <w:r w:rsidR="00C640F8" w:rsidRPr="009C7276">
        <w:rPr>
          <w:rFonts w:cstheme="minorHAnsi"/>
          <w:iCs/>
          <w:sz w:val="24"/>
          <w:szCs w:val="24"/>
        </w:rPr>
        <w:t>primo anno di corso,</w:t>
      </w:r>
      <w:r w:rsidRPr="009C7276">
        <w:rPr>
          <w:rFonts w:cstheme="minorHAnsi"/>
          <w:iCs/>
          <w:sz w:val="24"/>
          <w:szCs w:val="24"/>
        </w:rPr>
        <w:t xml:space="preserve"> anche con il supporto di appositi servizi attivati a livello di Dipartimento.</w:t>
      </w:r>
    </w:p>
    <w:p w14:paraId="05EDFDB1" w14:textId="7ACBE872" w:rsidR="00F87666" w:rsidRPr="00F87666" w:rsidRDefault="00F87666" w:rsidP="000468F5">
      <w:pPr>
        <w:keepNext/>
        <w:keepLines/>
        <w:spacing w:before="240" w:after="120"/>
        <w:outlineLvl w:val="1"/>
        <w:rPr>
          <w:rFonts w:ascii="Calibri" w:eastAsia="Yu Gothic Light" w:hAnsi="Calibri" w:cs="Calibri"/>
          <w:b/>
          <w:sz w:val="24"/>
          <w:szCs w:val="24"/>
        </w:rPr>
      </w:pPr>
      <w:bookmarkStart w:id="3" w:name="_Toc157599829"/>
      <w:r w:rsidRPr="00F87666">
        <w:rPr>
          <w:rFonts w:ascii="Calibri" w:eastAsia="Yu Gothic Light" w:hAnsi="Calibri" w:cs="Calibri"/>
          <w:b/>
          <w:sz w:val="24"/>
          <w:szCs w:val="24"/>
        </w:rPr>
        <w:t>Art. 4</w:t>
      </w:r>
      <w:r w:rsidR="003A6376">
        <w:rPr>
          <w:rFonts w:ascii="Calibri" w:eastAsia="Yu Gothic Light" w:hAnsi="Calibri" w:cs="Calibri"/>
          <w:b/>
          <w:sz w:val="24"/>
          <w:szCs w:val="24"/>
        </w:rPr>
        <w:t xml:space="preserve">. </w:t>
      </w:r>
      <w:r w:rsidRPr="00F87666">
        <w:rPr>
          <w:rFonts w:ascii="Calibri" w:eastAsia="Yu Gothic Light" w:hAnsi="Calibri" w:cs="Calibri"/>
          <w:b/>
          <w:sz w:val="24"/>
          <w:szCs w:val="24"/>
        </w:rPr>
        <w:t xml:space="preserve"> Modalità di </w:t>
      </w:r>
      <w:r w:rsidR="009C7276">
        <w:rPr>
          <w:rFonts w:ascii="Calibri" w:eastAsia="Yu Gothic Light" w:hAnsi="Calibri" w:cs="Calibri"/>
          <w:b/>
          <w:sz w:val="24"/>
          <w:szCs w:val="24"/>
        </w:rPr>
        <w:t>ammissione</w:t>
      </w:r>
      <w:r w:rsidR="00C70BF7">
        <w:rPr>
          <w:rFonts w:ascii="Calibri" w:eastAsia="Yu Gothic Light" w:hAnsi="Calibri" w:cs="Calibri"/>
          <w:b/>
          <w:sz w:val="24"/>
          <w:szCs w:val="24"/>
        </w:rPr>
        <w:t>.</w:t>
      </w:r>
      <w:bookmarkEnd w:id="3"/>
    </w:p>
    <w:p w14:paraId="2892B324" w14:textId="4B60BC87" w:rsidR="0090044C" w:rsidRPr="004D04D3" w:rsidRDefault="00F87666" w:rsidP="0090044C">
      <w:pPr>
        <w:spacing w:line="240" w:lineRule="auto"/>
        <w:rPr>
          <w:sz w:val="24"/>
          <w:szCs w:val="24"/>
          <w:highlight w:val="yellow"/>
        </w:rPr>
      </w:pPr>
      <w:r w:rsidRPr="00F87666">
        <w:rPr>
          <w:rFonts w:ascii="Calibri" w:eastAsia="Calibri" w:hAnsi="Calibri" w:cs="Calibri"/>
          <w:iCs/>
          <w:sz w:val="24"/>
          <w:szCs w:val="24"/>
        </w:rPr>
        <w:t>Il corso di studio è ad accesso libero e prevede una prova di verifica della preparazione iniziale costituita da quesiti a scelta multipla tesi ad accertare le capacità di comprensione nella lettura, le abilità logico-linguistiche e le abilità logico-matematiche. La prova di verifica non è ostacolante rispetto all’accesso al corso di laurea ma può dar luogo ad Obblighi Formativi Aggiuntivi (OFA) se i candidati ottengono</w:t>
      </w:r>
      <w:r w:rsidR="00252F64">
        <w:rPr>
          <w:rFonts w:ascii="Calibri" w:eastAsia="Calibri" w:hAnsi="Calibri" w:cs="Calibri"/>
          <w:iCs/>
          <w:sz w:val="24"/>
          <w:szCs w:val="24"/>
        </w:rPr>
        <w:t>.</w:t>
      </w:r>
      <w:r w:rsidRPr="00252F64">
        <w:rPr>
          <w:rFonts w:ascii="Calibri" w:eastAsia="Calibri" w:hAnsi="Calibri" w:cs="Calibri"/>
          <w:iCs/>
          <w:sz w:val="24"/>
          <w:szCs w:val="24"/>
        </w:rPr>
        <w:t xml:space="preserve"> </w:t>
      </w:r>
      <w:r w:rsidR="0090044C" w:rsidRPr="00252F64">
        <w:rPr>
          <w:b/>
          <w:bCs/>
          <w:sz w:val="24"/>
          <w:szCs w:val="24"/>
        </w:rPr>
        <w:t xml:space="preserve">Le attività per l’assolvimento degli obblighi formativi aggiuntivi sono organizzate dal Servizio Tutorato Didattico istituito dal Dipartimento. Il servizio prevede un percorso individualizzato che deve essere svolto nell’arco del primo anno al fine di colmare le lacune manifestate in ingresso. Il percorso consiste in attività da svolgere sia in presenza sia online, e riguarda, in particolare, l’approfondimento delle aree di competenza indicate nel bando di ammissione e rilevate mediante la prova d’accesso. </w:t>
      </w:r>
    </w:p>
    <w:p w14:paraId="70B9AFDA" w14:textId="77777777" w:rsidR="00CE5B0A" w:rsidRPr="000468F5" w:rsidRDefault="00CE5B0A" w:rsidP="00C02BDF">
      <w:pPr>
        <w:spacing w:before="100" w:beforeAutospacing="1" w:after="100" w:afterAutospacing="1" w:line="240" w:lineRule="auto"/>
        <w:contextualSpacing/>
        <w:rPr>
          <w:rFonts w:ascii="Calibri" w:eastAsia="Times New Roman" w:hAnsi="Calibri" w:cs="Calibri"/>
          <w:sz w:val="24"/>
          <w:szCs w:val="24"/>
          <w:lang w:eastAsia="it-IT"/>
        </w:rPr>
      </w:pPr>
    </w:p>
    <w:p w14:paraId="4BC0A15C" w14:textId="5FDB626A" w:rsidR="00252F64" w:rsidRDefault="00F87666" w:rsidP="00924A00">
      <w:pPr>
        <w:spacing w:before="100" w:beforeAutospacing="1" w:after="100" w:afterAutospacing="1" w:line="240" w:lineRule="auto"/>
        <w:contextualSpacing/>
        <w:rPr>
          <w:rFonts w:ascii="Calibri" w:eastAsia="Calibri" w:hAnsi="Calibri" w:cs="Calibri"/>
          <w:iCs/>
          <w:sz w:val="24"/>
          <w:szCs w:val="24"/>
        </w:rPr>
      </w:pPr>
      <w:r w:rsidRPr="001364D4">
        <w:rPr>
          <w:rFonts w:ascii="Calibri" w:eastAsia="Calibri" w:hAnsi="Calibri" w:cs="Calibri"/>
          <w:iCs/>
          <w:sz w:val="24"/>
          <w:szCs w:val="24"/>
        </w:rPr>
        <w:t xml:space="preserve">La prova di verifica (test di ingresso) non è considerata </w:t>
      </w:r>
      <w:r w:rsidR="00BD1B00">
        <w:rPr>
          <w:rFonts w:ascii="Calibri" w:eastAsia="Calibri" w:hAnsi="Calibri" w:cs="Calibri"/>
          <w:iCs/>
          <w:sz w:val="24"/>
          <w:szCs w:val="24"/>
        </w:rPr>
        <w:t>obbligatoria ai fini</w:t>
      </w:r>
      <w:r w:rsidRPr="001364D4">
        <w:rPr>
          <w:rFonts w:ascii="Calibri" w:eastAsia="Calibri" w:hAnsi="Calibri" w:cs="Calibri"/>
          <w:iCs/>
          <w:sz w:val="24"/>
          <w:szCs w:val="24"/>
        </w:rPr>
        <w:t xml:space="preserve"> </w:t>
      </w:r>
      <w:r w:rsidR="00BD1B00">
        <w:rPr>
          <w:rFonts w:ascii="Calibri" w:eastAsia="Calibri" w:hAnsi="Calibri" w:cs="Calibri"/>
          <w:iCs/>
          <w:sz w:val="24"/>
          <w:szCs w:val="24"/>
        </w:rPr>
        <w:t>de</w:t>
      </w:r>
      <w:r w:rsidR="00371267" w:rsidRPr="001364D4">
        <w:rPr>
          <w:rFonts w:ascii="Calibri" w:eastAsia="Calibri" w:hAnsi="Calibri" w:cs="Calibri"/>
          <w:iCs/>
          <w:sz w:val="24"/>
          <w:szCs w:val="24"/>
        </w:rPr>
        <w:t>ll’immatricolazione; pertanto,</w:t>
      </w:r>
      <w:r w:rsidRPr="001364D4">
        <w:rPr>
          <w:rFonts w:ascii="Calibri" w:eastAsia="Calibri" w:hAnsi="Calibri" w:cs="Calibri"/>
          <w:iCs/>
          <w:sz w:val="24"/>
          <w:szCs w:val="24"/>
        </w:rPr>
        <w:t xml:space="preserve"> ogni studente/studentessa potrà immatricolarsi secondo le tempistiche stabilite nel bando </w:t>
      </w:r>
      <w:r w:rsidR="00695C54" w:rsidRPr="001364D4">
        <w:rPr>
          <w:rFonts w:ascii="Calibri" w:eastAsia="Calibri" w:hAnsi="Calibri" w:cs="Calibri"/>
          <w:iCs/>
          <w:sz w:val="24"/>
          <w:szCs w:val="24"/>
        </w:rPr>
        <w:t>rettorale</w:t>
      </w:r>
      <w:r w:rsidR="00252F64">
        <w:rPr>
          <w:rFonts w:ascii="Calibri" w:eastAsia="Calibri" w:hAnsi="Calibri" w:cs="Calibri"/>
          <w:iCs/>
          <w:sz w:val="24"/>
          <w:szCs w:val="24"/>
        </w:rPr>
        <w:t>.</w:t>
      </w:r>
      <w:r w:rsidR="00695C54">
        <w:rPr>
          <w:rFonts w:ascii="Calibri" w:eastAsia="Calibri" w:hAnsi="Calibri" w:cs="Calibri"/>
          <w:iCs/>
          <w:sz w:val="24"/>
          <w:szCs w:val="24"/>
        </w:rPr>
        <w:t xml:space="preserve"> </w:t>
      </w:r>
    </w:p>
    <w:p w14:paraId="3676B747" w14:textId="2269B139" w:rsidR="00924A00" w:rsidRPr="00924A00" w:rsidRDefault="00924A00" w:rsidP="00924A00">
      <w:pPr>
        <w:spacing w:before="100" w:beforeAutospacing="1" w:after="100" w:afterAutospacing="1" w:line="240" w:lineRule="auto"/>
        <w:contextualSpacing/>
        <w:rPr>
          <w:rFonts w:ascii="Calibri" w:eastAsia="Calibri" w:hAnsi="Calibri" w:cs="Calibri"/>
          <w:b/>
          <w:bCs/>
          <w:iCs/>
          <w:sz w:val="24"/>
          <w:szCs w:val="24"/>
        </w:rPr>
      </w:pPr>
      <w:r w:rsidRPr="00252F64">
        <w:rPr>
          <w:rFonts w:ascii="Calibri" w:eastAsia="Calibri" w:hAnsi="Calibri" w:cs="Calibri"/>
          <w:b/>
          <w:bCs/>
          <w:iCs/>
          <w:sz w:val="24"/>
          <w:szCs w:val="24"/>
        </w:rPr>
        <w:t>Il calendario delle date per effettuare il test di ingresso sono pubblicate sul sito del Corso di Studi.</w:t>
      </w:r>
    </w:p>
    <w:p w14:paraId="680F4EC6" w14:textId="0361EB4C" w:rsidR="00F87666" w:rsidRPr="001364D4" w:rsidRDefault="00F87666" w:rsidP="00C02BDF">
      <w:pPr>
        <w:spacing w:before="100" w:beforeAutospacing="1" w:after="100" w:afterAutospacing="1" w:line="240" w:lineRule="auto"/>
        <w:contextualSpacing/>
        <w:rPr>
          <w:rFonts w:ascii="Calibri" w:eastAsia="Calibri" w:hAnsi="Calibri" w:cs="Calibri"/>
          <w:iCs/>
          <w:sz w:val="24"/>
          <w:szCs w:val="24"/>
        </w:rPr>
      </w:pPr>
    </w:p>
    <w:p w14:paraId="2E4E0056" w14:textId="6D75B10D" w:rsidR="00F87666" w:rsidRPr="001364D4" w:rsidRDefault="00F87666" w:rsidP="00C02BDF">
      <w:pPr>
        <w:spacing w:before="100" w:beforeAutospacing="1" w:after="100" w:afterAutospacing="1" w:line="240" w:lineRule="auto"/>
        <w:contextualSpacing/>
        <w:rPr>
          <w:rFonts w:ascii="Calibri" w:eastAsia="Times New Roman" w:hAnsi="Calibri" w:cs="Calibri"/>
          <w:sz w:val="24"/>
          <w:szCs w:val="24"/>
          <w:lang w:eastAsia="it-IT"/>
        </w:rPr>
      </w:pPr>
      <w:r w:rsidRPr="001364D4">
        <w:rPr>
          <w:rFonts w:ascii="Calibri" w:eastAsia="Calibri" w:hAnsi="Calibri" w:cs="Calibri"/>
          <w:iCs/>
          <w:sz w:val="24"/>
          <w:szCs w:val="24"/>
        </w:rPr>
        <w:t>Coloro che si immatricolano senza avere sostenuto la prova, saranno tenuti all’assolvimento di tutti gli OFA</w:t>
      </w:r>
      <w:r w:rsidR="00371267">
        <w:rPr>
          <w:rFonts w:ascii="Calibri" w:eastAsia="Calibri" w:hAnsi="Calibri" w:cs="Calibri"/>
          <w:iCs/>
          <w:sz w:val="24"/>
          <w:szCs w:val="24"/>
        </w:rPr>
        <w:t xml:space="preserve">, </w:t>
      </w:r>
      <w:r w:rsidR="00371267" w:rsidRPr="004061FE">
        <w:rPr>
          <w:rFonts w:ascii="Calibri" w:eastAsia="Calibri" w:hAnsi="Calibri" w:cs="Calibri"/>
          <w:iCs/>
          <w:sz w:val="24"/>
          <w:szCs w:val="24"/>
        </w:rPr>
        <w:t xml:space="preserve">ad eccezione di coloro che </w:t>
      </w:r>
      <w:r w:rsidR="00EF7838" w:rsidRPr="000468F5">
        <w:rPr>
          <w:rFonts w:ascii="Calibri" w:eastAsia="Calibri" w:hAnsi="Calibri" w:cs="Calibri"/>
          <w:iCs/>
          <w:sz w:val="24"/>
          <w:szCs w:val="24"/>
        </w:rPr>
        <w:t xml:space="preserve">si </w:t>
      </w:r>
      <w:r w:rsidR="00371267" w:rsidRPr="004061FE">
        <w:rPr>
          <w:rFonts w:ascii="Calibri" w:eastAsia="Calibri" w:hAnsi="Calibri" w:cs="Calibri"/>
          <w:iCs/>
          <w:sz w:val="24"/>
          <w:szCs w:val="24"/>
        </w:rPr>
        <w:t xml:space="preserve">sono </w:t>
      </w:r>
      <w:r w:rsidR="00EF7838" w:rsidRPr="000468F5">
        <w:rPr>
          <w:rFonts w:ascii="Calibri" w:eastAsia="Calibri" w:hAnsi="Calibri" w:cs="Calibri"/>
          <w:iCs/>
          <w:sz w:val="24"/>
          <w:szCs w:val="24"/>
        </w:rPr>
        <w:t>immatricolati</w:t>
      </w:r>
      <w:r w:rsidR="00371267" w:rsidRPr="004061FE">
        <w:rPr>
          <w:rFonts w:ascii="Calibri" w:eastAsia="Calibri" w:hAnsi="Calibri" w:cs="Calibri"/>
          <w:iCs/>
          <w:sz w:val="24"/>
          <w:szCs w:val="24"/>
        </w:rPr>
        <w:t xml:space="preserve"> al primo anno </w:t>
      </w:r>
      <w:r w:rsidR="00293364" w:rsidRPr="000468F5">
        <w:rPr>
          <w:rFonts w:ascii="Calibri" w:eastAsia="Calibri" w:hAnsi="Calibri" w:cs="Calibri"/>
          <w:iCs/>
          <w:sz w:val="24"/>
          <w:szCs w:val="24"/>
        </w:rPr>
        <w:t>tramite le</w:t>
      </w:r>
      <w:r w:rsidR="0092728B" w:rsidRPr="000468F5">
        <w:rPr>
          <w:rFonts w:ascii="Calibri" w:eastAsia="Calibri" w:hAnsi="Calibri" w:cs="Calibri"/>
          <w:iCs/>
          <w:sz w:val="24"/>
          <w:szCs w:val="24"/>
        </w:rPr>
        <w:t xml:space="preserve"> procedure di</w:t>
      </w:r>
      <w:r w:rsidR="00371267" w:rsidRPr="004061FE">
        <w:rPr>
          <w:rFonts w:ascii="Calibri" w:eastAsia="Calibri" w:hAnsi="Calibri" w:cs="Calibri"/>
          <w:iCs/>
          <w:sz w:val="24"/>
          <w:szCs w:val="24"/>
        </w:rPr>
        <w:t xml:space="preserve"> trasferimento, passaggio</w:t>
      </w:r>
      <w:r w:rsidR="0092728B" w:rsidRPr="000468F5">
        <w:rPr>
          <w:rFonts w:ascii="Calibri" w:eastAsia="Calibri" w:hAnsi="Calibri" w:cs="Calibri"/>
          <w:iCs/>
          <w:sz w:val="24"/>
          <w:szCs w:val="24"/>
        </w:rPr>
        <w:t>,</w:t>
      </w:r>
      <w:r w:rsidR="00371267" w:rsidRPr="004061FE">
        <w:rPr>
          <w:rFonts w:ascii="Calibri" w:eastAsia="Calibri" w:hAnsi="Calibri" w:cs="Calibri"/>
          <w:iCs/>
          <w:sz w:val="24"/>
          <w:szCs w:val="24"/>
        </w:rPr>
        <w:t xml:space="preserve"> </w:t>
      </w:r>
      <w:r w:rsidR="00371267" w:rsidRPr="000468F5">
        <w:rPr>
          <w:rFonts w:ascii="Calibri" w:eastAsia="Calibri" w:hAnsi="Calibri" w:cs="Calibri"/>
          <w:iCs/>
          <w:sz w:val="24"/>
          <w:szCs w:val="24"/>
        </w:rPr>
        <w:t xml:space="preserve">secondi titoli </w:t>
      </w:r>
      <w:r w:rsidR="00371267" w:rsidRPr="004061FE">
        <w:rPr>
          <w:rFonts w:ascii="Calibri" w:eastAsia="Calibri" w:hAnsi="Calibri" w:cs="Calibri"/>
          <w:iCs/>
          <w:sz w:val="24"/>
          <w:szCs w:val="24"/>
        </w:rPr>
        <w:t xml:space="preserve">o </w:t>
      </w:r>
      <w:r w:rsidR="0092728B" w:rsidRPr="000468F5">
        <w:rPr>
          <w:rFonts w:ascii="Calibri" w:eastAsia="Calibri" w:hAnsi="Calibri" w:cs="Calibri"/>
          <w:iCs/>
          <w:sz w:val="24"/>
          <w:szCs w:val="24"/>
        </w:rPr>
        <w:t xml:space="preserve">di </w:t>
      </w:r>
      <w:r w:rsidR="00371267" w:rsidRPr="004061FE">
        <w:rPr>
          <w:rFonts w:ascii="Calibri" w:eastAsia="Calibri" w:hAnsi="Calibri" w:cs="Calibri"/>
          <w:iCs/>
          <w:sz w:val="24"/>
          <w:szCs w:val="24"/>
        </w:rPr>
        <w:t>reintegro carriera</w:t>
      </w:r>
      <w:r w:rsidR="00AF65D7" w:rsidRPr="004061FE">
        <w:t xml:space="preserve"> </w:t>
      </w:r>
      <w:r w:rsidR="00AF65D7" w:rsidRPr="004061FE">
        <w:rPr>
          <w:rFonts w:ascii="Calibri" w:eastAsia="Calibri" w:hAnsi="Calibri" w:cs="Calibri"/>
          <w:iCs/>
          <w:sz w:val="24"/>
          <w:szCs w:val="24"/>
        </w:rPr>
        <w:t>in quanto, avendo già sostenuto gli OFA nella loro precedente carriera, non sono tenuti ad un ulteriore assolvimento degli stessi.</w:t>
      </w:r>
    </w:p>
    <w:p w14:paraId="6D89799B" w14:textId="77777777" w:rsidR="00F113CB" w:rsidRDefault="00F87666" w:rsidP="00C02BDF">
      <w:pPr>
        <w:spacing w:before="100" w:beforeAutospacing="1" w:after="100" w:afterAutospacing="1" w:line="240" w:lineRule="auto"/>
        <w:contextualSpacing/>
        <w:rPr>
          <w:rFonts w:ascii="Calibri" w:eastAsia="Calibri" w:hAnsi="Calibri" w:cs="Arial"/>
        </w:rPr>
      </w:pPr>
      <w:r w:rsidRPr="001364D4">
        <w:rPr>
          <w:rFonts w:ascii="Calibri" w:eastAsia="Times New Roman" w:hAnsi="Calibri" w:cs="Calibri"/>
          <w:sz w:val="24"/>
          <w:szCs w:val="24"/>
          <w:lang w:eastAsia="it-IT"/>
        </w:rPr>
        <w:t>Le attività̀ per l’acquisizione degli obblighi formativi aggiuntivi (OFA) sono organizzate dal Servizio tutorato didattico (istituito dal Dipartimento) che</w:t>
      </w:r>
      <w:r w:rsidRPr="001364D4">
        <w:rPr>
          <w:rFonts w:ascii="Calibri" w:eastAsia="Calibri" w:hAnsi="Calibri" w:cs="Arial"/>
        </w:rPr>
        <w:t xml:space="preserve"> </w:t>
      </w:r>
      <w:r w:rsidRPr="001364D4">
        <w:rPr>
          <w:rFonts w:ascii="Calibri" w:eastAsia="Times New Roman" w:hAnsi="Calibri" w:cs="Calibri"/>
          <w:sz w:val="24"/>
          <w:szCs w:val="24"/>
          <w:lang w:eastAsia="it-IT"/>
        </w:rPr>
        <w:t>predispone uno specifico percorso di recupero durante il primo anno di corso. Pertanto, studenti e studentesse che hanno conseguito gli OFA sono tenuti a mettersi in contatto con il servizio di Tutorato didattico al fine di frequentare le attività didattiche di recupero previste.</w:t>
      </w:r>
      <w:r w:rsidRPr="001364D4">
        <w:rPr>
          <w:rFonts w:ascii="Calibri" w:eastAsia="Calibri" w:hAnsi="Calibri" w:cs="Arial"/>
        </w:rPr>
        <w:t xml:space="preserve"> </w:t>
      </w:r>
    </w:p>
    <w:p w14:paraId="336B6632" w14:textId="77777777" w:rsidR="00F87666" w:rsidRPr="001364D4" w:rsidRDefault="00F87666" w:rsidP="00C02BDF">
      <w:pPr>
        <w:spacing w:before="100" w:beforeAutospacing="1" w:after="100" w:afterAutospacing="1" w:line="240" w:lineRule="auto"/>
        <w:contextualSpacing/>
        <w:rPr>
          <w:rFonts w:ascii="Calibri" w:eastAsia="Times New Roman" w:hAnsi="Calibri" w:cs="Calibri"/>
          <w:sz w:val="24"/>
          <w:szCs w:val="24"/>
          <w:lang w:eastAsia="it-IT"/>
        </w:rPr>
      </w:pPr>
      <w:r w:rsidRPr="001364D4">
        <w:rPr>
          <w:rFonts w:ascii="Calibri" w:eastAsia="Times New Roman" w:hAnsi="Calibri" w:cs="Calibri"/>
          <w:sz w:val="24"/>
          <w:szCs w:val="24"/>
          <w:lang w:eastAsia="it-IT"/>
        </w:rPr>
        <w:t>L’informazione relativa agli OFA rilevati nella prova di valutazione della preparazione iniziale è resa visibile nella carriera dello studente nel sistema GOMP; una volta superata la prova finale prevista, l’avvenuto assolvimento degli OFA è registrato in GOMP.</w:t>
      </w:r>
    </w:p>
    <w:p w14:paraId="3A3C5166" w14:textId="77777777" w:rsidR="00F87666" w:rsidRPr="001364D4" w:rsidRDefault="00F87666" w:rsidP="00C02BDF">
      <w:pPr>
        <w:spacing w:before="100" w:beforeAutospacing="1" w:after="100" w:afterAutospacing="1" w:line="240" w:lineRule="auto"/>
        <w:contextualSpacing/>
        <w:rPr>
          <w:rFonts w:ascii="Calibri" w:eastAsia="Times New Roman" w:hAnsi="Calibri" w:cs="Calibri"/>
          <w:sz w:val="24"/>
          <w:szCs w:val="24"/>
          <w:lang w:eastAsia="it-IT"/>
        </w:rPr>
      </w:pPr>
      <w:r w:rsidRPr="001364D4">
        <w:rPr>
          <w:rFonts w:ascii="Calibri" w:eastAsia="Times New Roman" w:hAnsi="Calibri" w:cs="Calibri"/>
          <w:sz w:val="24"/>
          <w:szCs w:val="24"/>
          <w:lang w:eastAsia="it-IT"/>
        </w:rPr>
        <w:t>Non sarà possibile presentare richiesta di assegnazione della tesi senza aver assolto gli Obblighi formativi aggiuntivi (OFA).</w:t>
      </w:r>
    </w:p>
    <w:p w14:paraId="5263DCE9" w14:textId="72F3F5D7" w:rsidR="00F87666" w:rsidRPr="001364D4" w:rsidRDefault="00F87666" w:rsidP="00C02BDF">
      <w:pPr>
        <w:spacing w:before="100" w:beforeAutospacing="1" w:after="100" w:afterAutospacing="1" w:line="240" w:lineRule="auto"/>
        <w:contextualSpacing/>
        <w:rPr>
          <w:rFonts w:ascii="Calibri" w:eastAsia="Calibri" w:hAnsi="Calibri" w:cs="Calibri"/>
          <w:iCs/>
          <w:sz w:val="24"/>
          <w:szCs w:val="24"/>
        </w:rPr>
      </w:pPr>
      <w:r w:rsidRPr="001364D4">
        <w:rPr>
          <w:rFonts w:ascii="Calibri" w:eastAsia="Calibri" w:hAnsi="Calibri" w:cs="Calibri"/>
          <w:iCs/>
          <w:sz w:val="24"/>
          <w:szCs w:val="24"/>
        </w:rPr>
        <w:t>Le modalità di svolgimento della prova di accesso</w:t>
      </w:r>
      <w:r w:rsidR="00BD1B00">
        <w:rPr>
          <w:rFonts w:ascii="Calibri" w:eastAsia="Calibri" w:hAnsi="Calibri" w:cs="Calibri"/>
          <w:iCs/>
          <w:sz w:val="24"/>
          <w:szCs w:val="24"/>
        </w:rPr>
        <w:t xml:space="preserve"> (test)</w:t>
      </w:r>
      <w:r w:rsidRPr="001364D4">
        <w:rPr>
          <w:rFonts w:ascii="Calibri" w:eastAsia="Calibri" w:hAnsi="Calibri" w:cs="Calibri"/>
          <w:iCs/>
          <w:sz w:val="24"/>
          <w:szCs w:val="24"/>
        </w:rPr>
        <w:t xml:space="preserve"> sono rese note con il bando </w:t>
      </w:r>
      <w:r w:rsidRPr="001364D4">
        <w:rPr>
          <w:rFonts w:ascii="Calibri" w:eastAsia="Calibri" w:hAnsi="Calibri" w:cs="Calibri"/>
          <w:sz w:val="24"/>
          <w:szCs w:val="24"/>
        </w:rPr>
        <w:t xml:space="preserve">rettorale di ammissione al corso di studio </w:t>
      </w:r>
      <w:r w:rsidRPr="001364D4">
        <w:rPr>
          <w:rFonts w:ascii="Calibri" w:eastAsia="Calibri" w:hAnsi="Calibri" w:cs="Calibri"/>
          <w:iCs/>
          <w:sz w:val="24"/>
          <w:szCs w:val="24"/>
        </w:rPr>
        <w:t xml:space="preserve">pubblicato sul portale dello studente, nel quale sono </w:t>
      </w:r>
      <w:r w:rsidRPr="001364D4">
        <w:rPr>
          <w:rFonts w:ascii="Calibri" w:eastAsia="Calibri" w:hAnsi="Calibri" w:cs="Calibri"/>
          <w:sz w:val="24"/>
          <w:szCs w:val="24"/>
        </w:rPr>
        <w:t xml:space="preserve">contenuti i posti riservati a cittadini/e extracomunitari/e e Marco Polo; </w:t>
      </w:r>
      <w:r w:rsidRPr="001364D4">
        <w:rPr>
          <w:rFonts w:ascii="Calibri" w:eastAsia="Calibri" w:hAnsi="Calibri" w:cs="Calibri"/>
          <w:iCs/>
          <w:sz w:val="24"/>
          <w:szCs w:val="24"/>
        </w:rPr>
        <w:t xml:space="preserve">sono ivi altresì indicate le </w:t>
      </w:r>
      <w:r w:rsidRPr="001364D4">
        <w:rPr>
          <w:rFonts w:ascii="Calibri" w:eastAsia="Calibri" w:hAnsi="Calibri" w:cs="Calibri"/>
          <w:sz w:val="24"/>
          <w:szCs w:val="24"/>
        </w:rPr>
        <w:t>procedure di iscrizione,</w:t>
      </w:r>
      <w:r w:rsidRPr="001364D4">
        <w:rPr>
          <w:rFonts w:ascii="Calibri" w:eastAsia="Calibri" w:hAnsi="Calibri" w:cs="Calibri"/>
          <w:iCs/>
          <w:sz w:val="24"/>
          <w:szCs w:val="24"/>
        </w:rPr>
        <w:t xml:space="preserve"> le scadenze per la pre-immatricolazione, la data e le modalità di svolgimento con cui la prova viene effettuata, i criteri di valutazione, le modalità di pubblicazione dei relativi esiti, nonché i criteri di valutazione per i passaggi di corso, i trasferimenti e le abbreviazioni di carriera.</w:t>
      </w:r>
    </w:p>
    <w:p w14:paraId="5C1EC802" w14:textId="77777777" w:rsidR="00F87666" w:rsidRPr="001364D4" w:rsidRDefault="00F87666" w:rsidP="00F87666">
      <w:pPr>
        <w:spacing w:before="100" w:beforeAutospacing="1" w:after="100" w:afterAutospacing="1" w:line="240" w:lineRule="auto"/>
        <w:ind w:left="720"/>
        <w:contextualSpacing/>
        <w:rPr>
          <w:rFonts w:ascii="Calibri" w:eastAsia="Calibri" w:hAnsi="Calibri" w:cs="Calibri"/>
          <w:iCs/>
          <w:sz w:val="24"/>
          <w:szCs w:val="24"/>
        </w:rPr>
      </w:pPr>
    </w:p>
    <w:p w14:paraId="23EBEE1D" w14:textId="0452209E" w:rsidR="00F87666" w:rsidRPr="006E0FD1" w:rsidRDefault="00561C30" w:rsidP="00C02BDF">
      <w:pPr>
        <w:spacing w:before="100" w:beforeAutospacing="1" w:after="100" w:afterAutospacing="1" w:line="240" w:lineRule="auto"/>
        <w:contextualSpacing/>
        <w:rPr>
          <w:rFonts w:ascii="Calibri" w:eastAsia="Calibri" w:hAnsi="Calibri" w:cs="Calibri"/>
          <w:iCs/>
          <w:sz w:val="24"/>
          <w:szCs w:val="24"/>
        </w:rPr>
      </w:pPr>
      <w:r w:rsidRPr="006E0FD1">
        <w:rPr>
          <w:rFonts w:ascii="Calibri" w:eastAsia="Calibri" w:hAnsi="Calibri" w:cs="Calibri"/>
          <w:b/>
          <w:bCs/>
          <w:iCs/>
          <w:sz w:val="24"/>
          <w:szCs w:val="24"/>
        </w:rPr>
        <w:t>Contemporanea iscrizione.</w:t>
      </w:r>
      <w:r w:rsidRPr="006E0FD1">
        <w:rPr>
          <w:rFonts w:ascii="Calibri" w:eastAsia="Calibri" w:hAnsi="Calibri" w:cs="Calibri"/>
          <w:iCs/>
          <w:sz w:val="24"/>
          <w:szCs w:val="24"/>
        </w:rPr>
        <w:t xml:space="preserve"> </w:t>
      </w:r>
    </w:p>
    <w:p w14:paraId="4B6A475D" w14:textId="2FE0B390" w:rsidR="00F521AA" w:rsidRPr="006E0FD1" w:rsidRDefault="001C59C3" w:rsidP="00C02BDF">
      <w:pPr>
        <w:spacing w:before="100" w:beforeAutospacing="1" w:after="100" w:afterAutospacing="1" w:line="240" w:lineRule="auto"/>
        <w:contextualSpacing/>
        <w:rPr>
          <w:rFonts w:ascii="Calibri" w:eastAsia="Calibri" w:hAnsi="Calibri" w:cs="Calibri"/>
          <w:iCs/>
          <w:sz w:val="24"/>
          <w:szCs w:val="24"/>
        </w:rPr>
      </w:pPr>
      <w:r w:rsidRPr="006E0FD1">
        <w:rPr>
          <w:sz w:val="24"/>
          <w:szCs w:val="24"/>
        </w:rPr>
        <w:t xml:space="preserve">Con l’entrata in vigore della legge 12 aprile 2022 n. 33 e l’emanazione da parte del Ministero dell’università e della ricerca del decreto attuativo n. 930 del 29/07/2022, a partire dall’a.a. 2022-2023 è consentita la contemporanea iscrizione </w:t>
      </w:r>
      <w:r w:rsidR="007900A1" w:rsidRPr="006E0FD1">
        <w:rPr>
          <w:sz w:val="24"/>
          <w:szCs w:val="24"/>
        </w:rPr>
        <w:t>a due diversi corsi di laurea, purché i corsi appartengano a classi di laurea diverse</w:t>
      </w:r>
      <w:r w:rsidR="000B65AC" w:rsidRPr="006E0FD1">
        <w:rPr>
          <w:sz w:val="24"/>
          <w:szCs w:val="24"/>
        </w:rPr>
        <w:t>,</w:t>
      </w:r>
      <w:r w:rsidR="007900A1" w:rsidRPr="006E0FD1">
        <w:rPr>
          <w:sz w:val="24"/>
          <w:szCs w:val="24"/>
        </w:rPr>
        <w:t xml:space="preserve"> a un corso di laurea e a un corso di master, di dottorato di </w:t>
      </w:r>
      <w:r w:rsidR="007900A1" w:rsidRPr="006E0FD1">
        <w:rPr>
          <w:sz w:val="24"/>
          <w:szCs w:val="24"/>
        </w:rPr>
        <w:lastRenderedPageBreak/>
        <w:t>ricerca o di specializzazione</w:t>
      </w:r>
      <w:r w:rsidR="00824DCB" w:rsidRPr="006E0FD1">
        <w:rPr>
          <w:sz w:val="24"/>
          <w:szCs w:val="24"/>
        </w:rPr>
        <w:t>.</w:t>
      </w:r>
      <w:r w:rsidR="00FC719D" w:rsidRPr="006E0FD1">
        <w:rPr>
          <w:sz w:val="24"/>
          <w:szCs w:val="24"/>
        </w:rPr>
        <w:t xml:space="preserve"> Non è consentita la contemporanea iscrizione allo stesso corso di master, anche presso due diverse istituzioni.</w:t>
      </w:r>
    </w:p>
    <w:p w14:paraId="0C8A8C3F" w14:textId="40C98530" w:rsidR="001745EC" w:rsidRPr="006E0FD1" w:rsidRDefault="003741C3" w:rsidP="00C02BDF">
      <w:pPr>
        <w:spacing w:before="100" w:beforeAutospacing="1" w:after="100" w:afterAutospacing="1" w:line="240" w:lineRule="auto"/>
        <w:contextualSpacing/>
        <w:rPr>
          <w:rFonts w:ascii="Calibri" w:eastAsia="Calibri" w:hAnsi="Calibri" w:cs="Calibri"/>
          <w:iCs/>
          <w:sz w:val="24"/>
          <w:szCs w:val="24"/>
        </w:rPr>
      </w:pPr>
      <w:r w:rsidRPr="006E0FD1">
        <w:rPr>
          <w:rFonts w:ascii="Calibri" w:eastAsia="Calibri" w:hAnsi="Calibri" w:cs="Calibri"/>
          <w:iCs/>
          <w:sz w:val="24"/>
          <w:szCs w:val="24"/>
        </w:rPr>
        <w:t>Secondo quanto previsto dalla normativa vigente</w:t>
      </w:r>
      <w:r w:rsidR="00561C30" w:rsidRPr="006E0FD1">
        <w:rPr>
          <w:rFonts w:ascii="Calibri" w:eastAsia="Calibri" w:hAnsi="Calibri" w:cs="Calibri"/>
          <w:iCs/>
          <w:sz w:val="24"/>
          <w:szCs w:val="24"/>
        </w:rPr>
        <w:t>,</w:t>
      </w:r>
      <w:r w:rsidRPr="006E0FD1">
        <w:rPr>
          <w:rFonts w:ascii="Calibri" w:eastAsia="Calibri" w:hAnsi="Calibri" w:cs="Calibri"/>
          <w:iCs/>
          <w:sz w:val="24"/>
          <w:szCs w:val="24"/>
        </w:rPr>
        <w:t xml:space="preserve"> tali corsi non devono appartenere alla stessa classe e devono differenziarsi per almeno i due terzi delle attività formative</w:t>
      </w:r>
      <w:r w:rsidR="000676B3" w:rsidRPr="006E0FD1">
        <w:rPr>
          <w:rFonts w:ascii="Calibri" w:eastAsia="Calibri" w:hAnsi="Calibri" w:cs="Calibri"/>
          <w:iCs/>
          <w:sz w:val="24"/>
          <w:szCs w:val="24"/>
        </w:rPr>
        <w:t xml:space="preserve"> (13/20</w:t>
      </w:r>
      <w:r w:rsidR="00ED51D5" w:rsidRPr="006E0FD1">
        <w:rPr>
          <w:rFonts w:ascii="Calibri" w:eastAsia="Calibri" w:hAnsi="Calibri" w:cs="Calibri"/>
          <w:iCs/>
          <w:sz w:val="24"/>
          <w:szCs w:val="24"/>
        </w:rPr>
        <w:t xml:space="preserve"> per le triennali)</w:t>
      </w:r>
      <w:r w:rsidRPr="006E0FD1">
        <w:rPr>
          <w:rFonts w:ascii="Calibri" w:eastAsia="Calibri" w:hAnsi="Calibri" w:cs="Calibri"/>
          <w:iCs/>
          <w:sz w:val="24"/>
          <w:szCs w:val="24"/>
        </w:rPr>
        <w:t xml:space="preserve">; inoltre, </w:t>
      </w:r>
      <w:r w:rsidR="00975119" w:rsidRPr="006E0FD1">
        <w:rPr>
          <w:rFonts w:ascii="Calibri" w:eastAsia="Calibri" w:hAnsi="Calibri" w:cs="Calibri"/>
          <w:iCs/>
          <w:sz w:val="24"/>
          <w:szCs w:val="24"/>
        </w:rPr>
        <w:t>qualora</w:t>
      </w:r>
      <w:r w:rsidRPr="006E0FD1">
        <w:rPr>
          <w:rFonts w:ascii="Calibri" w:eastAsia="Calibri" w:hAnsi="Calibri" w:cs="Calibri"/>
          <w:iCs/>
          <w:sz w:val="24"/>
          <w:szCs w:val="24"/>
        </w:rPr>
        <w:t xml:space="preserve"> uno dei due corsi di studio sia a frequenza obbligatoria, è consentita l’iscrizione a un secondo corso di studio che non presenti obblighi di frequenza. Pertanto, nelle more della Legge 33/2022, del D.M. 930/2022 e tenuto conto dell’art.5 del Regolamento carriera di Ateneo, sulla base dell’istruttoria effettuata, vanno considerate le seguenti indicazioni di massima:</w:t>
      </w:r>
      <w:r w:rsidR="00891BED" w:rsidRPr="006E0FD1">
        <w:t xml:space="preserve"> </w:t>
      </w:r>
      <w:r w:rsidR="00891BED" w:rsidRPr="006E0FD1">
        <w:rPr>
          <w:rFonts w:ascii="Calibri" w:eastAsia="Calibri" w:hAnsi="Calibri" w:cs="Calibri"/>
          <w:iCs/>
          <w:sz w:val="24"/>
          <w:szCs w:val="24"/>
        </w:rPr>
        <w:t>agli studenti iscritti al Cd</w:t>
      </w:r>
      <w:r w:rsidR="00D907F2" w:rsidRPr="006E0FD1">
        <w:rPr>
          <w:rFonts w:ascii="Calibri" w:eastAsia="Calibri" w:hAnsi="Calibri" w:cs="Calibri"/>
          <w:iCs/>
          <w:sz w:val="24"/>
          <w:szCs w:val="24"/>
        </w:rPr>
        <w:t>S</w:t>
      </w:r>
      <w:r w:rsidR="00891BED" w:rsidRPr="006E0FD1">
        <w:rPr>
          <w:rFonts w:ascii="Calibri" w:eastAsia="Calibri" w:hAnsi="Calibri" w:cs="Calibri"/>
          <w:iCs/>
          <w:sz w:val="24"/>
          <w:szCs w:val="24"/>
        </w:rPr>
        <w:t xml:space="preserve"> in Servizio sociale e Sociologia classi L-39 e L-40 del Dipartimento di Scienze della Formazione, è consentita la contemporanea iscrizione al CdLM a ciclo unico in Scienze della Formazione Primaria poiché si differenziano per i due terzi</w:t>
      </w:r>
    </w:p>
    <w:p w14:paraId="4E92EEA6" w14:textId="38813856" w:rsidR="005707C7" w:rsidRPr="006E0FD1" w:rsidRDefault="005707C7" w:rsidP="00C02BDF">
      <w:pPr>
        <w:spacing w:before="100" w:beforeAutospacing="1" w:after="100" w:afterAutospacing="1" w:line="240" w:lineRule="auto"/>
        <w:contextualSpacing/>
        <w:rPr>
          <w:rFonts w:ascii="Calibri" w:eastAsia="Calibri" w:hAnsi="Calibri" w:cs="Calibri"/>
          <w:iCs/>
          <w:sz w:val="24"/>
          <w:szCs w:val="24"/>
        </w:rPr>
      </w:pPr>
      <w:r w:rsidRPr="006E0FD1">
        <w:rPr>
          <w:rFonts w:ascii="Calibri" w:eastAsia="Calibri" w:hAnsi="Calibri" w:cs="Calibri"/>
          <w:iCs/>
          <w:sz w:val="24"/>
          <w:szCs w:val="24"/>
        </w:rPr>
        <w:t>Per tutti gli altri casi di contemporanea iscrizione di studenti provenienti anche da altri Dipartimenti o altri Atenei, le Commissioni valutazione carriere dei singoli Collegi didattici effettueranno una valutazione specifica sui singoli casi in applicazione della differenziazione per almeno i due terzi delle attività formative, considerando esclusivamente il numero degli insegnamenti previsti dal piano di studi. Nel caso in cui la differenziazione sia da calcolare tra corsi di studio di differente durata, il calcolo dei due terzi è da riferirsi al corso di studio di durata inferiore.</w:t>
      </w:r>
    </w:p>
    <w:p w14:paraId="7B3EFAED" w14:textId="77777777" w:rsidR="00623BF8" w:rsidRPr="006E0FD1" w:rsidRDefault="00623BF8" w:rsidP="00623BF8">
      <w:pPr>
        <w:spacing w:before="100" w:beforeAutospacing="1" w:after="100" w:afterAutospacing="1" w:line="240" w:lineRule="auto"/>
        <w:contextualSpacing/>
        <w:rPr>
          <w:rFonts w:ascii="Calibri" w:eastAsia="Calibri" w:hAnsi="Calibri" w:cs="Calibri"/>
          <w:iCs/>
          <w:sz w:val="24"/>
          <w:szCs w:val="24"/>
        </w:rPr>
      </w:pPr>
      <w:r w:rsidRPr="006E0FD1">
        <w:rPr>
          <w:rFonts w:ascii="Calibri" w:eastAsia="Calibri" w:hAnsi="Calibri" w:cs="Calibri"/>
          <w:iCs/>
          <w:sz w:val="24"/>
          <w:szCs w:val="24"/>
        </w:rPr>
        <w:t xml:space="preserve">È possibile presentare istanza di riconoscimento crediti acquisiti nel corso di una delle due </w:t>
      </w:r>
    </w:p>
    <w:p w14:paraId="3A2D4AFD" w14:textId="77777777" w:rsidR="00623BF8" w:rsidRPr="006E0FD1" w:rsidRDefault="00623BF8" w:rsidP="00623BF8">
      <w:pPr>
        <w:spacing w:before="100" w:beforeAutospacing="1" w:after="100" w:afterAutospacing="1" w:line="240" w:lineRule="auto"/>
        <w:contextualSpacing/>
        <w:rPr>
          <w:rFonts w:ascii="Calibri" w:eastAsia="Calibri" w:hAnsi="Calibri" w:cs="Calibri"/>
          <w:iCs/>
          <w:sz w:val="24"/>
          <w:szCs w:val="24"/>
        </w:rPr>
      </w:pPr>
      <w:r w:rsidRPr="006E0FD1">
        <w:rPr>
          <w:rFonts w:ascii="Calibri" w:eastAsia="Calibri" w:hAnsi="Calibri" w:cs="Calibri"/>
          <w:iCs/>
          <w:sz w:val="24"/>
          <w:szCs w:val="24"/>
        </w:rPr>
        <w:t>carriere contemporaneamente attive ai fini del conseguimento del titolo nell’altra carriera.</w:t>
      </w:r>
    </w:p>
    <w:p w14:paraId="3E9565BC" w14:textId="77777777" w:rsidR="00365ACC" w:rsidRPr="00C02BDF" w:rsidRDefault="00365ACC" w:rsidP="00CC7F78">
      <w:pPr>
        <w:spacing w:before="100" w:beforeAutospacing="1" w:after="100" w:afterAutospacing="1" w:line="240" w:lineRule="auto"/>
        <w:contextualSpacing/>
        <w:rPr>
          <w:rFonts w:ascii="Calibri" w:eastAsia="Calibri" w:hAnsi="Calibri" w:cs="Calibri"/>
          <w:iCs/>
          <w:sz w:val="24"/>
          <w:szCs w:val="24"/>
        </w:rPr>
      </w:pPr>
    </w:p>
    <w:p w14:paraId="6939DDF6" w14:textId="11C69046" w:rsidR="4775611C" w:rsidRDefault="00F87666" w:rsidP="000468F5">
      <w:pPr>
        <w:pStyle w:val="Titolo2"/>
        <w:numPr>
          <w:ilvl w:val="0"/>
          <w:numId w:val="0"/>
        </w:numPr>
        <w:ind w:left="360"/>
        <w:rPr>
          <w:rFonts w:asciiTheme="minorHAnsi" w:hAnsiTheme="minorHAnsi" w:cstheme="minorHAnsi"/>
          <w:color w:val="auto"/>
          <w:sz w:val="24"/>
          <w:szCs w:val="24"/>
        </w:rPr>
      </w:pPr>
      <w:bookmarkStart w:id="4" w:name="_Toc157599830"/>
      <w:r>
        <w:rPr>
          <w:rFonts w:asciiTheme="minorHAnsi" w:hAnsiTheme="minorHAnsi" w:cstheme="minorHAnsi"/>
          <w:color w:val="auto"/>
          <w:sz w:val="24"/>
          <w:szCs w:val="24"/>
        </w:rPr>
        <w:t xml:space="preserve">Art.5. </w:t>
      </w:r>
      <w:r w:rsidR="00BC4FCC" w:rsidRPr="00D31FA5">
        <w:rPr>
          <w:rFonts w:asciiTheme="minorHAnsi" w:hAnsiTheme="minorHAnsi" w:cstheme="minorHAnsi"/>
          <w:color w:val="auto"/>
          <w:sz w:val="24"/>
          <w:szCs w:val="24"/>
        </w:rPr>
        <w:t>Abbreviazioni di corso per t</w:t>
      </w:r>
      <w:r w:rsidR="3A1B26D3" w:rsidRPr="00D31FA5">
        <w:rPr>
          <w:rFonts w:asciiTheme="minorHAnsi" w:hAnsiTheme="minorHAnsi" w:cstheme="minorHAnsi"/>
          <w:color w:val="auto"/>
          <w:sz w:val="24"/>
          <w:szCs w:val="24"/>
        </w:rPr>
        <w:t xml:space="preserve">rasferimento, passaggio, reintegro, </w:t>
      </w:r>
      <w:r w:rsidR="00BC4FCC" w:rsidRPr="00D31FA5">
        <w:rPr>
          <w:rFonts w:asciiTheme="minorHAnsi" w:hAnsiTheme="minorHAnsi" w:cstheme="minorHAnsi"/>
          <w:color w:val="auto"/>
          <w:sz w:val="24"/>
          <w:szCs w:val="24"/>
        </w:rPr>
        <w:t xml:space="preserve">riconoscimento di </w:t>
      </w:r>
      <w:r w:rsidR="00134CFB" w:rsidRPr="00D31FA5">
        <w:rPr>
          <w:rFonts w:asciiTheme="minorHAnsi" w:hAnsiTheme="minorHAnsi" w:cstheme="minorHAnsi"/>
          <w:color w:val="auto"/>
          <w:sz w:val="24"/>
          <w:szCs w:val="24"/>
        </w:rPr>
        <w:t>at</w:t>
      </w:r>
      <w:r w:rsidR="00B74A13" w:rsidRPr="00D31FA5">
        <w:rPr>
          <w:rFonts w:asciiTheme="minorHAnsi" w:hAnsiTheme="minorHAnsi" w:cstheme="minorHAnsi"/>
          <w:color w:val="auto"/>
          <w:sz w:val="24"/>
          <w:szCs w:val="24"/>
        </w:rPr>
        <w:t>t</w:t>
      </w:r>
      <w:r w:rsidR="00134CFB" w:rsidRPr="00D31FA5">
        <w:rPr>
          <w:rFonts w:asciiTheme="minorHAnsi" w:hAnsiTheme="minorHAnsi" w:cstheme="minorHAnsi"/>
          <w:color w:val="auto"/>
          <w:sz w:val="24"/>
          <w:szCs w:val="24"/>
        </w:rPr>
        <w:t>ività</w:t>
      </w:r>
      <w:r w:rsidR="00135204" w:rsidRPr="00D31FA5">
        <w:rPr>
          <w:rFonts w:asciiTheme="minorHAnsi" w:hAnsiTheme="minorHAnsi" w:cstheme="minorHAnsi"/>
          <w:color w:val="auto"/>
          <w:sz w:val="24"/>
          <w:szCs w:val="24"/>
        </w:rPr>
        <w:t xml:space="preserve"> formative</w:t>
      </w:r>
      <w:r w:rsidR="00BC4FCC" w:rsidRPr="00D31FA5">
        <w:rPr>
          <w:rFonts w:asciiTheme="minorHAnsi" w:hAnsiTheme="minorHAnsi" w:cstheme="minorHAnsi"/>
          <w:color w:val="auto"/>
          <w:sz w:val="24"/>
          <w:szCs w:val="24"/>
        </w:rPr>
        <w:t>, conseguimento di un secondo titolo di studio</w:t>
      </w:r>
      <w:bookmarkEnd w:id="4"/>
    </w:p>
    <w:p w14:paraId="36DACE09" w14:textId="0A0E9DA1" w:rsidR="00464BAC" w:rsidRPr="00BE67B4" w:rsidRDefault="00464BAC" w:rsidP="00464BAC">
      <w:pPr>
        <w:rPr>
          <w:rFonts w:eastAsia="Calibri" w:cstheme="minorHAnsi"/>
          <w:sz w:val="24"/>
          <w:szCs w:val="24"/>
        </w:rPr>
      </w:pPr>
      <w:r w:rsidRPr="00BE67B4">
        <w:rPr>
          <w:rFonts w:cstheme="minorHAnsi"/>
          <w:sz w:val="24"/>
          <w:szCs w:val="24"/>
        </w:rPr>
        <w:t xml:space="preserve">La domanda di </w:t>
      </w:r>
      <w:r w:rsidRPr="00BE67B4">
        <w:rPr>
          <w:rFonts w:eastAsia="Calibri" w:cstheme="minorHAnsi"/>
          <w:sz w:val="24"/>
          <w:szCs w:val="24"/>
        </w:rPr>
        <w:t>passaggio da altro corso di studio di Roma Tre, trasferimento da altro ateneo, abbreviazione di corso per riconoscimento esami e carriere pregresse deve essere presentata secondo le modalità e le tempistiche definite nel bando rettorale di ammissione al corso di studio</w:t>
      </w:r>
      <w:r w:rsidR="00F2101E">
        <w:rPr>
          <w:rFonts w:eastAsia="Calibri" w:cstheme="minorHAnsi"/>
          <w:sz w:val="24"/>
          <w:szCs w:val="24"/>
        </w:rPr>
        <w:t xml:space="preserve"> emanato annualmente e pubblicato sul portale dello studente</w:t>
      </w:r>
      <w:r w:rsidRPr="00BE67B4">
        <w:rPr>
          <w:rFonts w:eastAsia="Calibri" w:cstheme="minorHAnsi"/>
          <w:sz w:val="24"/>
          <w:szCs w:val="24"/>
        </w:rPr>
        <w:t xml:space="preserve">. </w:t>
      </w:r>
    </w:p>
    <w:p w14:paraId="1FBDFEF0" w14:textId="40B1ADC1" w:rsidR="00C83DE2" w:rsidRPr="00D31FA5" w:rsidRDefault="00C83DE2" w:rsidP="00AF593B">
      <w:pPr>
        <w:rPr>
          <w:rFonts w:eastAsia="Calibri" w:cstheme="minorHAnsi"/>
          <w:sz w:val="24"/>
          <w:szCs w:val="24"/>
        </w:rPr>
      </w:pPr>
      <w:r w:rsidRPr="00D31FA5">
        <w:rPr>
          <w:rFonts w:eastAsia="Calibri" w:cstheme="minorHAnsi"/>
          <w:sz w:val="24"/>
          <w:szCs w:val="24"/>
        </w:rPr>
        <w:t xml:space="preserve">Per il </w:t>
      </w:r>
      <w:r w:rsidR="00C501A6" w:rsidRPr="00D31FA5">
        <w:rPr>
          <w:rFonts w:eastAsia="Calibri" w:cstheme="minorHAnsi"/>
          <w:sz w:val="24"/>
          <w:szCs w:val="24"/>
        </w:rPr>
        <w:t>corso di laurea in Servizio sociale e Sociologia le domande sono valutate in base ai criteri di seguito esposti per il percorso L39 e per il percorso L40</w:t>
      </w:r>
      <w:r w:rsidR="002C4F06" w:rsidRPr="00D31FA5">
        <w:rPr>
          <w:rFonts w:eastAsia="Calibri" w:cstheme="minorHAnsi"/>
          <w:sz w:val="24"/>
          <w:szCs w:val="24"/>
        </w:rPr>
        <w:t>.</w:t>
      </w:r>
    </w:p>
    <w:p w14:paraId="70B73A39" w14:textId="0091DA8E" w:rsidR="00271743" w:rsidRPr="00252F64" w:rsidRDefault="00024B55" w:rsidP="00271743">
      <w:pPr>
        <w:spacing w:line="240" w:lineRule="auto"/>
        <w:contextualSpacing/>
        <w:rPr>
          <w:rFonts w:cstheme="minorHAnsi"/>
          <w:b/>
          <w:bCs/>
          <w:sz w:val="24"/>
          <w:szCs w:val="24"/>
          <w:lang w:eastAsia="it-IT"/>
        </w:rPr>
      </w:pPr>
      <w:r w:rsidRPr="00D31FA5">
        <w:rPr>
          <w:rFonts w:eastAsia="Calibri" w:cstheme="minorHAnsi"/>
          <w:sz w:val="24"/>
          <w:szCs w:val="24"/>
        </w:rPr>
        <w:t>L’</w:t>
      </w:r>
      <w:r w:rsidR="00C83DE2" w:rsidRPr="00D31FA5">
        <w:rPr>
          <w:rFonts w:eastAsia="Calibri" w:cstheme="minorHAnsi"/>
          <w:sz w:val="24"/>
          <w:szCs w:val="24"/>
        </w:rPr>
        <w:t xml:space="preserve">individuazione di criteri di riferimento per la </w:t>
      </w:r>
      <w:r w:rsidR="00A93890">
        <w:rPr>
          <w:rFonts w:eastAsia="Calibri" w:cstheme="minorHAnsi"/>
          <w:sz w:val="24"/>
          <w:szCs w:val="24"/>
        </w:rPr>
        <w:t>convalida</w:t>
      </w:r>
      <w:r w:rsidR="00C83DE2" w:rsidRPr="00D31FA5">
        <w:rPr>
          <w:rFonts w:eastAsia="Calibri" w:cstheme="minorHAnsi"/>
          <w:sz w:val="24"/>
          <w:szCs w:val="24"/>
        </w:rPr>
        <w:t xml:space="preserve"> da utilizzare ai fini della ammissione al corso di laurea interclasse in Servizio sociale e Sociologia di studenti che richiedono di accedervi tramite passaggio, trasferimento o abbreviazione è orientata dall’obiettivo prioritario di favorire la</w:t>
      </w:r>
      <w:r w:rsidR="00271743" w:rsidRPr="00271743">
        <w:t xml:space="preserve"> </w:t>
      </w:r>
      <w:r w:rsidR="00271743">
        <w:t>m</w:t>
      </w:r>
      <w:r w:rsidR="00271743" w:rsidRPr="00271743">
        <w:rPr>
          <w:rFonts w:eastAsia="Calibri" w:cstheme="minorHAnsi"/>
          <w:sz w:val="24"/>
          <w:szCs w:val="24"/>
        </w:rPr>
        <w:t>assimizzazione di un risultato favorevole per i richiedenti</w:t>
      </w:r>
      <w:r w:rsidR="00271743">
        <w:rPr>
          <w:rFonts w:eastAsia="Calibri" w:cstheme="minorHAnsi"/>
          <w:sz w:val="24"/>
          <w:szCs w:val="24"/>
        </w:rPr>
        <w:t xml:space="preserve">: </w:t>
      </w:r>
      <w:r w:rsidR="00271743" w:rsidRPr="00252F64">
        <w:rPr>
          <w:rFonts w:eastAsia="Calibri" w:cstheme="minorHAnsi"/>
          <w:b/>
          <w:bCs/>
          <w:sz w:val="24"/>
          <w:szCs w:val="24"/>
        </w:rPr>
        <w:t>i</w:t>
      </w:r>
      <w:r w:rsidR="00271743" w:rsidRPr="00252F64">
        <w:rPr>
          <w:rFonts w:cstheme="minorHAnsi"/>
          <w:b/>
          <w:bCs/>
          <w:sz w:val="24"/>
          <w:szCs w:val="24"/>
        </w:rPr>
        <w:t xml:space="preserve">n caso di passaggio o trasferimento, l’organo di gestione del corso garantisce il riconoscimento del maggior numero possibile di crediti già maturati dallo studente o dalla studentessa, anche ricorrendo eventualmente  a colloqui per la verifica delle conoscenze effettivamente possedute. In caso di mancato riconoscimento di crediti, verrà fornita adeguata motivazione. </w:t>
      </w:r>
    </w:p>
    <w:p w14:paraId="40419E09" w14:textId="3EC745C9" w:rsidR="00271743" w:rsidRPr="00DD53F3" w:rsidRDefault="00271743" w:rsidP="00271743">
      <w:pPr>
        <w:spacing w:line="240" w:lineRule="auto"/>
        <w:contextualSpacing/>
        <w:rPr>
          <w:rFonts w:cstheme="minorHAnsi"/>
          <w:b/>
          <w:bCs/>
          <w:sz w:val="24"/>
          <w:szCs w:val="24"/>
          <w:lang w:eastAsia="it-IT"/>
        </w:rPr>
      </w:pPr>
      <w:r w:rsidRPr="00252F64">
        <w:rPr>
          <w:rFonts w:cstheme="minorHAnsi"/>
          <w:b/>
          <w:bCs/>
          <w:sz w:val="24"/>
          <w:szCs w:val="24"/>
          <w:lang w:eastAsia="it-IT"/>
        </w:rPr>
        <w:t xml:space="preserve">Esclusivamente nel caso in cui il trasferimento dello studente o della studentessa sia effettuato tra corsi di laurea appartenenti alla medesima classe, la quota di crediti relativi al medesimo settore scientifico-disciplinare direttamente riconosciuti allo studente e alla studentessa non può essere inferiore al 50% di quelli già maturati, in ogni caso </w:t>
      </w:r>
      <w:r w:rsidR="00805EF4" w:rsidRPr="00252F64">
        <w:rPr>
          <w:rFonts w:cstheme="minorHAnsi"/>
          <w:b/>
          <w:bCs/>
          <w:sz w:val="24"/>
          <w:szCs w:val="24"/>
          <w:lang w:eastAsia="it-IT"/>
        </w:rPr>
        <w:t>compatibilmente</w:t>
      </w:r>
      <w:r w:rsidRPr="00252F64">
        <w:rPr>
          <w:rFonts w:cstheme="minorHAnsi"/>
          <w:b/>
          <w:bCs/>
          <w:sz w:val="24"/>
          <w:szCs w:val="24"/>
          <w:lang w:eastAsia="it-IT"/>
        </w:rPr>
        <w:t xml:space="preserve"> con l’ordinamento didattico del corso e con il percorso formativo definito dal presente regolamento. Nel caso in cui il corso di provenienza sia svolto in modalità a distanza, la quota minima del 50% è riconosciuta solo se il corso di provenienza risulta accreditato ai sensi del decreto legislativo 27 gennaio 2012, n. 19.</w:t>
      </w:r>
    </w:p>
    <w:p w14:paraId="7B3442F4" w14:textId="5673CE2E" w:rsidR="00B32CC7" w:rsidRDefault="00B32CC7" w:rsidP="00AF593B">
      <w:pPr>
        <w:rPr>
          <w:rFonts w:eastAsia="Calibri" w:cstheme="minorHAnsi"/>
          <w:b/>
          <w:bCs/>
          <w:sz w:val="24"/>
          <w:szCs w:val="24"/>
        </w:rPr>
      </w:pPr>
    </w:p>
    <w:p w14:paraId="33B9984C" w14:textId="77777777" w:rsidR="00252F64" w:rsidRPr="00A82B0A" w:rsidRDefault="00252F64" w:rsidP="00AF593B">
      <w:pPr>
        <w:rPr>
          <w:rFonts w:eastAsia="Calibri" w:cstheme="minorHAnsi"/>
          <w:b/>
          <w:bCs/>
          <w:sz w:val="24"/>
          <w:szCs w:val="24"/>
        </w:rPr>
      </w:pPr>
    </w:p>
    <w:p w14:paraId="3D400385" w14:textId="2703D9F0" w:rsidR="00FC0F16" w:rsidRPr="00D31FA5" w:rsidRDefault="00FC0F16" w:rsidP="00AF593B">
      <w:pPr>
        <w:rPr>
          <w:rFonts w:eastAsia="Calibri" w:cstheme="minorHAnsi"/>
          <w:b/>
          <w:sz w:val="24"/>
          <w:szCs w:val="24"/>
        </w:rPr>
      </w:pPr>
      <w:r w:rsidRPr="00D31FA5">
        <w:rPr>
          <w:rFonts w:eastAsia="Calibri" w:cstheme="minorHAnsi"/>
          <w:b/>
          <w:sz w:val="24"/>
          <w:szCs w:val="24"/>
        </w:rPr>
        <w:lastRenderedPageBreak/>
        <w:t xml:space="preserve">Criteri di riferimento per </w:t>
      </w:r>
      <w:r w:rsidR="00B32CC7">
        <w:rPr>
          <w:rFonts w:eastAsia="Calibri" w:cstheme="minorHAnsi"/>
          <w:b/>
          <w:sz w:val="24"/>
          <w:szCs w:val="24"/>
        </w:rPr>
        <w:t>il riconoscimento dei CFU</w:t>
      </w:r>
      <w:r w:rsidR="000E5760">
        <w:rPr>
          <w:rFonts w:eastAsia="Calibri" w:cstheme="minorHAnsi"/>
          <w:b/>
          <w:sz w:val="24"/>
          <w:szCs w:val="24"/>
        </w:rPr>
        <w:t>.</w:t>
      </w:r>
      <w:r w:rsidR="00C815C8">
        <w:rPr>
          <w:rFonts w:eastAsia="Calibri" w:cstheme="minorHAnsi"/>
          <w:b/>
          <w:sz w:val="24"/>
          <w:szCs w:val="24"/>
        </w:rPr>
        <w:t xml:space="preserve"> </w:t>
      </w:r>
    </w:p>
    <w:p w14:paraId="6C08DF38" w14:textId="77777777" w:rsidR="00DD57C4" w:rsidRPr="000468F5" w:rsidRDefault="00DD57C4" w:rsidP="00AF593B">
      <w:pPr>
        <w:rPr>
          <w:rFonts w:eastAsia="Calibri" w:cstheme="minorHAnsi"/>
          <w:b/>
          <w:strike/>
          <w:sz w:val="24"/>
          <w:szCs w:val="24"/>
        </w:rPr>
      </w:pPr>
    </w:p>
    <w:p w14:paraId="384C9ECE" w14:textId="50FBEEE6" w:rsidR="00C83DE2" w:rsidRPr="00D31FA5" w:rsidRDefault="007A4771" w:rsidP="00AF593B">
      <w:pPr>
        <w:rPr>
          <w:rFonts w:eastAsia="Calibri" w:cstheme="minorHAnsi"/>
          <w:sz w:val="24"/>
          <w:szCs w:val="24"/>
        </w:rPr>
      </w:pPr>
      <w:r w:rsidRPr="00D31FA5">
        <w:rPr>
          <w:rFonts w:eastAsia="Calibri" w:cstheme="minorHAnsi"/>
          <w:b/>
          <w:sz w:val="24"/>
          <w:szCs w:val="24"/>
        </w:rPr>
        <w:t>A</w:t>
      </w:r>
      <w:r w:rsidR="00992A96" w:rsidRPr="00D31FA5">
        <w:rPr>
          <w:rFonts w:eastAsia="Calibri" w:cstheme="minorHAnsi"/>
          <w:b/>
          <w:sz w:val="24"/>
          <w:szCs w:val="24"/>
        </w:rPr>
        <w:t>)</w:t>
      </w:r>
      <w:r w:rsidRPr="00D31FA5">
        <w:rPr>
          <w:rFonts w:eastAsia="Calibri" w:cstheme="minorHAnsi"/>
          <w:sz w:val="24"/>
          <w:szCs w:val="24"/>
        </w:rPr>
        <w:t>.</w:t>
      </w:r>
      <w:r w:rsidR="00992A96" w:rsidRPr="00D31FA5">
        <w:rPr>
          <w:rFonts w:eastAsia="Calibri" w:cstheme="minorHAnsi"/>
          <w:sz w:val="24"/>
          <w:szCs w:val="24"/>
        </w:rPr>
        <w:t xml:space="preserve"> </w:t>
      </w:r>
      <w:r w:rsidR="00C83DE2" w:rsidRPr="005B76C2">
        <w:rPr>
          <w:rFonts w:eastAsia="Calibri" w:cstheme="minorHAnsi"/>
          <w:b/>
          <w:bCs/>
          <w:sz w:val="24"/>
          <w:szCs w:val="24"/>
        </w:rPr>
        <w:t xml:space="preserve">Riconoscimento </w:t>
      </w:r>
      <w:r w:rsidRPr="005B76C2">
        <w:rPr>
          <w:rFonts w:eastAsia="Calibri" w:cstheme="minorHAnsi"/>
          <w:b/>
          <w:bCs/>
          <w:sz w:val="24"/>
          <w:szCs w:val="24"/>
        </w:rPr>
        <w:t xml:space="preserve">di </w:t>
      </w:r>
      <w:r w:rsidR="00C83DE2" w:rsidRPr="005B76C2">
        <w:rPr>
          <w:rFonts w:eastAsia="Calibri" w:cstheme="minorHAnsi"/>
          <w:b/>
          <w:bCs/>
          <w:sz w:val="24"/>
          <w:szCs w:val="24"/>
        </w:rPr>
        <w:t>esami universitari già sostenuti</w:t>
      </w:r>
      <w:r w:rsidRPr="005B76C2">
        <w:rPr>
          <w:rFonts w:eastAsia="Calibri" w:cstheme="minorHAnsi"/>
          <w:b/>
          <w:bCs/>
          <w:sz w:val="24"/>
          <w:szCs w:val="24"/>
        </w:rPr>
        <w:t>.</w:t>
      </w:r>
    </w:p>
    <w:p w14:paraId="54F194F5" w14:textId="09D23355" w:rsidR="00992A96" w:rsidRPr="00D31FA5" w:rsidRDefault="007A4771" w:rsidP="00AF593B">
      <w:pPr>
        <w:rPr>
          <w:rFonts w:eastAsia="Calibri" w:cstheme="minorHAnsi"/>
          <w:sz w:val="24"/>
          <w:szCs w:val="24"/>
        </w:rPr>
      </w:pPr>
      <w:r w:rsidRPr="00D31FA5">
        <w:rPr>
          <w:rFonts w:eastAsia="Calibri" w:cstheme="minorHAnsi"/>
          <w:sz w:val="24"/>
          <w:szCs w:val="24"/>
        </w:rPr>
        <w:t xml:space="preserve">1. </w:t>
      </w:r>
      <w:r w:rsidR="00C83DE2" w:rsidRPr="00D31FA5">
        <w:rPr>
          <w:rFonts w:eastAsia="Calibri" w:cstheme="minorHAnsi"/>
          <w:sz w:val="24"/>
          <w:szCs w:val="24"/>
        </w:rPr>
        <w:t>In via generale, gli esami già sostenuti in precedenti percorsi universitari per i quali viene chiesto il riconoscimento sono valutati facendo riferimento al settore scientifico disciplinare o a settori affini secondo quanto previsto dalle tabelle MIUR.</w:t>
      </w:r>
    </w:p>
    <w:p w14:paraId="1D9CAABB" w14:textId="6007F029" w:rsidR="00C83DE2" w:rsidRPr="00D31FA5" w:rsidRDefault="007A4771" w:rsidP="00AF593B">
      <w:pPr>
        <w:rPr>
          <w:rFonts w:eastAsia="Calibri" w:cstheme="minorHAnsi"/>
          <w:sz w:val="24"/>
          <w:szCs w:val="24"/>
        </w:rPr>
      </w:pPr>
      <w:r w:rsidRPr="00D31FA5">
        <w:rPr>
          <w:rFonts w:eastAsia="Calibri" w:cstheme="minorHAnsi"/>
          <w:sz w:val="24"/>
          <w:szCs w:val="24"/>
        </w:rPr>
        <w:t xml:space="preserve">2. </w:t>
      </w:r>
      <w:r w:rsidR="00C83DE2" w:rsidRPr="00D31FA5">
        <w:rPr>
          <w:rFonts w:eastAsia="Calibri" w:cstheme="minorHAnsi"/>
          <w:sz w:val="24"/>
          <w:szCs w:val="24"/>
        </w:rPr>
        <w:t>Le discipline del servizio sociale vengono valutate e riconosciute facendo riferimento non solo al settore scientifico disciplinare ma anche al contenuto della prova di esame di cui viene chiesto il riconoscimento. Non può quindi essere riconosciuta come attività formativa di servizio sociale qualsiasi altra attività riconducibile entro il settore scientifico disciplinare SPS/07 o SPS/09 ma soltanto quella la cui natura professionale è rilevabile dal programma del corso e dai testi di esame.</w:t>
      </w:r>
    </w:p>
    <w:p w14:paraId="1E4E811B" w14:textId="63B83657" w:rsidR="00C83DE2" w:rsidRPr="00D31FA5" w:rsidRDefault="007A4771" w:rsidP="00AF593B">
      <w:pPr>
        <w:rPr>
          <w:rFonts w:eastAsia="Calibri" w:cstheme="minorHAnsi"/>
          <w:sz w:val="24"/>
          <w:szCs w:val="24"/>
        </w:rPr>
      </w:pPr>
      <w:r w:rsidRPr="00D31FA5">
        <w:rPr>
          <w:rFonts w:eastAsia="Calibri" w:cstheme="minorHAnsi"/>
          <w:sz w:val="24"/>
          <w:szCs w:val="24"/>
        </w:rPr>
        <w:t xml:space="preserve">3. </w:t>
      </w:r>
      <w:r w:rsidR="00C83DE2" w:rsidRPr="00D31FA5">
        <w:rPr>
          <w:rFonts w:eastAsia="Calibri" w:cstheme="minorHAnsi"/>
          <w:sz w:val="24"/>
          <w:szCs w:val="24"/>
        </w:rPr>
        <w:t>Gli esami precedentemente sostenuti che vengono riconosciuti ma presentano un numero di crediti diverso da quello della corrispondente disciplina prevista nel piano di studio SerSS possono dar luogo alla attribuzione di debiti formativi</w:t>
      </w:r>
      <w:r w:rsidR="00211740">
        <w:rPr>
          <w:rFonts w:eastAsia="Calibri" w:cstheme="minorHAnsi"/>
          <w:sz w:val="24"/>
          <w:szCs w:val="24"/>
        </w:rPr>
        <w:t xml:space="preserve"> </w:t>
      </w:r>
      <w:r w:rsidR="00211740" w:rsidRPr="005B76C2">
        <w:rPr>
          <w:rFonts w:eastAsia="Calibri" w:cstheme="minorHAnsi"/>
          <w:sz w:val="24"/>
          <w:szCs w:val="24"/>
        </w:rPr>
        <w:t xml:space="preserve">e </w:t>
      </w:r>
      <w:r w:rsidR="0012583A" w:rsidRPr="005B76C2">
        <w:rPr>
          <w:rFonts w:eastAsia="Calibri" w:cstheme="minorHAnsi"/>
          <w:sz w:val="24"/>
          <w:szCs w:val="24"/>
        </w:rPr>
        <w:t>mai</w:t>
      </w:r>
      <w:r w:rsidR="00211740" w:rsidRPr="005B76C2">
        <w:rPr>
          <w:rFonts w:eastAsia="Calibri" w:cstheme="minorHAnsi"/>
          <w:sz w:val="24"/>
          <w:szCs w:val="24"/>
        </w:rPr>
        <w:t xml:space="preserve"> di crediti</w:t>
      </w:r>
      <w:r w:rsidR="00B75801" w:rsidRPr="005B76C2">
        <w:rPr>
          <w:rFonts w:eastAsia="Calibri" w:cstheme="minorHAnsi"/>
          <w:sz w:val="24"/>
          <w:szCs w:val="24"/>
        </w:rPr>
        <w:t xml:space="preserve"> in più rispetto all’offerta formativa prevista da SerSS.</w:t>
      </w:r>
      <w:r w:rsidR="00C83DE2" w:rsidRPr="00D31FA5">
        <w:rPr>
          <w:rFonts w:eastAsia="Calibri" w:cstheme="minorHAnsi"/>
          <w:sz w:val="24"/>
          <w:szCs w:val="24"/>
        </w:rPr>
        <w:t xml:space="preserve"> Sulle eventuali integrazioni rese necessarie dalla esistenza di debiti formativi si esprime la competente Commissione</w:t>
      </w:r>
      <w:r w:rsidRPr="00D31FA5">
        <w:rPr>
          <w:rFonts w:eastAsia="Calibri" w:cstheme="minorHAnsi"/>
          <w:sz w:val="24"/>
          <w:szCs w:val="24"/>
        </w:rPr>
        <w:t xml:space="preserve"> del corso di studi</w:t>
      </w:r>
      <w:r w:rsidR="00C83DE2" w:rsidRPr="00D31FA5">
        <w:rPr>
          <w:rFonts w:eastAsia="Calibri" w:cstheme="minorHAnsi"/>
          <w:sz w:val="24"/>
          <w:szCs w:val="24"/>
        </w:rPr>
        <w:t>.</w:t>
      </w:r>
    </w:p>
    <w:p w14:paraId="44BBB2FD" w14:textId="17313CD2" w:rsidR="00C83DE2" w:rsidRPr="00D31FA5" w:rsidRDefault="007A4771" w:rsidP="00AF593B">
      <w:pPr>
        <w:rPr>
          <w:rFonts w:eastAsia="Calibri" w:cstheme="minorHAnsi"/>
          <w:sz w:val="24"/>
          <w:szCs w:val="24"/>
        </w:rPr>
      </w:pPr>
      <w:r w:rsidRPr="00D31FA5">
        <w:rPr>
          <w:rFonts w:eastAsia="Calibri" w:cstheme="minorHAnsi"/>
          <w:sz w:val="24"/>
          <w:szCs w:val="24"/>
        </w:rPr>
        <w:t xml:space="preserve">4. </w:t>
      </w:r>
      <w:r w:rsidR="00C83DE2" w:rsidRPr="00D31FA5">
        <w:rPr>
          <w:rFonts w:eastAsia="Calibri" w:cstheme="minorHAnsi"/>
          <w:sz w:val="24"/>
          <w:szCs w:val="24"/>
        </w:rPr>
        <w:t>Il tirocinio o lo stage già svolto può essere parzialmente o totalmente riconosciuto solo se è stato effettuato in un corso di laurea omologo di vecchio o nuovo ordinamento. Al riguardo si esprimono comunque le competenti Commissioni.</w:t>
      </w:r>
    </w:p>
    <w:p w14:paraId="4FEDA354" w14:textId="77777777" w:rsidR="00561C30" w:rsidRDefault="00561C30" w:rsidP="00AF593B">
      <w:pPr>
        <w:rPr>
          <w:rFonts w:eastAsia="Calibri" w:cstheme="minorHAnsi"/>
          <w:b/>
          <w:sz w:val="24"/>
          <w:szCs w:val="24"/>
        </w:rPr>
      </w:pPr>
    </w:p>
    <w:p w14:paraId="5C527C0F" w14:textId="412552FE" w:rsidR="00C83DE2" w:rsidRPr="00D31FA5" w:rsidRDefault="007A4771" w:rsidP="00AF593B">
      <w:pPr>
        <w:rPr>
          <w:rFonts w:eastAsia="Calibri" w:cstheme="minorHAnsi"/>
          <w:sz w:val="24"/>
          <w:szCs w:val="24"/>
        </w:rPr>
      </w:pPr>
      <w:r w:rsidRPr="00D31FA5">
        <w:rPr>
          <w:rFonts w:eastAsia="Calibri" w:cstheme="minorHAnsi"/>
          <w:b/>
          <w:sz w:val="24"/>
          <w:szCs w:val="24"/>
        </w:rPr>
        <w:t>B</w:t>
      </w:r>
      <w:r w:rsidR="00992A96" w:rsidRPr="00D31FA5">
        <w:rPr>
          <w:rFonts w:eastAsia="Calibri" w:cstheme="minorHAnsi"/>
          <w:b/>
          <w:sz w:val="24"/>
          <w:szCs w:val="24"/>
        </w:rPr>
        <w:t>)</w:t>
      </w:r>
      <w:r w:rsidRPr="00D31FA5">
        <w:rPr>
          <w:rFonts w:eastAsia="Calibri" w:cstheme="minorHAnsi"/>
          <w:b/>
          <w:sz w:val="24"/>
          <w:szCs w:val="24"/>
        </w:rPr>
        <w:t>.</w:t>
      </w:r>
      <w:r w:rsidR="00992A96" w:rsidRPr="00D31FA5">
        <w:rPr>
          <w:rFonts w:eastAsia="Calibri" w:cstheme="minorHAnsi"/>
          <w:sz w:val="24"/>
          <w:szCs w:val="24"/>
        </w:rPr>
        <w:t xml:space="preserve"> </w:t>
      </w:r>
      <w:r w:rsidR="00C83DE2" w:rsidRPr="00371DFA">
        <w:rPr>
          <w:rFonts w:eastAsia="Calibri" w:cstheme="minorHAnsi"/>
          <w:b/>
          <w:bCs/>
          <w:sz w:val="24"/>
          <w:szCs w:val="24"/>
        </w:rPr>
        <w:t xml:space="preserve">Riconoscimento </w:t>
      </w:r>
      <w:r w:rsidRPr="00371DFA">
        <w:rPr>
          <w:rFonts w:eastAsia="Calibri" w:cstheme="minorHAnsi"/>
          <w:b/>
          <w:bCs/>
          <w:sz w:val="24"/>
          <w:szCs w:val="24"/>
        </w:rPr>
        <w:t xml:space="preserve">di </w:t>
      </w:r>
      <w:r w:rsidR="00C83DE2" w:rsidRPr="00371DFA">
        <w:rPr>
          <w:rFonts w:eastAsia="Calibri" w:cstheme="minorHAnsi"/>
          <w:b/>
          <w:bCs/>
          <w:sz w:val="24"/>
          <w:szCs w:val="24"/>
        </w:rPr>
        <w:t>conoscenze linguistiche e informatiche</w:t>
      </w:r>
      <w:r w:rsidRPr="00371DFA">
        <w:rPr>
          <w:rFonts w:eastAsia="Calibri" w:cstheme="minorHAnsi"/>
          <w:b/>
          <w:bCs/>
          <w:sz w:val="24"/>
          <w:szCs w:val="24"/>
        </w:rPr>
        <w:t>.</w:t>
      </w:r>
    </w:p>
    <w:p w14:paraId="4B1490DB" w14:textId="4809D4EA" w:rsidR="00DC4160" w:rsidRPr="00E5097B" w:rsidRDefault="007A4771" w:rsidP="00DC4160">
      <w:pPr>
        <w:rPr>
          <w:rFonts w:eastAsia="Calibri" w:cstheme="minorHAnsi"/>
          <w:sz w:val="24"/>
          <w:szCs w:val="24"/>
        </w:rPr>
      </w:pPr>
      <w:r w:rsidRPr="00993FC0">
        <w:rPr>
          <w:rFonts w:eastAsia="Calibri" w:cstheme="minorHAnsi"/>
          <w:b/>
          <w:bCs/>
          <w:sz w:val="24"/>
          <w:szCs w:val="24"/>
        </w:rPr>
        <w:t>1.</w:t>
      </w:r>
      <w:r w:rsidRPr="00D31FA5">
        <w:rPr>
          <w:rFonts w:eastAsia="Calibri" w:cstheme="minorHAnsi"/>
          <w:sz w:val="24"/>
          <w:szCs w:val="24"/>
        </w:rPr>
        <w:t xml:space="preserve"> </w:t>
      </w:r>
      <w:r w:rsidR="00DC4160" w:rsidRPr="00E5097B">
        <w:rPr>
          <w:rFonts w:eastAsia="Calibri" w:cstheme="minorHAnsi"/>
          <w:sz w:val="24"/>
          <w:szCs w:val="24"/>
        </w:rPr>
        <w:t>Per quanto concerne le abilità linguistiche, i livelli previsti (definiti sulla base del Quadro Comune Europeo di Riferimento per le Lingue e dei descrittori di Dublino) e le modalità di accertamento differiscono in base alla lingua:</w:t>
      </w:r>
    </w:p>
    <w:p w14:paraId="6F06071F" w14:textId="09ACB664" w:rsidR="00DC4160" w:rsidRPr="00E5097B" w:rsidRDefault="00DC4160" w:rsidP="00212D51">
      <w:pPr>
        <w:numPr>
          <w:ilvl w:val="0"/>
          <w:numId w:val="7"/>
        </w:numPr>
        <w:rPr>
          <w:rFonts w:eastAsia="Calibri" w:cstheme="minorHAnsi"/>
          <w:sz w:val="24"/>
          <w:szCs w:val="24"/>
        </w:rPr>
      </w:pPr>
      <w:r w:rsidRPr="00E5097B">
        <w:rPr>
          <w:rFonts w:eastAsia="Calibri" w:cstheme="minorHAnsi"/>
          <w:sz w:val="24"/>
          <w:szCs w:val="24"/>
        </w:rPr>
        <w:t>inglese. Livello previsto in ingresso B1 (ossia il livello previsto in uscita dalla scuola superiore); livello previsto in uscita</w:t>
      </w:r>
      <w:r w:rsidR="00212D51" w:rsidRPr="00E5097B">
        <w:rPr>
          <w:rFonts w:eastAsia="Calibri" w:cstheme="minorHAnsi"/>
          <w:sz w:val="24"/>
          <w:szCs w:val="24"/>
        </w:rPr>
        <w:t>:</w:t>
      </w:r>
      <w:r w:rsidRPr="00E5097B">
        <w:rPr>
          <w:rFonts w:eastAsia="Calibri" w:cstheme="minorHAnsi"/>
          <w:sz w:val="24"/>
          <w:szCs w:val="24"/>
        </w:rPr>
        <w:t xml:space="preserve"> B2. Verifica delle competenze linguistiche sulle abilità letto-scrittorie attraverso una prova scritta.</w:t>
      </w:r>
    </w:p>
    <w:p w14:paraId="554C2573" w14:textId="1CBDE8E3" w:rsidR="00DC4160" w:rsidRDefault="00DC4160" w:rsidP="00DC4160">
      <w:pPr>
        <w:numPr>
          <w:ilvl w:val="0"/>
          <w:numId w:val="7"/>
        </w:numPr>
        <w:rPr>
          <w:rFonts w:eastAsia="Calibri" w:cstheme="minorHAnsi"/>
          <w:sz w:val="24"/>
          <w:szCs w:val="24"/>
        </w:rPr>
      </w:pPr>
      <w:r w:rsidRPr="00E5097B">
        <w:rPr>
          <w:rFonts w:eastAsia="Calibri" w:cstheme="minorHAnsi"/>
          <w:sz w:val="24"/>
          <w:szCs w:val="24"/>
        </w:rPr>
        <w:t>spagnolo. Livello previsto ingresso non definito, livello previsto in uscita</w:t>
      </w:r>
      <w:r w:rsidR="00212D51" w:rsidRPr="00E5097B">
        <w:rPr>
          <w:rFonts w:eastAsia="Calibri" w:cstheme="minorHAnsi"/>
          <w:sz w:val="24"/>
          <w:szCs w:val="24"/>
        </w:rPr>
        <w:t>:</w:t>
      </w:r>
      <w:r w:rsidRPr="00E5097B">
        <w:rPr>
          <w:rFonts w:eastAsia="Calibri" w:cstheme="minorHAnsi"/>
          <w:sz w:val="24"/>
          <w:szCs w:val="24"/>
        </w:rPr>
        <w:t xml:space="preserve"> B1. Verifica delle competenze linguistiche sulle 4 abilità (lettura, scrittura, ascolto e parlato) attraverso una prova scritta e orale.</w:t>
      </w:r>
    </w:p>
    <w:p w14:paraId="654589E9" w14:textId="072DD449" w:rsidR="00DC4160" w:rsidRPr="00E5097B" w:rsidRDefault="00DC4160" w:rsidP="00E5097B">
      <w:pPr>
        <w:numPr>
          <w:ilvl w:val="0"/>
          <w:numId w:val="7"/>
        </w:numPr>
        <w:rPr>
          <w:rFonts w:eastAsia="Calibri" w:cstheme="minorHAnsi"/>
          <w:sz w:val="24"/>
          <w:szCs w:val="24"/>
        </w:rPr>
      </w:pPr>
      <w:r w:rsidRPr="00E5097B">
        <w:rPr>
          <w:rFonts w:eastAsia="Calibri" w:cstheme="minorHAnsi"/>
          <w:sz w:val="24"/>
          <w:szCs w:val="24"/>
        </w:rPr>
        <w:t>francese. Livello previsto ingresso non definito, livello previsto in uscita</w:t>
      </w:r>
      <w:r w:rsidR="00500427" w:rsidRPr="00E5097B">
        <w:rPr>
          <w:rFonts w:eastAsia="Calibri" w:cstheme="minorHAnsi"/>
          <w:sz w:val="24"/>
          <w:szCs w:val="24"/>
        </w:rPr>
        <w:t>:</w:t>
      </w:r>
      <w:r w:rsidRPr="00E5097B">
        <w:rPr>
          <w:rFonts w:eastAsia="Calibri" w:cstheme="minorHAnsi"/>
          <w:sz w:val="24"/>
          <w:szCs w:val="24"/>
        </w:rPr>
        <w:t xml:space="preserve"> B1. Verifica delle competenze linguistiche sulle 4 abilità (lettura, scrittura, ascolto e parlato) attraverso una prova scritta e orale.</w:t>
      </w:r>
      <w:r w:rsidR="002D6C43" w:rsidRPr="00E5097B">
        <w:rPr>
          <w:rFonts w:eastAsia="Calibri" w:cstheme="minorHAnsi"/>
          <w:sz w:val="24"/>
          <w:szCs w:val="24"/>
        </w:rPr>
        <w:t xml:space="preserve"> </w:t>
      </w:r>
    </w:p>
    <w:p w14:paraId="3C06A3CD" w14:textId="77777777" w:rsidR="00DC4160" w:rsidRPr="00D31FA5" w:rsidRDefault="00DC4160" w:rsidP="00AF593B">
      <w:pPr>
        <w:rPr>
          <w:rFonts w:eastAsia="Calibri" w:cstheme="minorHAnsi"/>
          <w:sz w:val="24"/>
          <w:szCs w:val="24"/>
        </w:rPr>
      </w:pPr>
    </w:p>
    <w:p w14:paraId="175F2E1B" w14:textId="67883A3E" w:rsidR="00C83DE2" w:rsidRPr="00D31FA5" w:rsidRDefault="007A4771" w:rsidP="00AF593B">
      <w:pPr>
        <w:rPr>
          <w:rFonts w:eastAsia="Calibri" w:cstheme="minorHAnsi"/>
          <w:sz w:val="24"/>
          <w:szCs w:val="24"/>
        </w:rPr>
      </w:pPr>
      <w:r w:rsidRPr="00993FC0">
        <w:rPr>
          <w:rFonts w:eastAsia="Calibri" w:cstheme="minorHAnsi"/>
          <w:b/>
          <w:bCs/>
          <w:sz w:val="24"/>
          <w:szCs w:val="24"/>
        </w:rPr>
        <w:t>2.</w:t>
      </w:r>
      <w:r w:rsidRPr="00D31FA5">
        <w:rPr>
          <w:rFonts w:eastAsia="Calibri" w:cstheme="minorHAnsi"/>
          <w:sz w:val="24"/>
          <w:szCs w:val="24"/>
        </w:rPr>
        <w:t xml:space="preserve"> </w:t>
      </w:r>
      <w:r w:rsidR="00C83DE2" w:rsidRPr="00E5097B">
        <w:rPr>
          <w:rFonts w:eastAsia="Calibri" w:cstheme="minorHAnsi"/>
          <w:sz w:val="24"/>
          <w:szCs w:val="24"/>
        </w:rPr>
        <w:t>Per la prova di Informatica possono essere riconosciute competenze acquisite in ambito extra universitario debitamente documentate, svolte in un congruo numero di ore di attività (considerando che di norma 1 CFU equivale a 25 ore di impegno personale) e che abbiano avuto il superamento di una prova finale</w:t>
      </w:r>
      <w:r w:rsidR="00E5097B" w:rsidRPr="00E5097B">
        <w:rPr>
          <w:rFonts w:eastAsia="Calibri" w:cstheme="minorHAnsi"/>
          <w:sz w:val="24"/>
          <w:szCs w:val="24"/>
        </w:rPr>
        <w:t>.</w:t>
      </w:r>
    </w:p>
    <w:p w14:paraId="58FF4387" w14:textId="77777777" w:rsidR="005B76C2" w:rsidRDefault="005B76C2" w:rsidP="00AF593B">
      <w:pPr>
        <w:rPr>
          <w:rFonts w:eastAsia="Calibri" w:cstheme="minorHAnsi"/>
          <w:b/>
          <w:sz w:val="24"/>
          <w:szCs w:val="24"/>
        </w:rPr>
      </w:pPr>
    </w:p>
    <w:p w14:paraId="5C9D0A2C" w14:textId="2D66BA21" w:rsidR="00C83DE2" w:rsidRPr="00DD49B8" w:rsidRDefault="007A4771" w:rsidP="00AF593B">
      <w:pPr>
        <w:rPr>
          <w:rFonts w:eastAsia="Calibri" w:cstheme="minorHAnsi"/>
          <w:sz w:val="24"/>
          <w:szCs w:val="24"/>
        </w:rPr>
      </w:pPr>
      <w:r w:rsidRPr="00D31FA5">
        <w:rPr>
          <w:rFonts w:eastAsia="Calibri" w:cstheme="minorHAnsi"/>
          <w:b/>
          <w:sz w:val="24"/>
          <w:szCs w:val="24"/>
        </w:rPr>
        <w:t>C</w:t>
      </w:r>
      <w:r w:rsidR="00992A96" w:rsidRPr="00D31FA5">
        <w:rPr>
          <w:rFonts w:eastAsia="Calibri" w:cstheme="minorHAnsi"/>
          <w:b/>
          <w:sz w:val="24"/>
          <w:szCs w:val="24"/>
        </w:rPr>
        <w:t>)</w:t>
      </w:r>
      <w:r w:rsidRPr="00D31FA5">
        <w:rPr>
          <w:rFonts w:eastAsia="Calibri" w:cstheme="minorHAnsi"/>
          <w:b/>
          <w:sz w:val="24"/>
          <w:szCs w:val="24"/>
        </w:rPr>
        <w:t>.</w:t>
      </w:r>
      <w:r w:rsidR="00992A96" w:rsidRPr="00D31FA5">
        <w:rPr>
          <w:rFonts w:eastAsia="Calibri" w:cstheme="minorHAnsi"/>
          <w:sz w:val="24"/>
          <w:szCs w:val="24"/>
        </w:rPr>
        <w:t xml:space="preserve"> </w:t>
      </w:r>
      <w:r w:rsidR="00C83DE2" w:rsidRPr="00DD49B8">
        <w:rPr>
          <w:rFonts w:eastAsia="Calibri" w:cstheme="minorHAnsi"/>
          <w:b/>
          <w:bCs/>
          <w:sz w:val="24"/>
          <w:szCs w:val="24"/>
        </w:rPr>
        <w:t>Riconoscimento di attività di natura lavorativa o formativa non universitaria</w:t>
      </w:r>
      <w:r w:rsidRPr="00DD49B8">
        <w:rPr>
          <w:rFonts w:eastAsia="Calibri" w:cstheme="minorHAnsi"/>
          <w:sz w:val="24"/>
          <w:szCs w:val="24"/>
        </w:rPr>
        <w:t>.</w:t>
      </w:r>
    </w:p>
    <w:p w14:paraId="4DFF45E8" w14:textId="6E681207" w:rsidR="00077322" w:rsidRPr="00E5097B" w:rsidRDefault="00077322" w:rsidP="00AF593B">
      <w:pPr>
        <w:rPr>
          <w:rFonts w:eastAsia="Calibri" w:cstheme="minorHAnsi"/>
          <w:sz w:val="24"/>
          <w:szCs w:val="24"/>
        </w:rPr>
      </w:pPr>
      <w:r w:rsidRPr="00DD49B8">
        <w:rPr>
          <w:rFonts w:eastAsia="Calibri" w:cstheme="minorHAnsi"/>
          <w:sz w:val="24"/>
          <w:szCs w:val="24"/>
        </w:rPr>
        <w:t xml:space="preserve">1. </w:t>
      </w:r>
      <w:r w:rsidR="00C83DE2" w:rsidRPr="00DD49B8">
        <w:rPr>
          <w:rFonts w:eastAsia="Calibri" w:cstheme="minorHAnsi"/>
          <w:sz w:val="24"/>
          <w:szCs w:val="24"/>
        </w:rPr>
        <w:t>Il riconoscimento di esperienze di natura lavorativa può complessivamente attribuire fino ad un massimo 12 CFU da collocarsi nelle attività di stage e tirocinio.</w:t>
      </w:r>
      <w:r w:rsidR="00C83DE2" w:rsidRPr="00E5097B">
        <w:rPr>
          <w:rFonts w:eastAsia="Calibri" w:cstheme="minorHAnsi"/>
          <w:sz w:val="24"/>
          <w:szCs w:val="24"/>
        </w:rPr>
        <w:t xml:space="preserve"> </w:t>
      </w:r>
    </w:p>
    <w:p w14:paraId="52814D73" w14:textId="6A2BD14F" w:rsidR="00077322" w:rsidRPr="00E5097B" w:rsidRDefault="00077322" w:rsidP="00AF593B">
      <w:pPr>
        <w:rPr>
          <w:rFonts w:eastAsia="Calibri" w:cstheme="minorHAnsi"/>
          <w:sz w:val="24"/>
          <w:szCs w:val="24"/>
        </w:rPr>
      </w:pPr>
      <w:r w:rsidRPr="00E5097B">
        <w:rPr>
          <w:rFonts w:eastAsia="Calibri" w:cstheme="minorHAnsi"/>
          <w:sz w:val="24"/>
          <w:szCs w:val="24"/>
        </w:rPr>
        <w:t xml:space="preserve">2. </w:t>
      </w:r>
      <w:r w:rsidR="00C83DE2" w:rsidRPr="00E5097B">
        <w:rPr>
          <w:rFonts w:eastAsia="Calibri" w:cstheme="minorHAnsi"/>
          <w:sz w:val="24"/>
          <w:szCs w:val="24"/>
        </w:rPr>
        <w:t>Il riconoscimento delle esperienze di natura lavorativa avviene esclusivamente nel caso che le stesse siano congrue co</w:t>
      </w:r>
      <w:r w:rsidR="00285199">
        <w:rPr>
          <w:rFonts w:eastAsia="Calibri" w:cstheme="minorHAnsi"/>
          <w:sz w:val="24"/>
          <w:szCs w:val="24"/>
        </w:rPr>
        <w:t>00</w:t>
      </w:r>
      <w:r w:rsidR="00C83DE2" w:rsidRPr="00E5097B">
        <w:rPr>
          <w:rFonts w:eastAsia="Calibri" w:cstheme="minorHAnsi"/>
          <w:sz w:val="24"/>
          <w:szCs w:val="24"/>
        </w:rPr>
        <w:t xml:space="preserve">n il progetto formativo del corso di laurea e con i suoi obiettivi. </w:t>
      </w:r>
    </w:p>
    <w:p w14:paraId="402A0256" w14:textId="77777777" w:rsidR="0058027B" w:rsidRDefault="0058027B" w:rsidP="00AF593B">
      <w:pPr>
        <w:rPr>
          <w:rFonts w:eastAsia="Calibri" w:cstheme="minorHAnsi"/>
          <w:sz w:val="24"/>
          <w:szCs w:val="24"/>
        </w:rPr>
      </w:pPr>
    </w:p>
    <w:p w14:paraId="550D1903" w14:textId="0372FB08" w:rsidR="0058027B" w:rsidRPr="00E5097B" w:rsidRDefault="00077322" w:rsidP="00AF593B">
      <w:pPr>
        <w:rPr>
          <w:rFonts w:eastAsia="Calibri" w:cstheme="minorHAnsi"/>
          <w:sz w:val="24"/>
          <w:szCs w:val="24"/>
        </w:rPr>
      </w:pPr>
      <w:r w:rsidRPr="00E5097B">
        <w:rPr>
          <w:rFonts w:eastAsia="Calibri" w:cstheme="minorHAnsi"/>
          <w:sz w:val="24"/>
          <w:szCs w:val="24"/>
        </w:rPr>
        <w:lastRenderedPageBreak/>
        <w:t>3</w:t>
      </w:r>
      <w:bookmarkStart w:id="5" w:name="_Hlk99099462"/>
      <w:r w:rsidRPr="00E5097B">
        <w:rPr>
          <w:rFonts w:eastAsia="Calibri" w:cstheme="minorHAnsi"/>
          <w:sz w:val="24"/>
          <w:szCs w:val="24"/>
        </w:rPr>
        <w:t xml:space="preserve">. </w:t>
      </w:r>
      <w:r w:rsidR="00C83DE2" w:rsidRPr="00E5097B">
        <w:rPr>
          <w:rFonts w:eastAsia="Calibri" w:cstheme="minorHAnsi"/>
          <w:sz w:val="24"/>
          <w:szCs w:val="24"/>
        </w:rPr>
        <w:t>La richiesta di riconoscimento viene sottoposta al vaglio della Commissione tirocinio (per la laurea in servizio sociale) o della Commissione stage (per la laurea in sociologia) che, nel caso si esprima positivamente, stabilisce i CFU riconosciuti a tali esperienze</w:t>
      </w:r>
      <w:bookmarkEnd w:id="5"/>
      <w:r w:rsidR="00C83DE2" w:rsidRPr="00E5097B">
        <w:rPr>
          <w:rFonts w:eastAsia="Calibri" w:cstheme="minorHAnsi"/>
          <w:sz w:val="24"/>
          <w:szCs w:val="24"/>
        </w:rPr>
        <w:t>.</w:t>
      </w:r>
      <w:r w:rsidR="00BD6371" w:rsidRPr="00E5097B">
        <w:rPr>
          <w:rFonts w:eastAsia="Calibri" w:cstheme="minorHAnsi"/>
          <w:sz w:val="24"/>
          <w:szCs w:val="24"/>
        </w:rPr>
        <w:t xml:space="preserve"> </w:t>
      </w:r>
    </w:p>
    <w:p w14:paraId="6B303E30" w14:textId="24C6345A" w:rsidR="006656AB" w:rsidRPr="00252F64" w:rsidRDefault="00077322" w:rsidP="00252F64">
      <w:pPr>
        <w:rPr>
          <w:rFonts w:eastAsia="Calibri" w:cstheme="minorHAnsi"/>
          <w:sz w:val="24"/>
          <w:szCs w:val="24"/>
        </w:rPr>
      </w:pPr>
      <w:r w:rsidRPr="00E5097B">
        <w:rPr>
          <w:rFonts w:eastAsia="Calibri" w:cstheme="minorHAnsi"/>
          <w:sz w:val="24"/>
          <w:szCs w:val="24"/>
        </w:rPr>
        <w:t>4</w:t>
      </w:r>
      <w:bookmarkStart w:id="6" w:name="_Hlk99099016"/>
      <w:r w:rsidRPr="00E5097B">
        <w:rPr>
          <w:rFonts w:eastAsia="Calibri" w:cstheme="minorHAnsi"/>
          <w:sz w:val="24"/>
          <w:szCs w:val="24"/>
        </w:rPr>
        <w:t xml:space="preserve">. </w:t>
      </w:r>
      <w:bookmarkStart w:id="7" w:name="_Hlk191373182"/>
      <w:bookmarkEnd w:id="6"/>
      <w:r w:rsidR="006656AB" w:rsidRPr="00252F64">
        <w:rPr>
          <w:rFonts w:cstheme="minorHAnsi"/>
          <w:bCs/>
          <w:lang w:eastAsia="it-IT"/>
        </w:rPr>
        <w:t>L’organo di gestione del corso determina i criteri e le modalità di valutazione per il riconoscimento di:</w:t>
      </w:r>
    </w:p>
    <w:p w14:paraId="34CEA702" w14:textId="77777777" w:rsidR="006656AB" w:rsidRPr="00252F64" w:rsidRDefault="006656AB" w:rsidP="006656AB">
      <w:pPr>
        <w:pStyle w:val="Paragrafoelenco"/>
        <w:numPr>
          <w:ilvl w:val="0"/>
          <w:numId w:val="12"/>
        </w:numPr>
        <w:spacing w:line="240" w:lineRule="auto"/>
        <w:ind w:left="284" w:hanging="284"/>
        <w:rPr>
          <w:rFonts w:cstheme="minorHAnsi"/>
          <w:bCs/>
          <w:sz w:val="24"/>
          <w:szCs w:val="24"/>
          <w:lang w:eastAsia="it-IT"/>
        </w:rPr>
      </w:pPr>
      <w:r w:rsidRPr="00252F64">
        <w:rPr>
          <w:rFonts w:cstheme="minorHAnsi"/>
          <w:bCs/>
          <w:sz w:val="24"/>
          <w:szCs w:val="24"/>
          <w:lang w:eastAsia="it-IT"/>
        </w:rPr>
        <w:t>conoscenze e abilità professionali;</w:t>
      </w:r>
    </w:p>
    <w:p w14:paraId="76E9BD08" w14:textId="77777777" w:rsidR="006656AB" w:rsidRPr="00252F64" w:rsidRDefault="006656AB" w:rsidP="006656AB">
      <w:pPr>
        <w:pStyle w:val="Paragrafoelenco"/>
        <w:numPr>
          <w:ilvl w:val="0"/>
          <w:numId w:val="12"/>
        </w:numPr>
        <w:spacing w:line="240" w:lineRule="auto"/>
        <w:ind w:left="284" w:hanging="284"/>
        <w:rPr>
          <w:rFonts w:cstheme="minorHAnsi"/>
          <w:bCs/>
          <w:sz w:val="24"/>
          <w:szCs w:val="24"/>
          <w:lang w:eastAsia="it-IT"/>
        </w:rPr>
      </w:pPr>
      <w:r w:rsidRPr="00252F64">
        <w:rPr>
          <w:rFonts w:cstheme="minorHAnsi"/>
          <w:bCs/>
          <w:sz w:val="24"/>
          <w:szCs w:val="24"/>
          <w:lang w:eastAsia="it-IT"/>
        </w:rPr>
        <w:t>altre conoscenze e abilità maturate in attività formative di livello post-secondario, anche quelle alla cui progettazione e realizzazione l'università abbia concorso;</w:t>
      </w:r>
    </w:p>
    <w:p w14:paraId="0005DCCA" w14:textId="77777777" w:rsidR="006656AB" w:rsidRPr="00252F64" w:rsidRDefault="006656AB" w:rsidP="006656AB">
      <w:pPr>
        <w:pStyle w:val="Paragrafoelenco"/>
        <w:numPr>
          <w:ilvl w:val="0"/>
          <w:numId w:val="12"/>
        </w:numPr>
        <w:spacing w:line="240" w:lineRule="auto"/>
        <w:ind w:left="284" w:hanging="284"/>
        <w:rPr>
          <w:rFonts w:cstheme="minorHAnsi"/>
          <w:bCs/>
          <w:sz w:val="24"/>
          <w:szCs w:val="24"/>
          <w:lang w:eastAsia="it-IT"/>
        </w:rPr>
      </w:pPr>
      <w:r w:rsidRPr="00252F64">
        <w:rPr>
          <w:rFonts w:cstheme="minorHAnsi"/>
          <w:bCs/>
          <w:sz w:val="24"/>
          <w:szCs w:val="24"/>
          <w:lang w:eastAsia="it-IT"/>
        </w:rPr>
        <w:t>attività formative svolte nei cicli di studio presso gli istituti di formazione della pubblica amministrazione;</w:t>
      </w:r>
    </w:p>
    <w:p w14:paraId="7BF3CEAD" w14:textId="77777777" w:rsidR="006656AB" w:rsidRPr="00252F64" w:rsidRDefault="006656AB" w:rsidP="006656AB">
      <w:pPr>
        <w:pStyle w:val="Paragrafoelenco"/>
        <w:numPr>
          <w:ilvl w:val="0"/>
          <w:numId w:val="12"/>
        </w:numPr>
        <w:spacing w:line="240" w:lineRule="auto"/>
        <w:ind w:left="284" w:hanging="284"/>
        <w:rPr>
          <w:rFonts w:cstheme="minorHAnsi"/>
          <w:bCs/>
          <w:sz w:val="24"/>
          <w:szCs w:val="24"/>
          <w:lang w:eastAsia="it-IT"/>
        </w:rPr>
      </w:pPr>
      <w:r w:rsidRPr="00252F64">
        <w:rPr>
          <w:rFonts w:cstheme="minorHAnsi"/>
          <w:bCs/>
          <w:sz w:val="24"/>
          <w:szCs w:val="24"/>
          <w:lang w:eastAsia="it-IT"/>
        </w:rPr>
        <w:t>conseguimento da parte dello studente di medaglia olimpica o paralimpica ovvero del titolo di campione mondiale assoluto, campione europeo assoluto o campione italiano assoluto nelle discipline riconosciute dal Comitato olimpico nazionale italiano o dal Comitato italiano paralimpico.</w:t>
      </w:r>
    </w:p>
    <w:p w14:paraId="534CC3E0" w14:textId="53475AC4" w:rsidR="006656AB" w:rsidRPr="00252F64" w:rsidRDefault="006656AB" w:rsidP="006656AB">
      <w:pPr>
        <w:spacing w:line="240" w:lineRule="auto"/>
        <w:contextualSpacing/>
        <w:rPr>
          <w:rFonts w:cstheme="minorHAnsi"/>
          <w:bCs/>
          <w:sz w:val="24"/>
          <w:szCs w:val="24"/>
          <w:lang w:eastAsia="it-IT"/>
        </w:rPr>
      </w:pPr>
      <w:r w:rsidRPr="00252F64">
        <w:rPr>
          <w:rFonts w:cstheme="minorHAnsi"/>
          <w:bCs/>
          <w:sz w:val="24"/>
          <w:szCs w:val="24"/>
          <w:lang w:eastAsia="it-IT"/>
        </w:rPr>
        <w:t>E’ necessario produrre la seguente documentazione:</w:t>
      </w:r>
    </w:p>
    <w:p w14:paraId="430347E9" w14:textId="43EAAA95" w:rsidR="006656AB" w:rsidRPr="00252F64" w:rsidRDefault="006656AB" w:rsidP="006656AB">
      <w:pPr>
        <w:spacing w:line="240" w:lineRule="auto"/>
        <w:contextualSpacing/>
        <w:rPr>
          <w:rFonts w:cstheme="minorHAnsi"/>
          <w:bCs/>
          <w:sz w:val="24"/>
          <w:szCs w:val="24"/>
          <w:lang w:eastAsia="it-IT"/>
        </w:rPr>
      </w:pPr>
      <w:r w:rsidRPr="00252F64">
        <w:rPr>
          <w:rFonts w:cstheme="minorHAnsi"/>
          <w:bCs/>
          <w:sz w:val="24"/>
          <w:szCs w:val="24"/>
          <w:lang w:eastAsia="it-IT"/>
        </w:rPr>
        <w:t xml:space="preserve">- per attività svolte presso una pubblica amministrazione, è sufficiente un’autocertificazione, ai sensi dell’art. 46 del D.P.R. n. 445/2000; </w:t>
      </w:r>
    </w:p>
    <w:p w14:paraId="6FEA7FD2" w14:textId="77777777" w:rsidR="006656AB" w:rsidRPr="00252F64" w:rsidRDefault="006656AB" w:rsidP="006656AB">
      <w:pPr>
        <w:spacing w:line="240" w:lineRule="auto"/>
        <w:contextualSpacing/>
        <w:rPr>
          <w:rFonts w:cstheme="minorHAnsi"/>
          <w:bCs/>
          <w:sz w:val="24"/>
          <w:szCs w:val="24"/>
          <w:lang w:eastAsia="it-IT"/>
        </w:rPr>
      </w:pPr>
      <w:r w:rsidRPr="00252F64">
        <w:rPr>
          <w:rFonts w:cstheme="minorHAnsi"/>
          <w:bCs/>
          <w:sz w:val="24"/>
          <w:szCs w:val="24"/>
          <w:lang w:eastAsia="it-IT"/>
        </w:rPr>
        <w:t>- per attività svolte presso un ente e/o una struttura non afferenti alla pubblica amministrazione, è necessario presentare una certificazione rilasciata a norma di legge dall’ente e/o dalla struttura presso cui le attività sono state svolte. La certificazione deve riportare il numero di ore delle attività formative svolte, la valutazione dell'apprendimento e le competenze acquisite all’esito dell’attività certificata.</w:t>
      </w:r>
    </w:p>
    <w:p w14:paraId="123694C0" w14:textId="77777777" w:rsidR="006656AB" w:rsidRPr="00252F64" w:rsidRDefault="006656AB" w:rsidP="006656AB">
      <w:pPr>
        <w:rPr>
          <w:rFonts w:cstheme="minorHAnsi"/>
          <w:bCs/>
          <w:sz w:val="24"/>
          <w:szCs w:val="24"/>
        </w:rPr>
      </w:pPr>
      <w:r w:rsidRPr="00252F64">
        <w:rPr>
          <w:rFonts w:cstheme="minorHAnsi"/>
          <w:bCs/>
          <w:sz w:val="24"/>
          <w:szCs w:val="24"/>
        </w:rPr>
        <w:t>Il riconoscimento viene effettuato:</w:t>
      </w:r>
    </w:p>
    <w:p w14:paraId="52F54E29" w14:textId="2DF5DDFD" w:rsidR="006656AB" w:rsidRPr="00252F64" w:rsidRDefault="006656AB" w:rsidP="006656AB">
      <w:pPr>
        <w:pStyle w:val="Paragrafoelenco"/>
        <w:numPr>
          <w:ilvl w:val="0"/>
          <w:numId w:val="17"/>
        </w:numPr>
        <w:spacing w:after="160" w:line="240" w:lineRule="auto"/>
        <w:ind w:left="426" w:hanging="426"/>
        <w:rPr>
          <w:rFonts w:cstheme="minorHAnsi"/>
          <w:bCs/>
          <w:sz w:val="24"/>
          <w:szCs w:val="24"/>
        </w:rPr>
      </w:pPr>
      <w:r w:rsidRPr="00252F64">
        <w:rPr>
          <w:rFonts w:cstheme="minorHAnsi"/>
          <w:bCs/>
          <w:sz w:val="24"/>
          <w:szCs w:val="24"/>
        </w:rPr>
        <w:t>nei limiti previsti dalle norme vigenti: massimo 48 CFU per i corsi di laurea e i corsi di laurea magistrale a ciclo unico.</w:t>
      </w:r>
    </w:p>
    <w:p w14:paraId="27C44E84" w14:textId="77777777" w:rsidR="006656AB" w:rsidRPr="00252F64" w:rsidRDefault="006656AB" w:rsidP="006656AB">
      <w:pPr>
        <w:pStyle w:val="Paragrafoelenco"/>
        <w:numPr>
          <w:ilvl w:val="0"/>
          <w:numId w:val="17"/>
        </w:numPr>
        <w:spacing w:after="160" w:line="240" w:lineRule="auto"/>
        <w:ind w:left="426" w:hanging="426"/>
        <w:rPr>
          <w:rFonts w:cstheme="minorHAnsi"/>
          <w:bCs/>
          <w:sz w:val="24"/>
          <w:szCs w:val="24"/>
        </w:rPr>
      </w:pPr>
      <w:r w:rsidRPr="00252F64">
        <w:rPr>
          <w:rFonts w:cstheme="minorHAnsi"/>
          <w:bCs/>
          <w:sz w:val="24"/>
          <w:szCs w:val="24"/>
        </w:rPr>
        <w:t>sulla base di criteri di stretta coerenza con gli obiettivi formativi e i risultati di apprendimento attesi riferibili al corso di studio cui lo studente intende iscriversi o risulta iscritto.</w:t>
      </w:r>
    </w:p>
    <w:p w14:paraId="3104ECB4" w14:textId="77777777" w:rsidR="006656AB" w:rsidRPr="00252F64" w:rsidRDefault="006656AB" w:rsidP="006656AB">
      <w:pPr>
        <w:rPr>
          <w:rFonts w:cstheme="minorHAnsi"/>
          <w:bCs/>
          <w:sz w:val="24"/>
          <w:szCs w:val="24"/>
        </w:rPr>
      </w:pPr>
      <w:r w:rsidRPr="00252F64">
        <w:rPr>
          <w:rFonts w:cstheme="minorHAnsi"/>
          <w:bCs/>
          <w:sz w:val="24"/>
          <w:szCs w:val="24"/>
        </w:rPr>
        <w:t>Pertanto, sono riconoscibili crediti formativi riferibili alle seguenti attività formative previste nell’ordinamento didattico del corso di studio:</w:t>
      </w:r>
    </w:p>
    <w:p w14:paraId="24F98B8F" w14:textId="77777777" w:rsidR="006656AB" w:rsidRPr="00252F64" w:rsidRDefault="006656AB" w:rsidP="006656AB">
      <w:pPr>
        <w:pStyle w:val="Paragrafoelenco"/>
        <w:numPr>
          <w:ilvl w:val="0"/>
          <w:numId w:val="16"/>
        </w:numPr>
        <w:spacing w:after="160" w:line="240" w:lineRule="auto"/>
        <w:ind w:left="426" w:hanging="426"/>
        <w:rPr>
          <w:rFonts w:cstheme="minorHAnsi"/>
          <w:bCs/>
          <w:sz w:val="24"/>
          <w:szCs w:val="24"/>
        </w:rPr>
      </w:pPr>
      <w:r w:rsidRPr="00252F64">
        <w:rPr>
          <w:rFonts w:cstheme="minorHAnsi"/>
          <w:bCs/>
          <w:sz w:val="24"/>
          <w:szCs w:val="24"/>
        </w:rPr>
        <w:t>attività formative previste tra le discipline di base o caratterizzanti o affini del corso di studio, nel caso in cui sia documentato il possesso di capacità e competenze corrispondenti agli obiettivi formativi e ai risultati di apprendimento attesi di uno o più corsi di insegnamento previsti dal regolamento didattico del corso di studio. Il riconoscimento può riguardare l’intero numero di CFU attribuiti al corso di insegnamento o un numero di CFU inferiore. Nel caso di riconoscimento di un numero inferiore di CFU, per l’acquisizione dei restanti CFU lo studente è tenuto a svolgere l’esame o l’altra forma di verifica del profitto di cui al comma 4;</w:t>
      </w:r>
    </w:p>
    <w:p w14:paraId="146BC272" w14:textId="77777777" w:rsidR="006656AB" w:rsidRPr="00252F64" w:rsidRDefault="006656AB" w:rsidP="006656AB">
      <w:pPr>
        <w:pStyle w:val="Paragrafoelenco"/>
        <w:numPr>
          <w:ilvl w:val="0"/>
          <w:numId w:val="16"/>
        </w:numPr>
        <w:spacing w:after="160" w:line="240" w:lineRule="auto"/>
        <w:ind w:left="426" w:hanging="426"/>
        <w:rPr>
          <w:rFonts w:cstheme="minorHAnsi"/>
          <w:bCs/>
          <w:sz w:val="24"/>
          <w:szCs w:val="24"/>
        </w:rPr>
      </w:pPr>
      <w:r w:rsidRPr="00252F64">
        <w:rPr>
          <w:rFonts w:cstheme="minorHAnsi"/>
          <w:bCs/>
          <w:sz w:val="24"/>
          <w:szCs w:val="24"/>
        </w:rPr>
        <w:t>attività formative a scelta dello studente, con l’applicazione dei medesimi criteri di cui alla lettera a);</w:t>
      </w:r>
    </w:p>
    <w:p w14:paraId="050F4C8F" w14:textId="77777777" w:rsidR="006656AB" w:rsidRPr="00252F64" w:rsidRDefault="006656AB" w:rsidP="006656AB">
      <w:pPr>
        <w:pStyle w:val="Paragrafoelenco"/>
        <w:numPr>
          <w:ilvl w:val="0"/>
          <w:numId w:val="16"/>
        </w:numPr>
        <w:spacing w:line="240" w:lineRule="auto"/>
        <w:ind w:left="426" w:hanging="426"/>
        <w:rPr>
          <w:rFonts w:cstheme="minorHAnsi"/>
          <w:bCs/>
          <w:sz w:val="24"/>
          <w:szCs w:val="24"/>
        </w:rPr>
      </w:pPr>
      <w:r w:rsidRPr="00252F64">
        <w:rPr>
          <w:rFonts w:cstheme="minorHAnsi"/>
          <w:bCs/>
          <w:sz w:val="24"/>
          <w:szCs w:val="24"/>
        </w:rPr>
        <w:t>attività formative volte ad acquisire ulteriori conoscenze linguistiche, nonché abilità informatiche e telematiche, relazionali, o comunque utili per l'inserimento nel mondo del lavoro, nonché attività formative volte ad agevolare le scelte professionali, mediante la conoscenza diretta del settore lavorativo cui il titolo di studio può dare accesso.</w:t>
      </w:r>
    </w:p>
    <w:p w14:paraId="36F8C5D1" w14:textId="77777777" w:rsidR="006656AB" w:rsidRPr="00252F64" w:rsidRDefault="006656AB" w:rsidP="006656AB">
      <w:pPr>
        <w:spacing w:line="240" w:lineRule="auto"/>
        <w:rPr>
          <w:rFonts w:cstheme="minorHAnsi"/>
          <w:bCs/>
          <w:sz w:val="24"/>
          <w:szCs w:val="24"/>
        </w:rPr>
      </w:pPr>
      <w:r w:rsidRPr="00252F64">
        <w:rPr>
          <w:rFonts w:cstheme="minorHAnsi"/>
          <w:bCs/>
          <w:sz w:val="24"/>
          <w:szCs w:val="24"/>
        </w:rPr>
        <w:t xml:space="preserve">Allo studente è consentita la possibilità di chiedere più volte nel corso della carriera accademica il riconoscimento delle attività formative di cui ai commi precedenti, purché il numero dei crediti complessivamente riconosciuto non superi il limite massimo previsto dalle norme vigenti. Le attività formative già riconosciute come CFU nell’ambito di corsi di laurea non possono essere nuovamente riconosciute nell’ambito di corsi di laurea magistrale. Il riconoscimento viene effettuato </w:t>
      </w:r>
      <w:r w:rsidRPr="00252F64">
        <w:rPr>
          <w:rFonts w:cstheme="minorHAnsi"/>
          <w:bCs/>
          <w:sz w:val="24"/>
          <w:szCs w:val="24"/>
        </w:rPr>
        <w:lastRenderedPageBreak/>
        <w:t>esclusivamente sulla base delle competenze dimostrate dal singolo studente. Sono escluse forme di riconoscimento attribuite collettivamente.</w:t>
      </w:r>
    </w:p>
    <w:p w14:paraId="428F005F" w14:textId="1BAF27AD" w:rsidR="00C83DE2" w:rsidRPr="00D31FA5" w:rsidRDefault="00C83DE2" w:rsidP="00252F64">
      <w:pPr>
        <w:rPr>
          <w:rFonts w:eastAsia="Calibri" w:cstheme="minorHAnsi"/>
          <w:sz w:val="24"/>
          <w:szCs w:val="24"/>
        </w:rPr>
      </w:pPr>
      <w:bookmarkStart w:id="8" w:name="_Hlk99099141"/>
      <w:bookmarkEnd w:id="7"/>
    </w:p>
    <w:bookmarkEnd w:id="8"/>
    <w:p w14:paraId="51427DA3" w14:textId="15CE655B" w:rsidR="003A1794" w:rsidRDefault="005B5B5D" w:rsidP="00AF593B">
      <w:pPr>
        <w:rPr>
          <w:rFonts w:eastAsia="Calibri" w:cstheme="minorHAnsi"/>
          <w:sz w:val="24"/>
          <w:szCs w:val="24"/>
        </w:rPr>
      </w:pPr>
      <w:r>
        <w:rPr>
          <w:rFonts w:eastAsia="Calibri" w:cstheme="minorHAnsi"/>
          <w:sz w:val="24"/>
          <w:szCs w:val="24"/>
        </w:rPr>
        <w:t>5</w:t>
      </w:r>
      <w:r w:rsidR="00122248" w:rsidRPr="00E5097B">
        <w:rPr>
          <w:rFonts w:eastAsia="Calibri" w:cstheme="minorHAnsi"/>
          <w:sz w:val="24"/>
          <w:szCs w:val="24"/>
        </w:rPr>
        <w:t xml:space="preserve">. </w:t>
      </w:r>
      <w:r w:rsidR="00C83DE2" w:rsidRPr="00A4588E">
        <w:rPr>
          <w:rFonts w:eastAsia="Calibri" w:cstheme="minorHAnsi"/>
          <w:bCs/>
          <w:color w:val="404040" w:themeColor="text1" w:themeTint="BF"/>
          <w:sz w:val="24"/>
          <w:szCs w:val="24"/>
        </w:rPr>
        <w:t>Le attività di</w:t>
      </w:r>
      <w:r w:rsidR="00C83DE2" w:rsidRPr="00A4588E">
        <w:rPr>
          <w:rFonts w:eastAsia="Calibri" w:cstheme="minorHAnsi"/>
          <w:b/>
          <w:bCs/>
          <w:color w:val="404040" w:themeColor="text1" w:themeTint="BF"/>
          <w:sz w:val="24"/>
          <w:szCs w:val="24"/>
        </w:rPr>
        <w:t xml:space="preserve"> Servizio Civile</w:t>
      </w:r>
      <w:r w:rsidR="00C83DE2" w:rsidRPr="00A4588E">
        <w:rPr>
          <w:rFonts w:eastAsia="Calibri" w:cstheme="minorHAnsi"/>
          <w:color w:val="404040" w:themeColor="text1" w:themeTint="BF"/>
          <w:sz w:val="24"/>
          <w:szCs w:val="24"/>
        </w:rPr>
        <w:t xml:space="preserve"> </w:t>
      </w:r>
      <w:r w:rsidR="00E5097B" w:rsidRPr="00A4588E">
        <w:rPr>
          <w:rFonts w:eastAsia="Calibri" w:cstheme="minorHAnsi"/>
          <w:b/>
          <w:color w:val="404040" w:themeColor="text1" w:themeTint="BF"/>
          <w:sz w:val="24"/>
          <w:szCs w:val="24"/>
        </w:rPr>
        <w:t>non</w:t>
      </w:r>
      <w:r w:rsidR="00E5097B" w:rsidRPr="00A4588E">
        <w:rPr>
          <w:rFonts w:eastAsia="Calibri" w:cstheme="minorHAnsi"/>
          <w:color w:val="404040" w:themeColor="text1" w:themeTint="BF"/>
          <w:sz w:val="24"/>
          <w:szCs w:val="24"/>
        </w:rPr>
        <w:t xml:space="preserve"> </w:t>
      </w:r>
      <w:r w:rsidR="00C83DE2" w:rsidRPr="00A4588E">
        <w:rPr>
          <w:rFonts w:eastAsia="Calibri" w:cstheme="minorHAnsi"/>
          <w:color w:val="404040" w:themeColor="text1" w:themeTint="BF"/>
          <w:sz w:val="24"/>
          <w:szCs w:val="24"/>
        </w:rPr>
        <w:t>sono riconosciute</w:t>
      </w:r>
      <w:r w:rsidR="00E5097B">
        <w:rPr>
          <w:rFonts w:eastAsia="Calibri" w:cstheme="minorHAnsi"/>
          <w:sz w:val="24"/>
          <w:szCs w:val="24"/>
        </w:rPr>
        <w:t>.</w:t>
      </w:r>
      <w:r w:rsidR="00C83DE2" w:rsidRPr="00E5097B">
        <w:rPr>
          <w:rFonts w:eastAsia="Calibri" w:cstheme="minorHAnsi"/>
          <w:sz w:val="24"/>
          <w:szCs w:val="24"/>
        </w:rPr>
        <w:t xml:space="preserve"> </w:t>
      </w:r>
    </w:p>
    <w:p w14:paraId="3ACF3981" w14:textId="77777777" w:rsidR="00DD49B8" w:rsidRPr="00D31FA5" w:rsidRDefault="00DD49B8" w:rsidP="00AF593B">
      <w:pPr>
        <w:rPr>
          <w:rFonts w:eastAsia="Calibri" w:cstheme="minorHAnsi"/>
          <w:sz w:val="24"/>
          <w:szCs w:val="24"/>
        </w:rPr>
      </w:pPr>
    </w:p>
    <w:p w14:paraId="02277083" w14:textId="02B2C009" w:rsidR="006F31D8" w:rsidRPr="0030436E" w:rsidRDefault="006F31D8" w:rsidP="00AF593B">
      <w:pPr>
        <w:spacing w:after="240"/>
        <w:rPr>
          <w:rFonts w:eastAsia="Calibri" w:cstheme="minorHAnsi"/>
          <w:b/>
          <w:sz w:val="24"/>
          <w:szCs w:val="24"/>
        </w:rPr>
      </w:pPr>
      <w:r w:rsidRPr="0030436E">
        <w:rPr>
          <w:rFonts w:eastAsia="Calibri" w:cstheme="minorHAnsi"/>
          <w:b/>
          <w:sz w:val="24"/>
          <w:szCs w:val="24"/>
        </w:rPr>
        <w:t>Ulteriori elementi regolatori</w:t>
      </w:r>
      <w:r w:rsidR="000E5B43" w:rsidRPr="0030436E">
        <w:rPr>
          <w:rFonts w:eastAsia="Calibri" w:cstheme="minorHAnsi"/>
          <w:b/>
          <w:sz w:val="24"/>
          <w:szCs w:val="24"/>
        </w:rPr>
        <w:t xml:space="preserve"> </w:t>
      </w:r>
    </w:p>
    <w:p w14:paraId="1E267688" w14:textId="1780EECA" w:rsidR="0030436E" w:rsidRPr="003A6376" w:rsidRDefault="0030436E" w:rsidP="006833FD">
      <w:pPr>
        <w:rPr>
          <w:rFonts w:eastAsia="Calibri" w:cstheme="minorHAnsi"/>
          <w:b/>
          <w:sz w:val="24"/>
          <w:szCs w:val="24"/>
        </w:rPr>
      </w:pPr>
      <w:r w:rsidRPr="003A6376">
        <w:rPr>
          <w:rFonts w:eastAsia="Calibri" w:cstheme="minorHAnsi"/>
          <w:sz w:val="24"/>
          <w:szCs w:val="24"/>
        </w:rPr>
        <w:t xml:space="preserve">Per quanto riguarda l’immatricolazione con abbreviazione di corso e l’immatricolazione con </w:t>
      </w:r>
    </w:p>
    <w:p w14:paraId="16F4029D" w14:textId="08D5C810" w:rsidR="0030436E" w:rsidRDefault="0030436E" w:rsidP="006833FD">
      <w:pPr>
        <w:rPr>
          <w:rFonts w:eastAsia="Calibri" w:cstheme="minorHAnsi"/>
          <w:sz w:val="24"/>
          <w:szCs w:val="24"/>
        </w:rPr>
      </w:pPr>
      <w:r w:rsidRPr="0030436E">
        <w:rPr>
          <w:rFonts w:eastAsia="Calibri" w:cstheme="minorHAnsi"/>
          <w:sz w:val="24"/>
          <w:szCs w:val="24"/>
        </w:rPr>
        <w:t xml:space="preserve">titolo di studio estero, per quanto non già desumibile da quanto illustrato in questo articolo, si rinvia agli articoli 6, 7, 15 (trasferimento da altro ateneo), 17 (passaggio ad altro corso di studio di RomaTre) del “Regolamento carriera” di Ateneo, relativo alle norme organizzative, amministrative e disciplinari alla cui osservanza sono tenuti gli studenti e le studentesse iscritti ai diversi corsi di studio dell’Università degli Studi Roma Tre. </w:t>
      </w:r>
    </w:p>
    <w:p w14:paraId="5A4005E2" w14:textId="3497EF72" w:rsidR="0054030D" w:rsidRPr="00A82B0A" w:rsidRDefault="0054030D" w:rsidP="006833FD">
      <w:pPr>
        <w:rPr>
          <w:rFonts w:eastAsia="Calibri" w:cstheme="minorHAnsi"/>
          <w:b/>
          <w:bCs/>
          <w:sz w:val="24"/>
          <w:szCs w:val="24"/>
        </w:rPr>
      </w:pPr>
      <w:r w:rsidRPr="00252F64">
        <w:rPr>
          <w:rFonts w:eastAsia="Calibri" w:cstheme="minorHAnsi"/>
          <w:b/>
          <w:bCs/>
          <w:sz w:val="24"/>
          <w:szCs w:val="24"/>
        </w:rPr>
        <w:t xml:space="preserve">Lo studente </w:t>
      </w:r>
      <w:r w:rsidR="00107CAD" w:rsidRPr="00252F64">
        <w:rPr>
          <w:rFonts w:eastAsia="Calibri" w:cstheme="minorHAnsi"/>
          <w:b/>
          <w:bCs/>
          <w:sz w:val="24"/>
          <w:szCs w:val="24"/>
        </w:rPr>
        <w:t xml:space="preserve">già laureato che </w:t>
      </w:r>
      <w:r w:rsidR="008550D0" w:rsidRPr="00252F64">
        <w:rPr>
          <w:rFonts w:eastAsia="Calibri" w:cstheme="minorHAnsi"/>
          <w:b/>
          <w:bCs/>
          <w:sz w:val="24"/>
          <w:szCs w:val="24"/>
        </w:rPr>
        <w:t>faccia</w:t>
      </w:r>
      <w:r w:rsidR="00731363" w:rsidRPr="00252F64">
        <w:rPr>
          <w:rFonts w:eastAsia="Calibri" w:cstheme="minorHAnsi"/>
          <w:b/>
          <w:bCs/>
          <w:sz w:val="24"/>
          <w:szCs w:val="24"/>
        </w:rPr>
        <w:t xml:space="preserve"> domanda </w:t>
      </w:r>
      <w:r w:rsidR="00BA3236" w:rsidRPr="00252F64">
        <w:rPr>
          <w:rFonts w:eastAsia="Calibri" w:cstheme="minorHAnsi"/>
          <w:b/>
          <w:bCs/>
          <w:sz w:val="24"/>
          <w:szCs w:val="24"/>
        </w:rPr>
        <w:t>a</w:t>
      </w:r>
      <w:r w:rsidR="00E40C6F" w:rsidRPr="00252F64">
        <w:rPr>
          <w:rFonts w:eastAsia="Calibri" w:cstheme="minorHAnsi"/>
          <w:b/>
          <w:bCs/>
          <w:sz w:val="24"/>
          <w:szCs w:val="24"/>
        </w:rPr>
        <w:t xml:space="preserve"> </w:t>
      </w:r>
      <w:r w:rsidR="0046238D" w:rsidRPr="00252F64">
        <w:rPr>
          <w:rFonts w:eastAsia="Calibri" w:cstheme="minorHAnsi"/>
          <w:b/>
          <w:bCs/>
          <w:sz w:val="24"/>
          <w:szCs w:val="24"/>
        </w:rPr>
        <w:t>SerSS</w:t>
      </w:r>
      <w:r w:rsidR="007D63CB" w:rsidRPr="00252F64">
        <w:rPr>
          <w:rFonts w:eastAsia="Calibri" w:cstheme="minorHAnsi"/>
          <w:b/>
          <w:bCs/>
          <w:sz w:val="24"/>
          <w:szCs w:val="24"/>
        </w:rPr>
        <w:t>,</w:t>
      </w:r>
      <w:r w:rsidR="00BA3236" w:rsidRPr="00252F64">
        <w:rPr>
          <w:rFonts w:eastAsia="Calibri" w:cstheme="minorHAnsi"/>
          <w:b/>
          <w:bCs/>
          <w:sz w:val="24"/>
          <w:szCs w:val="24"/>
        </w:rPr>
        <w:t xml:space="preserve"> che è un CdS</w:t>
      </w:r>
      <w:r w:rsidR="0046238D" w:rsidRPr="00252F64">
        <w:rPr>
          <w:rFonts w:eastAsia="Calibri" w:cstheme="minorHAnsi"/>
          <w:b/>
          <w:bCs/>
          <w:sz w:val="24"/>
          <w:szCs w:val="24"/>
        </w:rPr>
        <w:t xml:space="preserve"> </w:t>
      </w:r>
      <w:r w:rsidR="00BA3236" w:rsidRPr="00252F64">
        <w:rPr>
          <w:rFonts w:eastAsia="Calibri" w:cstheme="minorHAnsi"/>
          <w:b/>
          <w:bCs/>
          <w:sz w:val="24"/>
          <w:szCs w:val="24"/>
        </w:rPr>
        <w:t xml:space="preserve">triennale, </w:t>
      </w:r>
      <w:r w:rsidR="0046238D" w:rsidRPr="00252F64">
        <w:rPr>
          <w:rFonts w:eastAsia="Calibri" w:cstheme="minorHAnsi"/>
          <w:b/>
          <w:bCs/>
          <w:sz w:val="24"/>
          <w:szCs w:val="24"/>
        </w:rPr>
        <w:t xml:space="preserve">per ottenere </w:t>
      </w:r>
      <w:r w:rsidR="00731363" w:rsidRPr="00252F64">
        <w:rPr>
          <w:rFonts w:eastAsia="Calibri" w:cstheme="minorHAnsi"/>
          <w:b/>
          <w:bCs/>
          <w:sz w:val="24"/>
          <w:szCs w:val="24"/>
        </w:rPr>
        <w:t xml:space="preserve">un’abbreviazione di carriera per </w:t>
      </w:r>
      <w:r w:rsidR="00BA3236" w:rsidRPr="00252F64">
        <w:rPr>
          <w:rFonts w:eastAsia="Calibri" w:cstheme="minorHAnsi"/>
          <w:b/>
          <w:bCs/>
          <w:sz w:val="24"/>
          <w:szCs w:val="24"/>
        </w:rPr>
        <w:t xml:space="preserve">un </w:t>
      </w:r>
      <w:r w:rsidR="00731363" w:rsidRPr="00252F64">
        <w:rPr>
          <w:rFonts w:eastAsia="Calibri" w:cstheme="minorHAnsi"/>
          <w:b/>
          <w:bCs/>
          <w:sz w:val="24"/>
          <w:szCs w:val="24"/>
        </w:rPr>
        <w:t>second</w:t>
      </w:r>
      <w:r w:rsidR="00BA3236" w:rsidRPr="00252F64">
        <w:rPr>
          <w:rFonts w:eastAsia="Calibri" w:cstheme="minorHAnsi"/>
          <w:b/>
          <w:bCs/>
          <w:sz w:val="24"/>
          <w:szCs w:val="24"/>
        </w:rPr>
        <w:t xml:space="preserve">o </w:t>
      </w:r>
      <w:r w:rsidR="00731363" w:rsidRPr="00252F64">
        <w:rPr>
          <w:rFonts w:eastAsia="Calibri" w:cstheme="minorHAnsi"/>
          <w:b/>
          <w:bCs/>
          <w:sz w:val="24"/>
          <w:szCs w:val="24"/>
        </w:rPr>
        <w:t>titol</w:t>
      </w:r>
      <w:r w:rsidR="00BA3236" w:rsidRPr="00252F64">
        <w:rPr>
          <w:rFonts w:eastAsia="Calibri" w:cstheme="minorHAnsi"/>
          <w:b/>
          <w:bCs/>
          <w:sz w:val="24"/>
          <w:szCs w:val="24"/>
        </w:rPr>
        <w:t>o,</w:t>
      </w:r>
      <w:r w:rsidR="00731363" w:rsidRPr="00252F64">
        <w:rPr>
          <w:rFonts w:eastAsia="Calibri" w:cstheme="minorHAnsi"/>
          <w:b/>
          <w:bCs/>
          <w:sz w:val="24"/>
          <w:szCs w:val="24"/>
        </w:rPr>
        <w:t xml:space="preserve"> può </w:t>
      </w:r>
      <w:r w:rsidR="00107CAD" w:rsidRPr="00252F64">
        <w:rPr>
          <w:rFonts w:eastAsia="Calibri" w:cstheme="minorHAnsi"/>
          <w:b/>
          <w:bCs/>
          <w:sz w:val="24"/>
          <w:szCs w:val="24"/>
        </w:rPr>
        <w:t>chiede</w:t>
      </w:r>
      <w:r w:rsidR="00731363" w:rsidRPr="00252F64">
        <w:rPr>
          <w:rFonts w:eastAsia="Calibri" w:cstheme="minorHAnsi"/>
          <w:b/>
          <w:bCs/>
          <w:sz w:val="24"/>
          <w:szCs w:val="24"/>
        </w:rPr>
        <w:t>re</w:t>
      </w:r>
      <w:r w:rsidR="00107CAD" w:rsidRPr="00252F64">
        <w:rPr>
          <w:rFonts w:eastAsia="Calibri" w:cstheme="minorHAnsi"/>
          <w:b/>
          <w:bCs/>
          <w:sz w:val="24"/>
          <w:szCs w:val="24"/>
        </w:rPr>
        <w:t xml:space="preserve"> </w:t>
      </w:r>
      <w:r w:rsidR="00731363" w:rsidRPr="00252F64">
        <w:rPr>
          <w:rFonts w:eastAsia="Calibri" w:cstheme="minorHAnsi"/>
          <w:b/>
          <w:bCs/>
          <w:sz w:val="24"/>
          <w:szCs w:val="24"/>
        </w:rPr>
        <w:t>sol</w:t>
      </w:r>
      <w:r w:rsidR="006833FD" w:rsidRPr="00252F64">
        <w:rPr>
          <w:rFonts w:eastAsia="Calibri" w:cstheme="minorHAnsi"/>
          <w:b/>
          <w:bCs/>
          <w:sz w:val="24"/>
          <w:szCs w:val="24"/>
        </w:rPr>
        <w:t>o</w:t>
      </w:r>
      <w:r w:rsidR="00731363" w:rsidRPr="00252F64">
        <w:rPr>
          <w:rFonts w:eastAsia="Calibri" w:cstheme="minorHAnsi"/>
          <w:b/>
          <w:bCs/>
          <w:sz w:val="24"/>
          <w:szCs w:val="24"/>
        </w:rPr>
        <w:t xml:space="preserve"> ed esclusivamente</w:t>
      </w:r>
      <w:r w:rsidR="004F1985" w:rsidRPr="00252F64">
        <w:rPr>
          <w:rFonts w:eastAsia="Calibri" w:cstheme="minorHAnsi"/>
          <w:b/>
          <w:bCs/>
          <w:sz w:val="24"/>
          <w:szCs w:val="24"/>
        </w:rPr>
        <w:t xml:space="preserve"> </w:t>
      </w:r>
      <w:r w:rsidR="006833FD" w:rsidRPr="00252F64">
        <w:rPr>
          <w:rFonts w:eastAsia="Calibri" w:cstheme="minorHAnsi"/>
          <w:b/>
          <w:bCs/>
          <w:sz w:val="24"/>
          <w:szCs w:val="24"/>
        </w:rPr>
        <w:t xml:space="preserve">la valutazione </w:t>
      </w:r>
      <w:r w:rsidR="00E40C6F" w:rsidRPr="00252F64">
        <w:rPr>
          <w:rFonts w:eastAsia="Calibri" w:cstheme="minorHAnsi"/>
          <w:b/>
          <w:bCs/>
          <w:sz w:val="24"/>
          <w:szCs w:val="24"/>
        </w:rPr>
        <w:t xml:space="preserve">e </w:t>
      </w:r>
      <w:r w:rsidR="006833FD" w:rsidRPr="00252F64">
        <w:rPr>
          <w:rFonts w:eastAsia="Calibri" w:cstheme="minorHAnsi"/>
          <w:b/>
          <w:bCs/>
          <w:sz w:val="24"/>
          <w:szCs w:val="24"/>
        </w:rPr>
        <w:t xml:space="preserve">il riconoscimento crediti </w:t>
      </w:r>
      <w:r w:rsidR="004F1985" w:rsidRPr="00252F64">
        <w:rPr>
          <w:rFonts w:eastAsia="Calibri" w:cstheme="minorHAnsi"/>
          <w:b/>
          <w:bCs/>
          <w:sz w:val="24"/>
          <w:szCs w:val="24"/>
        </w:rPr>
        <w:t xml:space="preserve">della sua </w:t>
      </w:r>
      <w:r w:rsidR="00731363" w:rsidRPr="00252F64">
        <w:rPr>
          <w:rFonts w:eastAsia="Calibri" w:cstheme="minorHAnsi"/>
          <w:b/>
          <w:bCs/>
          <w:sz w:val="24"/>
          <w:szCs w:val="24"/>
        </w:rPr>
        <w:t xml:space="preserve">pregressa </w:t>
      </w:r>
      <w:r w:rsidR="004F1985" w:rsidRPr="00252F64">
        <w:rPr>
          <w:rFonts w:eastAsia="Calibri" w:cstheme="minorHAnsi"/>
          <w:b/>
          <w:bCs/>
          <w:sz w:val="24"/>
          <w:szCs w:val="24"/>
        </w:rPr>
        <w:t>carriera triennale</w:t>
      </w:r>
      <w:r w:rsidR="00731363" w:rsidRPr="00252F64">
        <w:rPr>
          <w:rFonts w:eastAsia="Calibri" w:cstheme="minorHAnsi"/>
          <w:b/>
          <w:bCs/>
          <w:sz w:val="24"/>
          <w:szCs w:val="24"/>
        </w:rPr>
        <w:t>.</w:t>
      </w:r>
    </w:p>
    <w:p w14:paraId="6D4D589C" w14:textId="77777777" w:rsidR="0030436E" w:rsidRDefault="0030436E" w:rsidP="006833FD">
      <w:pPr>
        <w:rPr>
          <w:rFonts w:eastAsia="Calibri" w:cstheme="minorHAnsi"/>
          <w:sz w:val="24"/>
          <w:szCs w:val="24"/>
        </w:rPr>
      </w:pPr>
      <w:r w:rsidRPr="00BF739A">
        <w:rPr>
          <w:rFonts w:eastAsia="Calibri" w:cstheme="minorHAnsi"/>
          <w:sz w:val="24"/>
          <w:szCs w:val="24"/>
        </w:rPr>
        <w:t xml:space="preserve">In particolare, si ricorda quanto segue: </w:t>
      </w:r>
    </w:p>
    <w:p w14:paraId="4120B50A" w14:textId="77777777" w:rsidR="006E0AE8" w:rsidRPr="00BF739A" w:rsidRDefault="006E0AE8" w:rsidP="003A6376">
      <w:pPr>
        <w:jc w:val="left"/>
        <w:rPr>
          <w:rFonts w:eastAsia="Calibri" w:cstheme="minorHAnsi"/>
          <w:sz w:val="24"/>
          <w:szCs w:val="24"/>
        </w:rPr>
      </w:pPr>
    </w:p>
    <w:p w14:paraId="4B4D586D" w14:textId="7475A1C7" w:rsidR="0030436E" w:rsidRPr="000468F5" w:rsidRDefault="00BF739A" w:rsidP="003A6376">
      <w:pPr>
        <w:jc w:val="left"/>
        <w:rPr>
          <w:rFonts w:eastAsia="Calibri" w:cstheme="minorHAnsi"/>
          <w:strike/>
          <w:sz w:val="24"/>
          <w:szCs w:val="24"/>
          <w:highlight w:val="yellow"/>
        </w:rPr>
      </w:pPr>
      <w:r w:rsidRPr="00BF739A">
        <w:rPr>
          <w:rFonts w:eastAsia="Calibri" w:cstheme="minorHAnsi"/>
          <w:sz w:val="24"/>
          <w:szCs w:val="24"/>
        </w:rPr>
        <w:t xml:space="preserve">A). </w:t>
      </w:r>
      <w:r w:rsidR="0030436E" w:rsidRPr="00E341C6">
        <w:rPr>
          <w:rFonts w:eastAsia="Calibri" w:cstheme="minorHAnsi"/>
          <w:sz w:val="24"/>
          <w:szCs w:val="24"/>
        </w:rPr>
        <w:t>Studenti</w:t>
      </w:r>
      <w:r w:rsidR="006E0AE8">
        <w:rPr>
          <w:rFonts w:eastAsia="Calibri" w:cstheme="minorHAnsi"/>
          <w:sz w:val="24"/>
          <w:szCs w:val="24"/>
        </w:rPr>
        <w:t xml:space="preserve"> </w:t>
      </w:r>
      <w:r w:rsidR="0030436E" w:rsidRPr="006E0AE8">
        <w:rPr>
          <w:rFonts w:eastAsia="Calibri" w:cstheme="minorHAnsi"/>
          <w:b/>
          <w:bCs/>
          <w:sz w:val="24"/>
          <w:szCs w:val="24"/>
        </w:rPr>
        <w:t>fuori corso</w:t>
      </w:r>
      <w:r w:rsidR="0030436E" w:rsidRPr="00E341C6">
        <w:rPr>
          <w:rFonts w:eastAsia="Calibri" w:cstheme="minorHAnsi"/>
          <w:sz w:val="24"/>
          <w:szCs w:val="24"/>
        </w:rPr>
        <w:t>.</w:t>
      </w:r>
      <w:r w:rsidR="0030436E" w:rsidRPr="000468F5">
        <w:rPr>
          <w:rFonts w:eastAsia="Calibri" w:cstheme="minorHAnsi"/>
          <w:strike/>
          <w:sz w:val="24"/>
          <w:szCs w:val="24"/>
        </w:rPr>
        <w:t xml:space="preserve"> </w:t>
      </w:r>
    </w:p>
    <w:p w14:paraId="573B80A6" w14:textId="5D547EF6" w:rsidR="0030436E" w:rsidRPr="0030436E" w:rsidRDefault="0030436E" w:rsidP="003A6376">
      <w:pPr>
        <w:jc w:val="left"/>
        <w:rPr>
          <w:rFonts w:eastAsia="Calibri" w:cstheme="minorHAnsi"/>
          <w:sz w:val="24"/>
          <w:szCs w:val="24"/>
        </w:rPr>
      </w:pPr>
      <w:r w:rsidRPr="0030436E">
        <w:rPr>
          <w:rFonts w:eastAsia="Calibri" w:cstheme="minorHAnsi"/>
          <w:sz w:val="24"/>
          <w:szCs w:val="24"/>
        </w:rPr>
        <w:t xml:space="preserve">Lo studente che non abbia completato il suo percorso formativo entro l’anno accademico per il quale risulta iscritto al III anno viene iscritto come studente fuori corso. </w:t>
      </w:r>
    </w:p>
    <w:p w14:paraId="20C34190" w14:textId="77777777" w:rsidR="0030436E" w:rsidRPr="0030436E" w:rsidRDefault="0030436E" w:rsidP="003A6376">
      <w:pPr>
        <w:jc w:val="left"/>
        <w:rPr>
          <w:rFonts w:eastAsia="Calibri" w:cstheme="minorHAnsi"/>
          <w:sz w:val="24"/>
          <w:szCs w:val="24"/>
        </w:rPr>
      </w:pPr>
      <w:r w:rsidRPr="0030436E">
        <w:rPr>
          <w:rFonts w:eastAsia="Calibri" w:cstheme="minorHAnsi"/>
          <w:sz w:val="24"/>
          <w:szCs w:val="24"/>
        </w:rPr>
        <w:t xml:space="preserve">Lo studente fuori corso non può modificare il piano di studio. </w:t>
      </w:r>
    </w:p>
    <w:p w14:paraId="71140346" w14:textId="77777777" w:rsidR="00E341C6" w:rsidRDefault="00E341C6" w:rsidP="003A6376">
      <w:pPr>
        <w:jc w:val="left"/>
        <w:rPr>
          <w:rFonts w:eastAsia="Calibri" w:cstheme="minorHAnsi"/>
          <w:sz w:val="24"/>
          <w:szCs w:val="24"/>
        </w:rPr>
      </w:pPr>
    </w:p>
    <w:p w14:paraId="7DB7024E" w14:textId="0D977AD0" w:rsidR="0030436E" w:rsidRPr="0030436E" w:rsidRDefault="00157E18" w:rsidP="003A6376">
      <w:pPr>
        <w:jc w:val="left"/>
        <w:rPr>
          <w:rFonts w:eastAsia="Calibri" w:cstheme="minorHAnsi"/>
          <w:sz w:val="24"/>
          <w:szCs w:val="24"/>
        </w:rPr>
      </w:pPr>
      <w:r>
        <w:rPr>
          <w:rFonts w:eastAsia="Calibri" w:cstheme="minorHAnsi"/>
          <w:sz w:val="24"/>
          <w:szCs w:val="24"/>
        </w:rPr>
        <w:t>B</w:t>
      </w:r>
      <w:r w:rsidR="0030436E" w:rsidRPr="00157E18">
        <w:rPr>
          <w:rFonts w:eastAsia="Calibri" w:cstheme="minorHAnsi"/>
          <w:sz w:val="24"/>
          <w:szCs w:val="24"/>
        </w:rPr>
        <w:t>). Studenti a tempo parziale.</w:t>
      </w:r>
      <w:r w:rsidR="0030436E" w:rsidRPr="0030436E">
        <w:rPr>
          <w:rFonts w:eastAsia="Calibri" w:cstheme="minorHAnsi"/>
          <w:sz w:val="24"/>
          <w:szCs w:val="24"/>
        </w:rPr>
        <w:t xml:space="preserve"> </w:t>
      </w:r>
      <w:r w:rsidR="00561C30" w:rsidRPr="000468F5">
        <w:rPr>
          <w:rFonts w:eastAsia="Calibri" w:cstheme="minorHAnsi"/>
          <w:b/>
          <w:bCs/>
          <w:sz w:val="24"/>
          <w:szCs w:val="24"/>
        </w:rPr>
        <w:t>Il part-time</w:t>
      </w:r>
      <w:r w:rsidR="00561C30">
        <w:rPr>
          <w:rFonts w:eastAsia="Calibri" w:cstheme="minorHAnsi"/>
          <w:b/>
          <w:bCs/>
          <w:sz w:val="24"/>
          <w:szCs w:val="24"/>
        </w:rPr>
        <w:t>.</w:t>
      </w:r>
    </w:p>
    <w:p w14:paraId="70E07819" w14:textId="77777777" w:rsidR="0030436E" w:rsidRPr="0030436E" w:rsidRDefault="0030436E" w:rsidP="003A6376">
      <w:pPr>
        <w:jc w:val="left"/>
        <w:rPr>
          <w:rFonts w:eastAsia="Calibri" w:cstheme="minorHAnsi"/>
          <w:sz w:val="24"/>
          <w:szCs w:val="24"/>
        </w:rPr>
      </w:pPr>
      <w:r w:rsidRPr="0030436E">
        <w:rPr>
          <w:rFonts w:eastAsia="Calibri" w:cstheme="minorHAnsi"/>
          <w:sz w:val="24"/>
          <w:szCs w:val="24"/>
        </w:rPr>
        <w:t xml:space="preserve">Gli studenti possono iscriversi al Corso di Studio scegliendo un rapporto di studio a tempo parziale. </w:t>
      </w:r>
    </w:p>
    <w:p w14:paraId="6E6C4A65" w14:textId="77777777" w:rsidR="0030436E" w:rsidRPr="0030436E" w:rsidRDefault="0030436E" w:rsidP="003A6376">
      <w:pPr>
        <w:jc w:val="left"/>
        <w:rPr>
          <w:rFonts w:eastAsia="Calibri" w:cstheme="minorHAnsi"/>
          <w:sz w:val="24"/>
          <w:szCs w:val="24"/>
        </w:rPr>
      </w:pPr>
      <w:r w:rsidRPr="0030436E">
        <w:rPr>
          <w:rFonts w:eastAsia="Calibri" w:cstheme="minorHAnsi"/>
          <w:sz w:val="24"/>
          <w:szCs w:val="24"/>
        </w:rPr>
        <w:t xml:space="preserve">Lo status di studente part-time consente di articolare il corso di studio in sei anni. Trascorsi gli anni </w:t>
      </w:r>
    </w:p>
    <w:p w14:paraId="4B6EF383" w14:textId="77777777" w:rsidR="0030436E" w:rsidRPr="0030436E" w:rsidRDefault="0030436E" w:rsidP="003A6376">
      <w:pPr>
        <w:jc w:val="left"/>
        <w:rPr>
          <w:rFonts w:eastAsia="Calibri" w:cstheme="minorHAnsi"/>
          <w:sz w:val="24"/>
          <w:szCs w:val="24"/>
        </w:rPr>
      </w:pPr>
      <w:r w:rsidRPr="0030436E">
        <w:rPr>
          <w:rFonts w:eastAsia="Calibri" w:cstheme="minorHAnsi"/>
          <w:sz w:val="24"/>
          <w:szCs w:val="24"/>
        </w:rPr>
        <w:t xml:space="preserve">sopra indicati, lo studente a tempo parziale che non abbia già conseguito il titolo sarà iscritto fuori </w:t>
      </w:r>
    </w:p>
    <w:p w14:paraId="7A80B4F0" w14:textId="77777777" w:rsidR="0030436E" w:rsidRPr="0030436E" w:rsidRDefault="0030436E" w:rsidP="003A6376">
      <w:pPr>
        <w:jc w:val="left"/>
        <w:rPr>
          <w:rFonts w:eastAsia="Calibri" w:cstheme="minorHAnsi"/>
          <w:sz w:val="24"/>
          <w:szCs w:val="24"/>
        </w:rPr>
      </w:pPr>
      <w:r w:rsidRPr="0030436E">
        <w:rPr>
          <w:rFonts w:eastAsia="Calibri" w:cstheme="minorHAnsi"/>
          <w:sz w:val="24"/>
          <w:szCs w:val="24"/>
        </w:rPr>
        <w:t xml:space="preserve">corso in regime di tempo pieno. </w:t>
      </w:r>
    </w:p>
    <w:p w14:paraId="36AA5EEA" w14:textId="77777777" w:rsidR="0030436E" w:rsidRPr="0030436E" w:rsidRDefault="0030436E" w:rsidP="003A6376">
      <w:pPr>
        <w:jc w:val="left"/>
        <w:rPr>
          <w:rFonts w:eastAsia="Calibri" w:cstheme="minorHAnsi"/>
          <w:sz w:val="24"/>
          <w:szCs w:val="24"/>
        </w:rPr>
      </w:pPr>
      <w:r w:rsidRPr="0030436E">
        <w:rPr>
          <w:rFonts w:eastAsia="Calibri" w:cstheme="minorHAnsi"/>
          <w:sz w:val="24"/>
          <w:szCs w:val="24"/>
        </w:rPr>
        <w:t xml:space="preserve">Lo studente che opta per il tempo parziale potrà acquisire un numero massimo di: </w:t>
      </w:r>
    </w:p>
    <w:p w14:paraId="4107F712" w14:textId="77777777" w:rsidR="0030436E" w:rsidRPr="0030436E" w:rsidRDefault="0030436E" w:rsidP="003A6376">
      <w:pPr>
        <w:jc w:val="left"/>
        <w:rPr>
          <w:rFonts w:eastAsia="Calibri" w:cstheme="minorHAnsi"/>
          <w:sz w:val="24"/>
          <w:szCs w:val="24"/>
        </w:rPr>
      </w:pPr>
      <w:r w:rsidRPr="0030436E">
        <w:rPr>
          <w:rFonts w:eastAsia="Calibri" w:cstheme="minorHAnsi"/>
          <w:sz w:val="24"/>
          <w:szCs w:val="24"/>
        </w:rPr>
        <w:t xml:space="preserve">- 30 crediti annuali con conseguimento del titolo dopo sei anni. </w:t>
      </w:r>
    </w:p>
    <w:p w14:paraId="01429C4E" w14:textId="0FAEB441" w:rsidR="00664EFB" w:rsidRDefault="0030436E" w:rsidP="000468F5">
      <w:pPr>
        <w:jc w:val="left"/>
        <w:rPr>
          <w:rFonts w:cstheme="minorHAnsi"/>
          <w:b/>
          <w:sz w:val="24"/>
          <w:szCs w:val="24"/>
        </w:rPr>
      </w:pPr>
      <w:r w:rsidRPr="0030436E">
        <w:rPr>
          <w:rFonts w:eastAsia="Calibri" w:cstheme="minorHAnsi"/>
          <w:sz w:val="24"/>
          <w:szCs w:val="24"/>
        </w:rPr>
        <w:t>Le modalità operative del rapporto di studio a tempo parziale sono definite in collaborazione con gli Uffici di Ateneo. Lo studente a tempo parziale non può usufruire di borse di collaborazione.</w:t>
      </w:r>
    </w:p>
    <w:p w14:paraId="10FD41C4" w14:textId="77777777" w:rsidR="00FF4B35" w:rsidRDefault="00FF4B35" w:rsidP="0030436E">
      <w:pPr>
        <w:rPr>
          <w:rFonts w:cstheme="minorHAnsi"/>
          <w:b/>
          <w:sz w:val="24"/>
          <w:szCs w:val="24"/>
        </w:rPr>
      </w:pPr>
    </w:p>
    <w:p w14:paraId="618A7746" w14:textId="3C45CAC0" w:rsidR="00C44269" w:rsidRPr="0030436E" w:rsidRDefault="00765B09" w:rsidP="0030436E">
      <w:pPr>
        <w:rPr>
          <w:rFonts w:cstheme="minorHAnsi"/>
          <w:b/>
          <w:sz w:val="24"/>
          <w:szCs w:val="24"/>
        </w:rPr>
      </w:pPr>
      <w:r w:rsidRPr="00765B09">
        <w:rPr>
          <w:rFonts w:cstheme="minorHAnsi"/>
          <w:b/>
          <w:sz w:val="24"/>
          <w:szCs w:val="24"/>
        </w:rPr>
        <w:t xml:space="preserve">Art. </w:t>
      </w:r>
      <w:r>
        <w:rPr>
          <w:rFonts w:cstheme="minorHAnsi"/>
          <w:b/>
          <w:sz w:val="24"/>
          <w:szCs w:val="24"/>
        </w:rPr>
        <w:t>6</w:t>
      </w:r>
      <w:r w:rsidR="00A83014">
        <w:rPr>
          <w:rFonts w:cstheme="minorHAnsi"/>
          <w:b/>
          <w:sz w:val="24"/>
          <w:szCs w:val="24"/>
        </w:rPr>
        <w:t>.</w:t>
      </w:r>
      <w:r w:rsidRPr="00765B09">
        <w:rPr>
          <w:rFonts w:cstheme="minorHAnsi"/>
          <w:b/>
          <w:sz w:val="24"/>
          <w:szCs w:val="24"/>
        </w:rPr>
        <w:t xml:space="preserve">   </w:t>
      </w:r>
      <w:r w:rsidR="00C44269" w:rsidRPr="0030436E">
        <w:rPr>
          <w:rFonts w:cstheme="minorHAnsi"/>
          <w:b/>
          <w:sz w:val="24"/>
          <w:szCs w:val="24"/>
        </w:rPr>
        <w:t>Organizzazione della didattica</w:t>
      </w:r>
      <w:r w:rsidR="00F87666">
        <w:rPr>
          <w:rFonts w:cstheme="minorHAnsi"/>
          <w:b/>
          <w:sz w:val="24"/>
          <w:szCs w:val="24"/>
        </w:rPr>
        <w:t>.</w:t>
      </w:r>
    </w:p>
    <w:p w14:paraId="06EB64E0" w14:textId="481CE30D" w:rsidR="002E1DB8" w:rsidRDefault="00E9170E" w:rsidP="002E1DB8">
      <w:pPr>
        <w:rPr>
          <w:rFonts w:cstheme="minorHAnsi"/>
          <w:iCs/>
          <w:sz w:val="24"/>
          <w:szCs w:val="24"/>
        </w:rPr>
      </w:pPr>
      <w:r w:rsidRPr="00D31FA5">
        <w:rPr>
          <w:rFonts w:cstheme="minorHAnsi"/>
          <w:iCs/>
          <w:sz w:val="24"/>
          <w:szCs w:val="24"/>
        </w:rPr>
        <w:t>Il numero complessivo di esami di profitto previsti per il conseguimento del titolo di studio</w:t>
      </w:r>
      <w:r w:rsidR="00151F6E" w:rsidRPr="00D31FA5">
        <w:rPr>
          <w:rFonts w:cstheme="minorHAnsi"/>
          <w:iCs/>
          <w:sz w:val="24"/>
          <w:szCs w:val="24"/>
        </w:rPr>
        <w:t xml:space="preserve"> è pari a </w:t>
      </w:r>
      <w:r w:rsidR="00FC1279" w:rsidRPr="00D31FA5">
        <w:rPr>
          <w:rFonts w:cstheme="minorHAnsi"/>
          <w:iCs/>
          <w:sz w:val="24"/>
          <w:szCs w:val="24"/>
        </w:rPr>
        <w:t>20</w:t>
      </w:r>
      <w:r w:rsidR="00C6287E" w:rsidRPr="00D31FA5">
        <w:rPr>
          <w:rFonts w:cstheme="minorHAnsi"/>
          <w:iCs/>
          <w:sz w:val="24"/>
          <w:szCs w:val="24"/>
        </w:rPr>
        <w:t>,</w:t>
      </w:r>
      <w:r w:rsidR="004554B3" w:rsidRPr="00D31FA5">
        <w:rPr>
          <w:rFonts w:cstheme="minorHAnsi"/>
          <w:iCs/>
          <w:sz w:val="24"/>
          <w:szCs w:val="24"/>
        </w:rPr>
        <w:t xml:space="preserve"> </w:t>
      </w:r>
      <w:r w:rsidR="00FC1279" w:rsidRPr="00D31FA5">
        <w:rPr>
          <w:rFonts w:cstheme="minorHAnsi"/>
          <w:iCs/>
          <w:sz w:val="24"/>
          <w:szCs w:val="24"/>
        </w:rPr>
        <w:t xml:space="preserve">sia </w:t>
      </w:r>
      <w:r w:rsidR="004554B3" w:rsidRPr="00D31FA5">
        <w:rPr>
          <w:rFonts w:cstheme="minorHAnsi"/>
          <w:iCs/>
          <w:sz w:val="24"/>
          <w:szCs w:val="24"/>
        </w:rPr>
        <w:t>per il corso di laure</w:t>
      </w:r>
      <w:r w:rsidR="00A522AF" w:rsidRPr="00D31FA5">
        <w:rPr>
          <w:rFonts w:cstheme="minorHAnsi"/>
          <w:iCs/>
          <w:sz w:val="24"/>
          <w:szCs w:val="24"/>
        </w:rPr>
        <w:t>a</w:t>
      </w:r>
      <w:r w:rsidR="004554B3" w:rsidRPr="00D31FA5">
        <w:rPr>
          <w:rFonts w:cstheme="minorHAnsi"/>
          <w:iCs/>
          <w:sz w:val="24"/>
          <w:szCs w:val="24"/>
        </w:rPr>
        <w:t xml:space="preserve"> L39</w:t>
      </w:r>
      <w:r w:rsidR="00FC1279" w:rsidRPr="00D31FA5">
        <w:rPr>
          <w:rFonts w:cstheme="minorHAnsi"/>
          <w:iCs/>
          <w:sz w:val="24"/>
          <w:szCs w:val="24"/>
        </w:rPr>
        <w:t xml:space="preserve"> in Servizio sociale, sia</w:t>
      </w:r>
      <w:r w:rsidR="004554B3" w:rsidRPr="00D31FA5">
        <w:rPr>
          <w:rFonts w:cstheme="minorHAnsi"/>
          <w:iCs/>
          <w:sz w:val="24"/>
          <w:szCs w:val="24"/>
        </w:rPr>
        <w:t xml:space="preserve"> per il corso di laurea L40</w:t>
      </w:r>
      <w:r w:rsidR="00FC1279" w:rsidRPr="00D31FA5">
        <w:rPr>
          <w:rFonts w:cstheme="minorHAnsi"/>
          <w:iCs/>
          <w:sz w:val="24"/>
          <w:szCs w:val="24"/>
        </w:rPr>
        <w:t xml:space="preserve"> in Sociologia</w:t>
      </w:r>
      <w:r w:rsidR="004554B3" w:rsidRPr="00D31FA5">
        <w:rPr>
          <w:rFonts w:cstheme="minorHAnsi"/>
          <w:iCs/>
          <w:sz w:val="24"/>
          <w:szCs w:val="24"/>
        </w:rPr>
        <w:t xml:space="preserve">. </w:t>
      </w:r>
      <w:r w:rsidR="00674FE8" w:rsidRPr="00D31FA5">
        <w:rPr>
          <w:rFonts w:cstheme="minorHAnsi"/>
          <w:iCs/>
          <w:sz w:val="24"/>
          <w:szCs w:val="24"/>
        </w:rPr>
        <w:t>Ad ogni insegnamento sono attribuiti 6 CFU (corrispondenti a 36 ore di attività didattica) o 9 CFU (corrispondenti a 54 ore di attività didattica) e tutti gli insegnamenti comportano un’unica prova di esame. Gli insegnamenti a cui sono attribuiti 9 CFU possono essere strutturati anche in moduli didattici che prevedono lo svolgimento di un modulo di base (6 CFU=36 ore) integrato da un modulo di laboratorio o seminario (3 CFU=18 ore) funzionale agli obiettivi formativi e professionalizzanti delle discipline o del curricolo del corso di studio.</w:t>
      </w:r>
      <w:r w:rsidR="00266AA0" w:rsidRPr="00D31FA5">
        <w:rPr>
          <w:rFonts w:cstheme="minorHAnsi"/>
          <w:iCs/>
          <w:sz w:val="24"/>
          <w:szCs w:val="24"/>
        </w:rPr>
        <w:t xml:space="preserve"> Il numero di ore di didattica frontale corrispondente a un credito formativo universitario, quale standard adottato dal corso di studio SerSS, è di 6.</w:t>
      </w:r>
      <w:r w:rsidR="002E1DB8" w:rsidRPr="002E1DB8">
        <w:rPr>
          <w:rFonts w:cstheme="minorHAnsi"/>
          <w:iCs/>
          <w:noProof/>
          <w:sz w:val="24"/>
          <w:szCs w:val="24"/>
          <w:lang w:eastAsia="it-IT"/>
        </w:rPr>
        <w:t xml:space="preserve"> </w:t>
      </w:r>
      <w:r w:rsidR="002E1DB8" w:rsidRPr="004061FE">
        <w:rPr>
          <w:rFonts w:cstheme="minorHAnsi"/>
          <w:iCs/>
          <w:noProof/>
          <w:sz w:val="24"/>
          <w:szCs w:val="24"/>
          <w:lang w:eastAsia="it-IT"/>
        </w:rPr>
        <mc:AlternateContent>
          <mc:Choic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Requires="aink">
            <w:drawing>
              <wp:anchor distT="0" distB="0" distL="114300" distR="114300" simplePos="0" relativeHeight="251657728" behindDoc="0" locked="0" layoutInCell="1" allowOverlap="1" wp14:anchorId="2A6F4F40" wp14:editId="0B402059">
                <wp:simplePos x="0" y="0"/>
                <wp:positionH relativeFrom="column">
                  <wp:posOffset>1581030</wp:posOffset>
                </wp:positionH>
                <wp:positionV relativeFrom="paragraph">
                  <wp:posOffset>1117240</wp:posOffset>
                </wp:positionV>
                <wp:extent cx="360" cy="360"/>
                <wp:effectExtent l="0" t="0" r="0" b="0"/>
                <wp:wrapNone/>
                <wp:docPr id="385292155" name="Input penna 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57728" behindDoc="0" locked="0" layoutInCell="1" allowOverlap="1" wp14:anchorId="2A6F4F40" wp14:editId="0B402059">
                <wp:simplePos x="0" y="0"/>
                <wp:positionH relativeFrom="column">
                  <wp:posOffset>1581030</wp:posOffset>
                </wp:positionH>
                <wp:positionV relativeFrom="paragraph">
                  <wp:posOffset>1117240</wp:posOffset>
                </wp:positionV>
                <wp:extent cx="360" cy="360"/>
                <wp:effectExtent l="0" t="0" r="0" b="0"/>
                <wp:wrapNone/>
                <wp:docPr id="385292155" name="Input penna 5"/>
                <wp:cNvGraphicFramePr/>
                <a:graphic xmlns:a="http://schemas.openxmlformats.org/drawingml/2006/main">
                  <a:graphicData uri="http://schemas.openxmlformats.org/drawingml/2006/picture">
                    <pic:pic xmlns:pic="http://schemas.openxmlformats.org/drawingml/2006/picture">
                      <pic:nvPicPr>
                        <pic:cNvPr id="385292155" name="Input penna 5"/>
                        <pic:cNvPicPr/>
                      </pic:nvPicPr>
                      <pic:blipFill>
                        <a:blip r:embed="rId12"/>
                        <a:stretch>
                          <a:fillRect/>
                        </a:stretch>
                      </pic:blipFill>
                      <pic:spPr>
                        <a:xfrm>
                          <a:off x="0" y="0"/>
                          <a:ext cx="18000" cy="108000"/>
                        </a:xfrm>
                        <a:prstGeom prst="rect">
                          <a:avLst/>
                        </a:prstGeom>
                      </pic:spPr>
                    </pic:pic>
                  </a:graphicData>
                </a:graphic>
              </wp:anchor>
            </w:drawing>
          </mc:Fallback>
        </mc:AlternateContent>
      </w:r>
      <w:r w:rsidR="002E1DB8" w:rsidRPr="004061FE">
        <w:rPr>
          <w:rFonts w:cstheme="minorHAnsi"/>
          <w:iCs/>
          <w:sz w:val="24"/>
          <w:szCs w:val="24"/>
        </w:rPr>
        <w:t xml:space="preserve">L’attribuzione dei Crediti Formativi Universitari avviene a seguito del superamento </w:t>
      </w:r>
      <w:r w:rsidR="002E1DB8" w:rsidRPr="004061FE">
        <w:rPr>
          <w:rFonts w:cstheme="minorHAnsi"/>
          <w:iCs/>
          <w:sz w:val="24"/>
          <w:szCs w:val="24"/>
        </w:rPr>
        <w:lastRenderedPageBreak/>
        <w:t>delle prove d’esame. Le prove d’esame possono essere scritte, orali o pratiche e si possono svolgere anche in forme differenziate e/o integrate.</w:t>
      </w:r>
    </w:p>
    <w:p w14:paraId="2A7DD5D2" w14:textId="0F898992" w:rsidR="00266AA0" w:rsidRDefault="00266AA0" w:rsidP="00AF593B">
      <w:pPr>
        <w:rPr>
          <w:rFonts w:cstheme="minorHAnsi"/>
          <w:iCs/>
          <w:sz w:val="24"/>
          <w:szCs w:val="24"/>
        </w:rPr>
      </w:pPr>
    </w:p>
    <w:p w14:paraId="1E45569A" w14:textId="77777777" w:rsidR="002E1DB8" w:rsidRDefault="002E1DB8" w:rsidP="002E1DB8">
      <w:pPr>
        <w:rPr>
          <w:rFonts w:cstheme="minorHAnsi"/>
          <w:iCs/>
          <w:sz w:val="24"/>
          <w:szCs w:val="24"/>
        </w:rPr>
      </w:pPr>
      <w:r w:rsidRPr="004061FE">
        <w:rPr>
          <w:rFonts w:cstheme="minorHAnsi"/>
          <w:iCs/>
          <w:sz w:val="24"/>
          <w:szCs w:val="24"/>
        </w:rPr>
        <w:t xml:space="preserve">La frequenza </w:t>
      </w:r>
      <w:r w:rsidRPr="000468F5">
        <w:rPr>
          <w:rFonts w:cstheme="minorHAnsi"/>
          <w:iCs/>
          <w:sz w:val="24"/>
          <w:szCs w:val="24"/>
        </w:rPr>
        <w:t>delle lezioni non è obbligatoria,</w:t>
      </w:r>
      <w:r w:rsidRPr="002E1DB8">
        <w:t xml:space="preserve"> </w:t>
      </w:r>
      <w:r w:rsidRPr="002E1DB8">
        <w:rPr>
          <w:rFonts w:cstheme="minorHAnsi"/>
          <w:iCs/>
          <w:sz w:val="24"/>
          <w:szCs w:val="24"/>
        </w:rPr>
        <w:t>tuttavia</w:t>
      </w:r>
      <w:r>
        <w:t xml:space="preserve"> </w:t>
      </w:r>
      <w:r w:rsidRPr="002E1DB8">
        <w:rPr>
          <w:rFonts w:cstheme="minorHAnsi"/>
          <w:iCs/>
          <w:sz w:val="24"/>
          <w:szCs w:val="24"/>
        </w:rPr>
        <w:t xml:space="preserve">Il Collegio Didattico del Corso di Studio può stabilire </w:t>
      </w:r>
      <w:r>
        <w:rPr>
          <w:rFonts w:cstheme="minorHAnsi"/>
          <w:iCs/>
          <w:sz w:val="24"/>
          <w:szCs w:val="24"/>
        </w:rPr>
        <w:t>l’</w:t>
      </w:r>
      <w:r w:rsidRPr="002E1DB8">
        <w:rPr>
          <w:rFonts w:cstheme="minorHAnsi"/>
          <w:iCs/>
          <w:sz w:val="24"/>
          <w:szCs w:val="24"/>
        </w:rPr>
        <w:t>obbligatorietà nella frequenza di alcune particolari attività, esplicitando tale indicazione nell’ordinamento didattico.</w:t>
      </w:r>
      <w:r>
        <w:rPr>
          <w:rFonts w:cstheme="minorHAnsi"/>
          <w:iCs/>
          <w:sz w:val="24"/>
          <w:szCs w:val="24"/>
        </w:rPr>
        <w:t xml:space="preserve"> </w:t>
      </w:r>
    </w:p>
    <w:p w14:paraId="2D167169" w14:textId="02320B02" w:rsidR="002E1DB8" w:rsidRPr="00D31FA5" w:rsidRDefault="002E1DB8" w:rsidP="002E1DB8">
      <w:pPr>
        <w:rPr>
          <w:rFonts w:cstheme="minorHAnsi"/>
          <w:iCs/>
          <w:sz w:val="24"/>
          <w:szCs w:val="24"/>
        </w:rPr>
      </w:pPr>
      <w:r w:rsidRPr="004061FE">
        <w:rPr>
          <w:rFonts w:cstheme="minorHAnsi"/>
          <w:iCs/>
          <w:sz w:val="24"/>
          <w:szCs w:val="24"/>
        </w:rPr>
        <w:t xml:space="preserve">La frequenza del Laboratorio di Tirocinio Osservativo da 3 CFU previsto al primo anno del corso di laurea L39 in Servizio Sociale è obbligatoria, e </w:t>
      </w:r>
      <w:r w:rsidRPr="000468F5">
        <w:rPr>
          <w:rFonts w:cstheme="minorHAnsi"/>
          <w:iCs/>
          <w:sz w:val="24"/>
          <w:szCs w:val="24"/>
        </w:rPr>
        <w:t>altrettanto</w:t>
      </w:r>
      <w:r w:rsidRPr="004061FE">
        <w:rPr>
          <w:rFonts w:cstheme="minorHAnsi"/>
          <w:iCs/>
          <w:sz w:val="24"/>
          <w:szCs w:val="24"/>
        </w:rPr>
        <w:t xml:space="preserve"> </w:t>
      </w:r>
      <w:r w:rsidRPr="000468F5">
        <w:rPr>
          <w:rFonts w:cstheme="minorHAnsi"/>
          <w:iCs/>
          <w:sz w:val="24"/>
          <w:szCs w:val="24"/>
        </w:rPr>
        <w:t xml:space="preserve">lo è </w:t>
      </w:r>
      <w:r w:rsidRPr="004061FE">
        <w:rPr>
          <w:rFonts w:cstheme="minorHAnsi"/>
          <w:iCs/>
          <w:sz w:val="24"/>
          <w:szCs w:val="24"/>
        </w:rPr>
        <w:t xml:space="preserve">per i tirocini </w:t>
      </w:r>
      <w:r w:rsidRPr="000468F5">
        <w:rPr>
          <w:rFonts w:cstheme="minorHAnsi"/>
          <w:iCs/>
          <w:sz w:val="24"/>
          <w:szCs w:val="24"/>
        </w:rPr>
        <w:t>d</w:t>
      </w:r>
      <w:r w:rsidRPr="004061FE">
        <w:rPr>
          <w:rFonts w:cstheme="minorHAnsi"/>
          <w:iCs/>
          <w:sz w:val="24"/>
          <w:szCs w:val="24"/>
        </w:rPr>
        <w:t xml:space="preserve">el 2° e del 3° anno. </w:t>
      </w:r>
      <w:r w:rsidR="006E055C" w:rsidRPr="000468F5">
        <w:rPr>
          <w:rFonts w:cstheme="minorHAnsi"/>
          <w:iCs/>
          <w:sz w:val="24"/>
          <w:szCs w:val="24"/>
        </w:rPr>
        <w:t>I tre insegnamenti, nell’ordine</w:t>
      </w:r>
      <w:r w:rsidR="00262FD0" w:rsidRPr="000468F5">
        <w:rPr>
          <w:rFonts w:cstheme="minorHAnsi"/>
          <w:iCs/>
          <w:sz w:val="24"/>
          <w:szCs w:val="24"/>
        </w:rPr>
        <w:t xml:space="preserve"> menzionato</w:t>
      </w:r>
      <w:r w:rsidR="006E055C" w:rsidRPr="000468F5">
        <w:rPr>
          <w:rFonts w:cstheme="minorHAnsi"/>
          <w:iCs/>
          <w:sz w:val="24"/>
          <w:szCs w:val="24"/>
        </w:rPr>
        <w:t>, sono propedeutici</w:t>
      </w:r>
      <w:r w:rsidR="00262FD0" w:rsidRPr="000468F5">
        <w:rPr>
          <w:rFonts w:cstheme="minorHAnsi"/>
          <w:iCs/>
          <w:sz w:val="24"/>
          <w:szCs w:val="24"/>
        </w:rPr>
        <w:t xml:space="preserve">. </w:t>
      </w:r>
      <w:r w:rsidRPr="004061FE">
        <w:rPr>
          <w:rFonts w:cstheme="minorHAnsi"/>
          <w:iCs/>
          <w:sz w:val="24"/>
          <w:szCs w:val="24"/>
        </w:rPr>
        <w:t xml:space="preserve">Per tutte le altre attività didattiche, sia per il corso di laurea L39 in Servizio Sociale che per il corso di laurea L40 in Sociologia, la frequenza </w:t>
      </w:r>
      <w:r w:rsidRPr="000468F5">
        <w:rPr>
          <w:rFonts w:cstheme="minorHAnsi"/>
          <w:iCs/>
          <w:sz w:val="24"/>
          <w:szCs w:val="24"/>
        </w:rPr>
        <w:t>anche se</w:t>
      </w:r>
      <w:r w:rsidRPr="004061FE">
        <w:rPr>
          <w:rFonts w:cstheme="minorHAnsi"/>
          <w:iCs/>
          <w:sz w:val="24"/>
          <w:szCs w:val="24"/>
        </w:rPr>
        <w:t xml:space="preserve"> non obbligatoria è fortemente consigliata. </w:t>
      </w:r>
    </w:p>
    <w:p w14:paraId="36384ACE" w14:textId="77777777" w:rsidR="002E1DB8" w:rsidRPr="00D31FA5" w:rsidRDefault="002E1DB8" w:rsidP="00AF593B">
      <w:pPr>
        <w:rPr>
          <w:rFonts w:cstheme="minorHAnsi"/>
          <w:iCs/>
          <w:sz w:val="24"/>
          <w:szCs w:val="24"/>
        </w:rPr>
      </w:pPr>
    </w:p>
    <w:p w14:paraId="22F0BF65" w14:textId="323BC816" w:rsidR="00674FE8" w:rsidRDefault="00674FE8" w:rsidP="00AF593B">
      <w:pPr>
        <w:rPr>
          <w:rFonts w:cstheme="minorHAnsi"/>
          <w:iCs/>
          <w:sz w:val="24"/>
          <w:szCs w:val="24"/>
        </w:rPr>
      </w:pPr>
      <w:r w:rsidRPr="00D31FA5">
        <w:rPr>
          <w:rFonts w:cstheme="minorHAnsi"/>
          <w:iCs/>
          <w:sz w:val="24"/>
          <w:szCs w:val="24"/>
        </w:rPr>
        <w:t>Le forme didattiche utilizzate comprendono lezioni frontali, attività seminariali e laboratoriali, esercitazioni, lavori individuali o di gruppo e ogni altra attività valida al fine di conseguire gli obiettivi formativi dell’insegnamento.</w:t>
      </w:r>
    </w:p>
    <w:p w14:paraId="0C2778E1" w14:textId="77777777" w:rsidR="00BB3357" w:rsidRPr="00BB3357" w:rsidRDefault="00BB3357" w:rsidP="00BB3357">
      <w:pPr>
        <w:rPr>
          <w:rFonts w:cstheme="minorHAnsi"/>
          <w:iCs/>
          <w:sz w:val="24"/>
          <w:szCs w:val="24"/>
        </w:rPr>
      </w:pPr>
      <w:r w:rsidRPr="00BB3357">
        <w:rPr>
          <w:rFonts w:cstheme="minorHAnsi"/>
          <w:iCs/>
          <w:sz w:val="24"/>
          <w:szCs w:val="24"/>
        </w:rPr>
        <w:t xml:space="preserve">L’attivazione di forme di insegnamento con modalità mista o a distanza per una parte delle attività </w:t>
      </w:r>
    </w:p>
    <w:p w14:paraId="6154FFC4" w14:textId="77777777" w:rsidR="00BB3357" w:rsidRDefault="00BB3357" w:rsidP="00BB3357">
      <w:pPr>
        <w:rPr>
          <w:rFonts w:cstheme="minorHAnsi"/>
          <w:iCs/>
          <w:sz w:val="24"/>
          <w:szCs w:val="24"/>
        </w:rPr>
      </w:pPr>
      <w:r w:rsidRPr="00BB3357">
        <w:rPr>
          <w:rFonts w:cstheme="minorHAnsi"/>
          <w:iCs/>
          <w:sz w:val="24"/>
          <w:szCs w:val="24"/>
        </w:rPr>
        <w:t>formative deve essere indicata nel regolamento didattico del corso di studio.</w:t>
      </w:r>
    </w:p>
    <w:p w14:paraId="2070F5B6" w14:textId="77777777" w:rsidR="00A82B0A" w:rsidRPr="00252F64" w:rsidRDefault="005B5B5D" w:rsidP="005B5B5D">
      <w:pPr>
        <w:spacing w:line="240" w:lineRule="auto"/>
        <w:rPr>
          <w:rFonts w:ascii="Calibri" w:hAnsi="Calibri" w:cs="Calibri"/>
          <w:b/>
          <w:bCs/>
          <w:sz w:val="24"/>
          <w:szCs w:val="24"/>
        </w:rPr>
      </w:pPr>
      <w:r w:rsidRPr="00252F64">
        <w:rPr>
          <w:rFonts w:ascii="Calibri" w:hAnsi="Calibri" w:cs="Calibri"/>
          <w:b/>
          <w:bCs/>
          <w:sz w:val="24"/>
          <w:szCs w:val="24"/>
          <w:lang w:eastAsia="it-IT"/>
        </w:rPr>
        <w:t>G</w:t>
      </w:r>
      <w:r w:rsidRPr="00252F64">
        <w:rPr>
          <w:rFonts w:ascii="Calibri" w:hAnsi="Calibri" w:cs="Calibri"/>
          <w:b/>
          <w:bCs/>
          <w:sz w:val="24"/>
          <w:szCs w:val="24"/>
        </w:rPr>
        <w:t xml:space="preserve">li esami di profitto sono svolti in presenza per tutte le tipologie dei corsi di studio. </w:t>
      </w:r>
    </w:p>
    <w:p w14:paraId="468942F0" w14:textId="4D6E6DA3" w:rsidR="005B5B5D" w:rsidRPr="00252F64" w:rsidRDefault="00A82B0A" w:rsidP="005B5B5D">
      <w:pPr>
        <w:spacing w:line="240" w:lineRule="auto"/>
        <w:rPr>
          <w:rFonts w:ascii="Calibri" w:hAnsi="Calibri" w:cs="Calibri"/>
          <w:b/>
          <w:bCs/>
          <w:sz w:val="24"/>
          <w:szCs w:val="24"/>
        </w:rPr>
      </w:pPr>
      <w:r w:rsidRPr="00252F64">
        <w:rPr>
          <w:rFonts w:ascii="Calibri" w:hAnsi="Calibri" w:cs="Calibri"/>
          <w:b/>
          <w:bCs/>
          <w:sz w:val="24"/>
          <w:szCs w:val="24"/>
        </w:rPr>
        <w:t>Lo svolgimento a distanza degli esami di profitto,</w:t>
      </w:r>
      <w:r w:rsidR="005B5B5D" w:rsidRPr="00252F64">
        <w:rPr>
          <w:rFonts w:ascii="Calibri" w:hAnsi="Calibri" w:cs="Calibri"/>
          <w:b/>
          <w:bCs/>
          <w:sz w:val="24"/>
          <w:szCs w:val="24"/>
        </w:rPr>
        <w:t xml:space="preserve"> ferma restando la necessità di individuare idonee misure relative all’univoca identificazione dei candidati e al corretto svolgimento delle prove, è consentito nei seguenti casi: </w:t>
      </w:r>
    </w:p>
    <w:p w14:paraId="1AD9D538" w14:textId="77777777" w:rsidR="005B5B5D" w:rsidRPr="00252F64" w:rsidRDefault="005B5B5D" w:rsidP="005B5B5D">
      <w:pPr>
        <w:pStyle w:val="Paragrafoelenco"/>
        <w:numPr>
          <w:ilvl w:val="0"/>
          <w:numId w:val="18"/>
        </w:numPr>
        <w:spacing w:line="240" w:lineRule="auto"/>
        <w:ind w:left="284" w:hanging="284"/>
        <w:rPr>
          <w:rFonts w:ascii="Calibri" w:hAnsi="Calibri" w:cs="Calibri"/>
          <w:b/>
          <w:bCs/>
          <w:sz w:val="24"/>
          <w:szCs w:val="24"/>
        </w:rPr>
      </w:pPr>
      <w:r w:rsidRPr="00252F64">
        <w:rPr>
          <w:rFonts w:ascii="Calibri" w:hAnsi="Calibri" w:cs="Calibri"/>
          <w:b/>
          <w:bCs/>
          <w:sz w:val="24"/>
          <w:szCs w:val="24"/>
        </w:rPr>
        <w:t xml:space="preserve">specifiche situazioni personali, relative a studenti con gravi e documentate patologie o infermità ai sensi della legge n. 104/1992 e della legge n. 7/1999 o a studenti in detenzione nel rispetto delle linee guida definite dal Ministero della Giustizia - Dipartimento dell’Amministrazione Penitenziaria d’intesa con la Conferenza nazionale dei delegati dei Rettori per i poli universitari penitenziari; </w:t>
      </w:r>
    </w:p>
    <w:p w14:paraId="31D58BA1" w14:textId="77777777" w:rsidR="005B5B5D" w:rsidRPr="00252F64" w:rsidRDefault="005B5B5D" w:rsidP="005B5B5D">
      <w:pPr>
        <w:pStyle w:val="Paragrafoelenco"/>
        <w:numPr>
          <w:ilvl w:val="0"/>
          <w:numId w:val="18"/>
        </w:numPr>
        <w:spacing w:line="240" w:lineRule="auto"/>
        <w:ind w:left="284" w:hanging="284"/>
        <w:rPr>
          <w:rFonts w:ascii="Calibri" w:hAnsi="Calibri" w:cs="Calibri"/>
          <w:b/>
          <w:bCs/>
          <w:sz w:val="24"/>
          <w:szCs w:val="24"/>
        </w:rPr>
      </w:pPr>
      <w:r w:rsidRPr="00252F64">
        <w:rPr>
          <w:rFonts w:ascii="Calibri" w:hAnsi="Calibri" w:cs="Calibri"/>
          <w:b/>
          <w:bCs/>
          <w:sz w:val="24"/>
          <w:szCs w:val="24"/>
        </w:rPr>
        <w:t>temporanee situazioni emergenziali che consentono l’erogazione della didattica a distanza, nonché l’eventuale svolgimento a distanza delle prove d’esame. In tal caso il provvedimento dell’Ateneo che dispone l’attivazione temporanea della modalità a distanza della didattica ovvero delle prove d’esame è sottoposto al preventivo nulla osta ministeriale.</w:t>
      </w:r>
    </w:p>
    <w:p w14:paraId="4BEAC417" w14:textId="77777777" w:rsidR="0012417E" w:rsidRPr="004D04D3" w:rsidRDefault="0012417E" w:rsidP="0012417E">
      <w:pPr>
        <w:pStyle w:val="Paragrafoelenco"/>
        <w:spacing w:line="240" w:lineRule="auto"/>
        <w:ind w:left="284"/>
        <w:rPr>
          <w:rFonts w:ascii="Calibri" w:hAnsi="Calibri" w:cs="Calibri"/>
          <w:b/>
          <w:bCs/>
          <w:sz w:val="24"/>
          <w:szCs w:val="24"/>
          <w:highlight w:val="green"/>
        </w:rPr>
      </w:pPr>
    </w:p>
    <w:p w14:paraId="35814A59" w14:textId="77777777" w:rsidR="00DD2809" w:rsidRDefault="00DD2809" w:rsidP="00BB3357">
      <w:pPr>
        <w:rPr>
          <w:rFonts w:cstheme="minorHAnsi"/>
          <w:iCs/>
          <w:sz w:val="24"/>
          <w:szCs w:val="24"/>
        </w:rPr>
      </w:pPr>
    </w:p>
    <w:p w14:paraId="2E9E157B" w14:textId="246BC781" w:rsidR="007D3D5F" w:rsidRDefault="00DD2809" w:rsidP="00BB3357">
      <w:pPr>
        <w:rPr>
          <w:rFonts w:cstheme="minorHAnsi"/>
          <w:iCs/>
          <w:sz w:val="24"/>
          <w:szCs w:val="24"/>
        </w:rPr>
      </w:pPr>
      <w:r w:rsidRPr="009A2ED3">
        <w:rPr>
          <w:rFonts w:cstheme="minorHAnsi"/>
          <w:sz w:val="24"/>
          <w:szCs w:val="24"/>
          <w:bdr w:val="none" w:sz="0" w:space="0" w:color="auto" w:frame="1"/>
        </w:rPr>
        <w:t>Per gli studenti e le studentesse con disabilità e disturbi DSA è attivo in Dipartimento il Servizio tutorato disabili; l’Ufficio eroga, in favore di tutti coloro</w:t>
      </w:r>
      <w:r w:rsidRPr="00C9260F">
        <w:rPr>
          <w:rFonts w:cstheme="minorHAnsi"/>
          <w:sz w:val="24"/>
          <w:szCs w:val="24"/>
          <w:bdr w:val="none" w:sz="0" w:space="0" w:color="auto" w:frame="1"/>
        </w:rPr>
        <w:t xml:space="preserve"> che ne facciano richiesta, numerosi servizi per consentire e agevolare la frequenza universitaria, in riferimento alle specifiche esigenze di ognuno secondo quanto definito dal Vademecum di Ateneo per promuovere il processo di inclusione delle studentesse e degli studenti con disabilità e con DSA</w:t>
      </w:r>
      <w:r>
        <w:rPr>
          <w:rFonts w:cstheme="minorHAnsi"/>
          <w:sz w:val="24"/>
          <w:szCs w:val="24"/>
          <w:bdr w:val="none" w:sz="0" w:space="0" w:color="auto" w:frame="1"/>
        </w:rPr>
        <w:t>.</w:t>
      </w:r>
    </w:p>
    <w:p w14:paraId="4728186F" w14:textId="77777777" w:rsidR="001A2AE8" w:rsidRDefault="001A2AE8" w:rsidP="00DB0067">
      <w:pPr>
        <w:rPr>
          <w:rFonts w:cstheme="minorHAnsi"/>
          <w:iCs/>
          <w:sz w:val="24"/>
          <w:szCs w:val="24"/>
          <w:highlight w:val="yellow"/>
        </w:rPr>
      </w:pPr>
    </w:p>
    <w:p w14:paraId="2D55A717" w14:textId="5F1BC381" w:rsidR="00BB3357" w:rsidRPr="0011620B" w:rsidRDefault="00BB3357" w:rsidP="00DB0067">
      <w:pPr>
        <w:rPr>
          <w:rFonts w:cstheme="minorHAnsi"/>
          <w:iCs/>
          <w:sz w:val="24"/>
          <w:szCs w:val="24"/>
        </w:rPr>
      </w:pPr>
      <w:r w:rsidRPr="0011620B">
        <w:rPr>
          <w:rFonts w:cstheme="minorHAnsi"/>
          <w:iCs/>
          <w:sz w:val="24"/>
          <w:szCs w:val="24"/>
        </w:rPr>
        <w:t xml:space="preserve">Gli strumenti per la didattica a distanza (sincrona e/o asincrona) di cui l’Ateneo è dotato sono </w:t>
      </w:r>
    </w:p>
    <w:p w14:paraId="49F7DA59" w14:textId="77777777" w:rsidR="00BB3357" w:rsidRPr="0011620B" w:rsidRDefault="00BB3357" w:rsidP="00DB0067">
      <w:pPr>
        <w:rPr>
          <w:rFonts w:cstheme="minorHAnsi"/>
          <w:iCs/>
          <w:sz w:val="24"/>
          <w:szCs w:val="24"/>
        </w:rPr>
      </w:pPr>
      <w:r w:rsidRPr="0011620B">
        <w:rPr>
          <w:rFonts w:cstheme="minorHAnsi"/>
          <w:iCs/>
          <w:sz w:val="24"/>
          <w:szCs w:val="24"/>
        </w:rPr>
        <w:t xml:space="preserve">utilizzati allorquando sia necessario per ragioni di emergenza sanitaria o per i motivi di seguito </w:t>
      </w:r>
    </w:p>
    <w:p w14:paraId="21958184" w14:textId="23E63C5F" w:rsidR="00BB3357" w:rsidRPr="0011620B" w:rsidRDefault="00BB3357" w:rsidP="000468F5">
      <w:pPr>
        <w:tabs>
          <w:tab w:val="left" w:pos="284"/>
        </w:tabs>
        <w:spacing w:line="240" w:lineRule="auto"/>
        <w:rPr>
          <w:rFonts w:cstheme="minorHAnsi"/>
          <w:iCs/>
          <w:sz w:val="24"/>
          <w:szCs w:val="24"/>
        </w:rPr>
      </w:pPr>
      <w:r w:rsidRPr="0011620B">
        <w:rPr>
          <w:rFonts w:cstheme="minorHAnsi"/>
          <w:iCs/>
          <w:sz w:val="24"/>
          <w:szCs w:val="24"/>
        </w:rPr>
        <w:t xml:space="preserve">specificati. In ogni caso, </w:t>
      </w:r>
      <w:r w:rsidR="0011620B" w:rsidRPr="0011620B">
        <w:rPr>
          <w:rFonts w:eastAsia="Calibri"/>
          <w:sz w:val="24"/>
          <w:szCs w:val="24"/>
        </w:rPr>
        <w:t>a</w:t>
      </w:r>
      <w:r w:rsidR="00EB105A" w:rsidRPr="0011620B">
        <w:rPr>
          <w:rFonts w:eastAsia="Calibri"/>
          <w:sz w:val="24"/>
          <w:szCs w:val="24"/>
        </w:rPr>
        <w:t xml:space="preserve">l fine di rendere la didattica accessibile e inclusiva, oltre alle lezioni in presenza, il Dipartimento può utilizzare i sistemi di acquisizione audio/video, la didattica asincrona e/o l’uso di materiale didattico multimediale secondo quanto riportato nell’art. 10 comma 4 del Regolamento Didattico di Ateneo </w:t>
      </w:r>
      <w:r w:rsidRPr="0011620B">
        <w:rPr>
          <w:rFonts w:cstheme="minorHAnsi"/>
          <w:iCs/>
          <w:sz w:val="24"/>
          <w:szCs w:val="24"/>
        </w:rPr>
        <w:t>in risposta alle seguenti esigenze:</w:t>
      </w:r>
    </w:p>
    <w:p w14:paraId="7F965774" w14:textId="77777777" w:rsidR="00BB3357" w:rsidRPr="0011620B" w:rsidRDefault="00BB3357" w:rsidP="00DB0067">
      <w:pPr>
        <w:rPr>
          <w:rFonts w:cstheme="minorHAnsi"/>
          <w:iCs/>
          <w:sz w:val="24"/>
          <w:szCs w:val="24"/>
        </w:rPr>
      </w:pPr>
      <w:r w:rsidRPr="0011620B">
        <w:rPr>
          <w:rFonts w:cstheme="minorHAnsi"/>
          <w:iCs/>
          <w:sz w:val="24"/>
          <w:szCs w:val="24"/>
        </w:rPr>
        <w:t xml:space="preserve">a) in favore di studentesse e studenti con fragilità prolungata o permanente, la cui </w:t>
      </w:r>
    </w:p>
    <w:p w14:paraId="45A5E750" w14:textId="77777777" w:rsidR="00BB3357" w:rsidRPr="0011620B" w:rsidRDefault="00BB3357" w:rsidP="00DB0067">
      <w:pPr>
        <w:rPr>
          <w:rFonts w:cstheme="minorHAnsi"/>
          <w:iCs/>
          <w:sz w:val="24"/>
          <w:szCs w:val="24"/>
        </w:rPr>
      </w:pPr>
      <w:r w:rsidRPr="0011620B">
        <w:rPr>
          <w:rFonts w:cstheme="minorHAnsi"/>
          <w:iCs/>
          <w:sz w:val="24"/>
          <w:szCs w:val="24"/>
        </w:rPr>
        <w:t>impossibilità a raggiungere le sedi di Ateneo sia attestata da certificazione medica;</w:t>
      </w:r>
    </w:p>
    <w:p w14:paraId="08A7D0BE" w14:textId="77777777" w:rsidR="00BB3357" w:rsidRPr="0011620B" w:rsidRDefault="00BB3357" w:rsidP="00DB0067">
      <w:pPr>
        <w:rPr>
          <w:rFonts w:cstheme="minorHAnsi"/>
          <w:iCs/>
          <w:sz w:val="24"/>
          <w:szCs w:val="24"/>
        </w:rPr>
      </w:pPr>
      <w:r w:rsidRPr="0011620B">
        <w:rPr>
          <w:rFonts w:cstheme="minorHAnsi"/>
          <w:iCs/>
          <w:sz w:val="24"/>
          <w:szCs w:val="24"/>
        </w:rPr>
        <w:lastRenderedPageBreak/>
        <w:t xml:space="preserve">b) in favore di studentesse e studenti idonei ma non beneficiari dell’assegnazione di residenze </w:t>
      </w:r>
    </w:p>
    <w:p w14:paraId="28FFB2FC" w14:textId="77777777" w:rsidR="00BB3357" w:rsidRPr="0011620B" w:rsidRDefault="00BB3357" w:rsidP="00DB0067">
      <w:pPr>
        <w:rPr>
          <w:rFonts w:cstheme="minorHAnsi"/>
          <w:iCs/>
          <w:sz w:val="24"/>
          <w:szCs w:val="24"/>
        </w:rPr>
      </w:pPr>
      <w:r w:rsidRPr="0011620B">
        <w:rPr>
          <w:rFonts w:cstheme="minorHAnsi"/>
          <w:iCs/>
          <w:sz w:val="24"/>
          <w:szCs w:val="24"/>
        </w:rPr>
        <w:t>universitarie;</w:t>
      </w:r>
    </w:p>
    <w:p w14:paraId="74823C98" w14:textId="77777777" w:rsidR="00BB3357" w:rsidRPr="0011620B" w:rsidRDefault="00BB3357" w:rsidP="00DB0067">
      <w:pPr>
        <w:rPr>
          <w:rFonts w:cstheme="minorHAnsi"/>
          <w:iCs/>
          <w:sz w:val="24"/>
          <w:szCs w:val="24"/>
        </w:rPr>
      </w:pPr>
      <w:r w:rsidRPr="0011620B">
        <w:rPr>
          <w:rFonts w:cstheme="minorHAnsi"/>
          <w:iCs/>
          <w:sz w:val="24"/>
          <w:szCs w:val="24"/>
        </w:rPr>
        <w:t xml:space="preserve">c) in favore di studentesse e studenti appartenenti alle categorie individuate dall’art. 39 del </w:t>
      </w:r>
    </w:p>
    <w:p w14:paraId="435B8542" w14:textId="2BBF9C54" w:rsidR="00BB3357" w:rsidRPr="00DB0067" w:rsidRDefault="00BB3357" w:rsidP="00DB0067">
      <w:pPr>
        <w:rPr>
          <w:rFonts w:cstheme="minorHAnsi"/>
          <w:iCs/>
          <w:sz w:val="24"/>
          <w:szCs w:val="24"/>
          <w:highlight w:val="yellow"/>
        </w:rPr>
      </w:pPr>
      <w:r w:rsidRPr="0011620B">
        <w:rPr>
          <w:rFonts w:cstheme="minorHAnsi"/>
          <w:iCs/>
          <w:sz w:val="24"/>
          <w:szCs w:val="24"/>
        </w:rPr>
        <w:t>Regolamento Carriera (con documentazione che certifichi tale condizione)</w:t>
      </w:r>
      <w:r w:rsidR="00363230" w:rsidRPr="0011620B">
        <w:rPr>
          <w:rFonts w:cstheme="minorHAnsi"/>
          <w:iCs/>
          <w:sz w:val="24"/>
          <w:szCs w:val="24"/>
        </w:rPr>
        <w:t xml:space="preserve">: </w:t>
      </w:r>
      <w:r w:rsidR="00363230" w:rsidRPr="00363230">
        <w:rPr>
          <w:rFonts w:cstheme="minorHAnsi"/>
          <w:iCs/>
          <w:sz w:val="24"/>
          <w:szCs w:val="24"/>
        </w:rPr>
        <w:t xml:space="preserve">studenti atleti, genitori, studenti con disabilità, caregiver, lavoratori, part-time e altre specifiche categorie, </w:t>
      </w:r>
      <w:r w:rsidR="008F714A">
        <w:rPr>
          <w:rFonts w:cstheme="minorHAnsi"/>
          <w:iCs/>
          <w:sz w:val="24"/>
          <w:szCs w:val="24"/>
        </w:rPr>
        <w:t>godono di</w:t>
      </w:r>
      <w:r w:rsidR="007832CC">
        <w:rPr>
          <w:rFonts w:cstheme="minorHAnsi"/>
          <w:iCs/>
          <w:sz w:val="24"/>
          <w:szCs w:val="24"/>
        </w:rPr>
        <w:t xml:space="preserve"> </w:t>
      </w:r>
      <w:r w:rsidR="002440E9">
        <w:rPr>
          <w:rFonts w:cstheme="minorHAnsi"/>
          <w:iCs/>
          <w:sz w:val="24"/>
          <w:szCs w:val="24"/>
        </w:rPr>
        <w:t>una</w:t>
      </w:r>
      <w:r w:rsidR="002440E9" w:rsidRPr="00363230">
        <w:rPr>
          <w:rFonts w:cstheme="minorHAnsi"/>
          <w:iCs/>
          <w:sz w:val="24"/>
          <w:szCs w:val="24"/>
        </w:rPr>
        <w:t xml:space="preserve"> “Tutela</w:t>
      </w:r>
      <w:r w:rsidR="00363230" w:rsidRPr="00363230">
        <w:rPr>
          <w:rFonts w:cstheme="minorHAnsi"/>
          <w:iCs/>
          <w:sz w:val="24"/>
          <w:szCs w:val="24"/>
        </w:rPr>
        <w:t xml:space="preserve"> per specifiche categorie di studenti e studentesse".</w:t>
      </w:r>
    </w:p>
    <w:p w14:paraId="29142080" w14:textId="77777777" w:rsidR="00BB3357" w:rsidRPr="0011620B" w:rsidRDefault="00BB3357" w:rsidP="00DB0067">
      <w:pPr>
        <w:rPr>
          <w:rFonts w:cstheme="minorHAnsi"/>
          <w:iCs/>
          <w:sz w:val="24"/>
          <w:szCs w:val="24"/>
        </w:rPr>
      </w:pPr>
      <w:r w:rsidRPr="0011620B">
        <w:rPr>
          <w:rFonts w:cstheme="minorHAnsi"/>
          <w:iCs/>
          <w:sz w:val="24"/>
          <w:szCs w:val="24"/>
        </w:rPr>
        <w:t xml:space="preserve">d) laddove consentito dalle autorità competenti, in favore di studentesse e studenti soggetti a </w:t>
      </w:r>
    </w:p>
    <w:p w14:paraId="042F9B15" w14:textId="77777777" w:rsidR="00BB3357" w:rsidRPr="0011620B" w:rsidRDefault="00BB3357" w:rsidP="00DB0067">
      <w:pPr>
        <w:rPr>
          <w:rFonts w:cstheme="minorHAnsi"/>
          <w:iCs/>
          <w:sz w:val="24"/>
          <w:szCs w:val="24"/>
        </w:rPr>
      </w:pPr>
      <w:r w:rsidRPr="0011620B">
        <w:rPr>
          <w:rFonts w:cstheme="minorHAnsi"/>
          <w:iCs/>
          <w:sz w:val="24"/>
          <w:szCs w:val="24"/>
        </w:rPr>
        <w:t>misure restrittive della libertà personale, di cui all’art. 40 del Regolamento Carriera;</w:t>
      </w:r>
    </w:p>
    <w:p w14:paraId="315D1A2B" w14:textId="77777777" w:rsidR="00BB3357" w:rsidRPr="0011620B" w:rsidRDefault="00BB3357" w:rsidP="00DB0067">
      <w:pPr>
        <w:rPr>
          <w:rFonts w:cstheme="minorHAnsi"/>
          <w:iCs/>
          <w:sz w:val="24"/>
          <w:szCs w:val="24"/>
        </w:rPr>
      </w:pPr>
      <w:r w:rsidRPr="0011620B">
        <w:rPr>
          <w:rFonts w:cstheme="minorHAnsi"/>
          <w:iCs/>
          <w:sz w:val="24"/>
          <w:szCs w:val="24"/>
        </w:rPr>
        <w:t xml:space="preserve">e) per decisione autonoma dei competenti organi dei Dipartimenti, alla luce di specifiche </w:t>
      </w:r>
    </w:p>
    <w:p w14:paraId="0A3D9F01" w14:textId="5BC1BD89" w:rsidR="00BB3357" w:rsidRPr="0011620B" w:rsidRDefault="00BB3357" w:rsidP="00DB0067">
      <w:pPr>
        <w:rPr>
          <w:rFonts w:cstheme="minorHAnsi"/>
          <w:iCs/>
          <w:sz w:val="24"/>
          <w:szCs w:val="24"/>
        </w:rPr>
      </w:pPr>
      <w:r w:rsidRPr="0011620B">
        <w:rPr>
          <w:rFonts w:cstheme="minorHAnsi"/>
          <w:iCs/>
          <w:sz w:val="24"/>
          <w:szCs w:val="24"/>
        </w:rPr>
        <w:t>caratteristiche delle varie discipline o di particolari esigenze dei corsi di studio.</w:t>
      </w:r>
    </w:p>
    <w:p w14:paraId="04145047" w14:textId="77777777" w:rsidR="00BB3357" w:rsidRPr="0011620B" w:rsidRDefault="00BB3357" w:rsidP="00DB0067">
      <w:pPr>
        <w:rPr>
          <w:rFonts w:cstheme="minorHAnsi"/>
          <w:iCs/>
          <w:sz w:val="24"/>
          <w:szCs w:val="24"/>
        </w:rPr>
      </w:pPr>
    </w:p>
    <w:p w14:paraId="03D18354" w14:textId="77777777" w:rsidR="007B61B7" w:rsidRPr="0011620B" w:rsidRDefault="007B61B7" w:rsidP="007B61B7">
      <w:pPr>
        <w:rPr>
          <w:rFonts w:ascii="Segoe UI" w:eastAsia="Calibri" w:hAnsi="Segoe UI" w:cs="Segoe UI"/>
          <w:color w:val="242424"/>
          <w:shd w:val="clear" w:color="auto" w:fill="FFFFFF"/>
        </w:rPr>
      </w:pPr>
      <w:r w:rsidRPr="0011620B">
        <w:rPr>
          <w:rFonts w:ascii="Segoe UI" w:eastAsia="Calibri" w:hAnsi="Segoe UI" w:cs="Segoe UI"/>
          <w:color w:val="242424"/>
          <w:shd w:val="clear" w:color="auto" w:fill="FFFFFF"/>
        </w:rPr>
        <w:t>Per gli studenti e le studentesse di cui sopra, in misura compatibile con le esigenze organizzative e regolamentari e nel rispetto del principio di parità di trattamento, è garantita la possibilità di:</w:t>
      </w:r>
      <w:r w:rsidRPr="0011620B">
        <w:rPr>
          <w:rFonts w:ascii="Segoe UI" w:eastAsia="Calibri" w:hAnsi="Segoe UI" w:cs="Segoe UI"/>
          <w:color w:val="242424"/>
        </w:rPr>
        <w:br/>
      </w:r>
      <w:r w:rsidRPr="0011620B">
        <w:rPr>
          <w:rFonts w:ascii="Segoe UI" w:eastAsia="Calibri" w:hAnsi="Segoe UI" w:cs="Segoe UI"/>
          <w:color w:val="242424"/>
          <w:shd w:val="clear" w:color="auto" w:fill="FFFFFF"/>
        </w:rPr>
        <w:t xml:space="preserve">a. concordare con il docente incontri anche al di fuori dagli orari prestabiliti per il ricevimento; </w:t>
      </w:r>
    </w:p>
    <w:p w14:paraId="17A7ECC2" w14:textId="77777777" w:rsidR="007B61B7" w:rsidRPr="0011620B" w:rsidRDefault="007B61B7" w:rsidP="007B61B7">
      <w:pPr>
        <w:rPr>
          <w:rFonts w:ascii="Segoe UI" w:eastAsia="Calibri" w:hAnsi="Segoe UI" w:cs="Segoe UI"/>
          <w:color w:val="242424"/>
          <w:shd w:val="clear" w:color="auto" w:fill="FFFFFF"/>
        </w:rPr>
      </w:pPr>
      <w:r w:rsidRPr="0011620B">
        <w:rPr>
          <w:rFonts w:ascii="Segoe UI" w:eastAsia="Calibri" w:hAnsi="Segoe UI" w:cs="Segoe UI"/>
          <w:color w:val="242424"/>
          <w:shd w:val="clear" w:color="auto" w:fill="FFFFFF"/>
        </w:rPr>
        <w:t xml:space="preserve">b. concordare con il docente, compatibilmente con la natura delle prove di accertamento, una diversa data d’esame. Per i lavoratori tale possibilità è limitata ai soli casi per i quali non si abbia diritto a fruire di permessi giornalieri retribuiti (art. 10 legge 20 maggio 1970, n. 300); </w:t>
      </w:r>
    </w:p>
    <w:p w14:paraId="20328DA5" w14:textId="77777777" w:rsidR="007B61B7" w:rsidRPr="0011620B" w:rsidRDefault="007B61B7" w:rsidP="007B61B7">
      <w:pPr>
        <w:rPr>
          <w:rFonts w:ascii="Segoe UI" w:eastAsia="Calibri" w:hAnsi="Segoe UI" w:cs="Segoe UI"/>
          <w:color w:val="242424"/>
          <w:shd w:val="clear" w:color="auto" w:fill="FFFFFF"/>
        </w:rPr>
      </w:pPr>
      <w:r w:rsidRPr="0011620B">
        <w:rPr>
          <w:rFonts w:ascii="Segoe UI" w:eastAsia="Calibri" w:hAnsi="Segoe UI" w:cs="Segoe UI"/>
          <w:color w:val="242424"/>
          <w:shd w:val="clear" w:color="auto" w:fill="FFFFFF"/>
        </w:rPr>
        <w:t xml:space="preserve">c. richiedere un cambio canale, al fine di consentire la frequenza delle attività didattiche frontali in orari diversi da quelli previsti per il canale di appartenenza, nelle modalità consentite da ciascun Dipartimento; </w:t>
      </w:r>
    </w:p>
    <w:p w14:paraId="4E70AB23" w14:textId="77777777" w:rsidR="007B61B7" w:rsidRPr="0011620B" w:rsidRDefault="007B61B7" w:rsidP="007B61B7">
      <w:pPr>
        <w:rPr>
          <w:rFonts w:eastAsia="Times New Roman" w:cs="Times New Roman"/>
          <w:sz w:val="24"/>
          <w:szCs w:val="24"/>
          <w:lang w:eastAsia="it-IT"/>
        </w:rPr>
      </w:pPr>
      <w:r w:rsidRPr="0011620B">
        <w:rPr>
          <w:rFonts w:ascii="Segoe UI" w:eastAsia="Calibri" w:hAnsi="Segoe UI" w:cs="Segoe UI"/>
          <w:color w:val="242424"/>
          <w:shd w:val="clear" w:color="auto" w:fill="FFFFFF"/>
        </w:rPr>
        <w:t>d. accedere alle sessioni straordinarie di esami, ove previste.</w:t>
      </w:r>
    </w:p>
    <w:p w14:paraId="5193CFB7" w14:textId="349D46A8" w:rsidR="00A426B3" w:rsidRDefault="00A426B3" w:rsidP="00AF593B">
      <w:pPr>
        <w:rPr>
          <w:rFonts w:cstheme="minorHAnsi"/>
          <w:iCs/>
          <w:sz w:val="24"/>
          <w:szCs w:val="24"/>
        </w:rPr>
      </w:pPr>
    </w:p>
    <w:p w14:paraId="10AC5A80" w14:textId="77777777" w:rsidR="00252F64" w:rsidRPr="00D31FA5" w:rsidRDefault="00252F64" w:rsidP="00AF593B">
      <w:pPr>
        <w:rPr>
          <w:rFonts w:cstheme="minorHAnsi"/>
          <w:iCs/>
          <w:sz w:val="24"/>
          <w:szCs w:val="24"/>
        </w:rPr>
      </w:pPr>
    </w:p>
    <w:p w14:paraId="4EDBEC44" w14:textId="001A399B" w:rsidR="00371267" w:rsidRPr="00DD49B8" w:rsidRDefault="00371267" w:rsidP="00371267">
      <w:pPr>
        <w:rPr>
          <w:rFonts w:cstheme="minorHAnsi"/>
          <w:b/>
          <w:bCs/>
          <w:iCs/>
          <w:sz w:val="24"/>
          <w:szCs w:val="24"/>
        </w:rPr>
      </w:pPr>
      <w:r w:rsidRPr="00DD49B8">
        <w:rPr>
          <w:rFonts w:cstheme="minorHAnsi"/>
          <w:b/>
          <w:bCs/>
          <w:iCs/>
          <w:sz w:val="24"/>
          <w:szCs w:val="24"/>
        </w:rPr>
        <w:t>Esami di profitto.</w:t>
      </w:r>
    </w:p>
    <w:p w14:paraId="470FB1BD" w14:textId="0EEC5413" w:rsidR="00A94F42" w:rsidRPr="0011620B" w:rsidRDefault="00A94F42" w:rsidP="00371267">
      <w:pPr>
        <w:rPr>
          <w:rFonts w:cstheme="minorHAnsi"/>
          <w:iCs/>
          <w:sz w:val="24"/>
          <w:szCs w:val="24"/>
        </w:rPr>
      </w:pPr>
      <w:r w:rsidRPr="0011620B">
        <w:rPr>
          <w:rFonts w:cstheme="minorHAnsi"/>
          <w:iCs/>
          <w:sz w:val="24"/>
          <w:szCs w:val="24"/>
        </w:rPr>
        <w:t>Si fa riferimento</w:t>
      </w:r>
      <w:r w:rsidR="008F7FB2" w:rsidRPr="0011620B">
        <w:rPr>
          <w:rFonts w:cstheme="minorHAnsi"/>
          <w:iCs/>
          <w:sz w:val="24"/>
          <w:szCs w:val="24"/>
        </w:rPr>
        <w:t xml:space="preserve"> all’art. 14 comma 7 del Regolamento didattico di Ateneo a.a. 2024/2025</w:t>
      </w:r>
      <w:r w:rsidR="00AF3B8E" w:rsidRPr="0011620B">
        <w:rPr>
          <w:rFonts w:cstheme="minorHAnsi"/>
          <w:iCs/>
          <w:sz w:val="24"/>
          <w:szCs w:val="24"/>
        </w:rPr>
        <w:t>:</w:t>
      </w:r>
    </w:p>
    <w:p w14:paraId="75FFB013" w14:textId="44C1498C" w:rsidR="00371267" w:rsidRPr="0011620B" w:rsidRDefault="00371267" w:rsidP="00371267">
      <w:pPr>
        <w:rPr>
          <w:rFonts w:cstheme="minorHAnsi"/>
          <w:iCs/>
          <w:sz w:val="24"/>
          <w:szCs w:val="24"/>
        </w:rPr>
      </w:pPr>
      <w:r w:rsidRPr="0011620B">
        <w:rPr>
          <w:rFonts w:cstheme="minorHAnsi"/>
          <w:iCs/>
          <w:sz w:val="24"/>
          <w:szCs w:val="24"/>
        </w:rPr>
        <w:t>Nel caso in cui siano registrati il ritiro dello studente oppure una valutazione dell’esame con voto inferiore a diciotto trentesimi o con giudizio di insufficienza o di non idoneità, lo studente può sostenere di nuovo l’esame in un appello della stessa sessione qualora tra la data dell’appello in cui è stato registrato l’esito dell’esame e la data del successivo appello intercorrano almeno venti giorni naturali e consecutivi. Nel caso di prove di esame scritte, lo studente ha la possibilità di sostenere l’esame in un appello della stessa sessione anche a seguito del proprio ritiro in presenza di un voto pari o superiore a diciotto trentesimi, purché tra la data dell’appello in cui è stato registrato l’esito dell’esame e la data del successivo appello intercorrano almeno venti giorni naturali e consecutivi.</w:t>
      </w:r>
    </w:p>
    <w:p w14:paraId="2A9D30BA" w14:textId="77777777" w:rsidR="00DD49B8" w:rsidRDefault="00371267" w:rsidP="005F063F">
      <w:pPr>
        <w:rPr>
          <w:rFonts w:cstheme="minorHAnsi"/>
          <w:iCs/>
          <w:sz w:val="24"/>
          <w:szCs w:val="24"/>
        </w:rPr>
      </w:pPr>
      <w:r w:rsidRPr="0011620B">
        <w:rPr>
          <w:rFonts w:cstheme="minorHAnsi"/>
          <w:iCs/>
          <w:sz w:val="24"/>
          <w:szCs w:val="24"/>
        </w:rPr>
        <w:t xml:space="preserve">-comma 10. L’esito finale dell’esame è pubblicato tramite la piattaforma informatica utilizzata per la verbalizzazione elettronica. In presenza delle condizioni di cui al comma 7, la pubblicazione dell’esito avviene prima della chiusura delle prenotazioni relative all’appello successivo. </w:t>
      </w:r>
    </w:p>
    <w:p w14:paraId="430B1EDA" w14:textId="77777777" w:rsidR="00252F64" w:rsidRDefault="00252F64" w:rsidP="005F063F">
      <w:pPr>
        <w:rPr>
          <w:rFonts w:cstheme="minorHAnsi"/>
          <w:b/>
          <w:bCs/>
          <w:iCs/>
          <w:sz w:val="24"/>
          <w:szCs w:val="24"/>
        </w:rPr>
      </w:pPr>
    </w:p>
    <w:p w14:paraId="1607F4D3" w14:textId="77777777" w:rsidR="00252F64" w:rsidRDefault="00252F64" w:rsidP="005F063F">
      <w:pPr>
        <w:rPr>
          <w:rFonts w:cstheme="minorHAnsi"/>
          <w:b/>
          <w:bCs/>
          <w:iCs/>
          <w:sz w:val="24"/>
          <w:szCs w:val="24"/>
        </w:rPr>
      </w:pPr>
    </w:p>
    <w:p w14:paraId="26F29BE6" w14:textId="1573C98D" w:rsidR="005F063F" w:rsidRPr="00DD49B8" w:rsidRDefault="00980460" w:rsidP="005F063F">
      <w:pPr>
        <w:rPr>
          <w:rFonts w:cstheme="minorHAnsi"/>
          <w:b/>
          <w:bCs/>
          <w:iCs/>
          <w:sz w:val="24"/>
          <w:szCs w:val="24"/>
        </w:rPr>
      </w:pPr>
      <w:r w:rsidRPr="00DD49B8">
        <w:rPr>
          <w:rFonts w:cstheme="minorHAnsi"/>
          <w:b/>
          <w:bCs/>
          <w:iCs/>
          <w:sz w:val="24"/>
          <w:szCs w:val="24"/>
        </w:rPr>
        <w:t>Calendario Attivit</w:t>
      </w:r>
      <w:r w:rsidR="00C3449F" w:rsidRPr="00DD49B8">
        <w:rPr>
          <w:rFonts w:cstheme="minorHAnsi"/>
          <w:b/>
          <w:bCs/>
          <w:iCs/>
          <w:sz w:val="24"/>
          <w:szCs w:val="24"/>
        </w:rPr>
        <w:t>à</w:t>
      </w:r>
      <w:r w:rsidRPr="00DD49B8">
        <w:rPr>
          <w:rFonts w:cstheme="minorHAnsi"/>
          <w:b/>
          <w:bCs/>
          <w:iCs/>
          <w:sz w:val="24"/>
          <w:szCs w:val="24"/>
        </w:rPr>
        <w:t xml:space="preserve"> Didattiche</w:t>
      </w:r>
      <w:r w:rsidR="00C3449F" w:rsidRPr="00DD49B8">
        <w:rPr>
          <w:rFonts w:cstheme="minorHAnsi"/>
          <w:b/>
          <w:bCs/>
          <w:iCs/>
          <w:sz w:val="24"/>
          <w:szCs w:val="24"/>
        </w:rPr>
        <w:t>.</w:t>
      </w:r>
    </w:p>
    <w:p w14:paraId="4453845F" w14:textId="24A84419" w:rsidR="005F063F" w:rsidRPr="0011620B" w:rsidRDefault="005F063F" w:rsidP="005F063F">
      <w:pPr>
        <w:rPr>
          <w:rFonts w:cstheme="minorHAnsi"/>
          <w:iCs/>
          <w:sz w:val="24"/>
          <w:szCs w:val="24"/>
        </w:rPr>
      </w:pPr>
      <w:r w:rsidRPr="0011620B">
        <w:rPr>
          <w:rFonts w:cstheme="minorHAnsi"/>
          <w:iCs/>
          <w:sz w:val="24"/>
          <w:szCs w:val="24"/>
        </w:rPr>
        <w:t>Secondo quanto indicato dall’art.18 del Regolamento Didattico di Ateneo</w:t>
      </w:r>
      <w:r w:rsidR="00C3449F" w:rsidRPr="0011620B">
        <w:rPr>
          <w:rFonts w:cstheme="minorHAnsi"/>
          <w:iCs/>
          <w:sz w:val="24"/>
          <w:szCs w:val="24"/>
        </w:rPr>
        <w:t>,</w:t>
      </w:r>
      <w:r w:rsidRPr="0011620B">
        <w:rPr>
          <w:rFonts w:cstheme="minorHAnsi"/>
          <w:iCs/>
          <w:sz w:val="24"/>
          <w:szCs w:val="24"/>
        </w:rPr>
        <w:t xml:space="preserve"> per ciascun insegnamento sono previsti almeno sei appelli di profitto per anno accademico, di cui non meno di due per la prima e per la seconda sessione dell’anno accademico di riferimento. Gli appelli per gli esami di profitto sono distanziati tra loro di almeno quattordici giorni naturali e consecutivi e sono programmati in modo da assicurare la non sovrapposizione con i periodi dedicati all’attività didattica frontale.</w:t>
      </w:r>
    </w:p>
    <w:p w14:paraId="530A04BB" w14:textId="77777777" w:rsidR="005F063F" w:rsidRPr="0011620B" w:rsidRDefault="005F063F" w:rsidP="005F063F">
      <w:pPr>
        <w:rPr>
          <w:rFonts w:cstheme="minorHAnsi"/>
          <w:iCs/>
          <w:sz w:val="24"/>
          <w:szCs w:val="24"/>
        </w:rPr>
      </w:pPr>
      <w:r w:rsidRPr="0011620B">
        <w:rPr>
          <w:rFonts w:cstheme="minorHAnsi"/>
          <w:iCs/>
          <w:sz w:val="24"/>
          <w:szCs w:val="24"/>
        </w:rPr>
        <w:lastRenderedPageBreak/>
        <w:t>La suddivisione delle sessioni è la seguente:</w:t>
      </w:r>
    </w:p>
    <w:p w14:paraId="42645A11" w14:textId="77777777" w:rsidR="005F063F" w:rsidRPr="0011620B" w:rsidRDefault="005F063F" w:rsidP="005F063F">
      <w:pPr>
        <w:rPr>
          <w:rFonts w:cstheme="minorHAnsi"/>
          <w:iCs/>
          <w:sz w:val="24"/>
          <w:szCs w:val="24"/>
        </w:rPr>
      </w:pPr>
      <w:r w:rsidRPr="0011620B">
        <w:rPr>
          <w:rFonts w:cstheme="minorHAnsi"/>
          <w:iCs/>
          <w:sz w:val="24"/>
          <w:szCs w:val="24"/>
        </w:rPr>
        <w:t>· sessione invernale: due appelli (gennaio-febbraio)</w:t>
      </w:r>
    </w:p>
    <w:p w14:paraId="1EE019BE" w14:textId="77777777" w:rsidR="005F063F" w:rsidRPr="0011620B" w:rsidRDefault="005F063F" w:rsidP="005F063F">
      <w:pPr>
        <w:rPr>
          <w:rFonts w:cstheme="minorHAnsi"/>
          <w:iCs/>
          <w:sz w:val="24"/>
          <w:szCs w:val="24"/>
        </w:rPr>
      </w:pPr>
      <w:r w:rsidRPr="0011620B">
        <w:rPr>
          <w:rFonts w:cstheme="minorHAnsi"/>
          <w:iCs/>
          <w:sz w:val="24"/>
          <w:szCs w:val="24"/>
        </w:rPr>
        <w:t>· sessione estiva: due appelli (giugno-luglio)</w:t>
      </w:r>
    </w:p>
    <w:p w14:paraId="16484027" w14:textId="77777777" w:rsidR="005F063F" w:rsidRPr="0011620B" w:rsidRDefault="005F063F" w:rsidP="005F063F">
      <w:pPr>
        <w:rPr>
          <w:rFonts w:cstheme="minorHAnsi"/>
          <w:iCs/>
          <w:sz w:val="24"/>
          <w:szCs w:val="24"/>
        </w:rPr>
      </w:pPr>
      <w:r w:rsidRPr="0011620B">
        <w:rPr>
          <w:rFonts w:cstheme="minorHAnsi"/>
          <w:iCs/>
          <w:sz w:val="24"/>
          <w:szCs w:val="24"/>
        </w:rPr>
        <w:t>· sessione autunnale: due appelli (settembre)</w:t>
      </w:r>
    </w:p>
    <w:p w14:paraId="6CD1DF7F" w14:textId="19A2D7DF" w:rsidR="005F063F" w:rsidRPr="0011620B" w:rsidRDefault="00C3449F" w:rsidP="005F063F">
      <w:pPr>
        <w:rPr>
          <w:rFonts w:cstheme="minorHAnsi"/>
          <w:iCs/>
          <w:sz w:val="24"/>
          <w:szCs w:val="24"/>
        </w:rPr>
      </w:pPr>
      <w:r w:rsidRPr="0011620B">
        <w:rPr>
          <w:rFonts w:cstheme="minorHAnsi"/>
          <w:iCs/>
          <w:sz w:val="24"/>
          <w:szCs w:val="24"/>
        </w:rPr>
        <w:t>È</w:t>
      </w:r>
      <w:r w:rsidR="005F063F" w:rsidRPr="0011620B">
        <w:rPr>
          <w:rFonts w:cstheme="minorHAnsi"/>
          <w:iCs/>
          <w:sz w:val="24"/>
          <w:szCs w:val="24"/>
        </w:rPr>
        <w:t xml:space="preserve"> prevista una sessione straordinaria di esami non obbligatoria, di norma nella settimana successiva alla Pasqua, alla quale i CdS e i docenti possono eventualmente aderire. In tale settimana le lezioni sono sospese per garantire la non sovrapposizione fra attività didattiche ed esami.</w:t>
      </w:r>
    </w:p>
    <w:p w14:paraId="4A780857" w14:textId="77777777" w:rsidR="005F063F" w:rsidRPr="0011620B" w:rsidRDefault="005F063F" w:rsidP="005F063F">
      <w:pPr>
        <w:rPr>
          <w:rFonts w:cstheme="minorHAnsi"/>
          <w:iCs/>
          <w:sz w:val="24"/>
          <w:szCs w:val="24"/>
        </w:rPr>
      </w:pPr>
      <w:r w:rsidRPr="0011620B">
        <w:rPr>
          <w:rFonts w:cstheme="minorHAnsi"/>
          <w:iCs/>
          <w:sz w:val="24"/>
          <w:szCs w:val="24"/>
        </w:rPr>
        <w:t>Il Dipartimento assicura per ciascun ciclo di lezioni la pubblicità dei calendari delle attività formative e degli esami di profitto della sessione immediatamente successiva rendendoli pubblici anche tramite il sito web del Dipartimento contestualmente all’inizio di ciascun ciclo di lezioni.</w:t>
      </w:r>
    </w:p>
    <w:p w14:paraId="5CB281DB" w14:textId="77777777" w:rsidR="00C3449F" w:rsidRDefault="00C3449F" w:rsidP="00B55D27">
      <w:pPr>
        <w:rPr>
          <w:rFonts w:cstheme="minorHAnsi"/>
          <w:b/>
          <w:iCs/>
          <w:sz w:val="24"/>
          <w:szCs w:val="24"/>
        </w:rPr>
      </w:pPr>
    </w:p>
    <w:p w14:paraId="65475B37" w14:textId="08090286" w:rsidR="00B55D27" w:rsidRPr="000468F5" w:rsidRDefault="00B55D27" w:rsidP="00B55D27">
      <w:pPr>
        <w:rPr>
          <w:rFonts w:cstheme="minorHAnsi"/>
          <w:b/>
          <w:iCs/>
          <w:sz w:val="24"/>
          <w:szCs w:val="24"/>
        </w:rPr>
      </w:pPr>
      <w:r w:rsidRPr="000468F5">
        <w:rPr>
          <w:rFonts w:cstheme="minorHAnsi"/>
          <w:b/>
          <w:iCs/>
          <w:sz w:val="24"/>
          <w:szCs w:val="24"/>
        </w:rPr>
        <w:t>Commissioni d’esame.</w:t>
      </w:r>
    </w:p>
    <w:p w14:paraId="304D4A7F" w14:textId="42EBB967" w:rsidR="005F063F" w:rsidRPr="00DD49B8" w:rsidRDefault="00B55D27" w:rsidP="00AF593B">
      <w:pPr>
        <w:rPr>
          <w:rFonts w:cstheme="minorHAnsi"/>
          <w:iCs/>
          <w:sz w:val="24"/>
          <w:szCs w:val="24"/>
        </w:rPr>
      </w:pPr>
      <w:r w:rsidRPr="00B55D27">
        <w:rPr>
          <w:rFonts w:cstheme="minorHAnsi"/>
          <w:iCs/>
          <w:sz w:val="24"/>
          <w:szCs w:val="24"/>
        </w:rPr>
        <w:t>Le commissioni d’esame sono composte dal professore ufficiale dell’insegnamento con funzioni di presidente e da un almeno un altro componente che può essere docente di ruolo, professore a contratto o cultore della materia. Le commissioni per gli esami di profitto esprimono il voto in trentesimi e possono attribuire la lode all’unanimità. Il voto è espresso in trentesimi, con facoltà di attribuzione della lode in relazione all’eccellenza della preparazione, e l’esame si intende superato se il candidato ha ottenuto una valutazione non inferiore a diciotto trentesimi. Anche le attività di tirocinio e stage sono valutate utilizzando indicatori di graduazione stabiliti dal Collegio Didattico del Corso di Studio.</w:t>
      </w:r>
    </w:p>
    <w:p w14:paraId="3EBD40B9" w14:textId="77777777" w:rsidR="005F063F" w:rsidRDefault="005F063F" w:rsidP="00AF593B">
      <w:pPr>
        <w:rPr>
          <w:rFonts w:cstheme="minorHAnsi"/>
          <w:iCs/>
          <w:sz w:val="24"/>
          <w:szCs w:val="24"/>
          <w:highlight w:val="yellow"/>
        </w:rPr>
      </w:pPr>
    </w:p>
    <w:p w14:paraId="3BF83435" w14:textId="5AF1C6E9" w:rsidR="00F9563B" w:rsidRPr="000468F5" w:rsidRDefault="00B55D27" w:rsidP="00AF593B">
      <w:pPr>
        <w:rPr>
          <w:rFonts w:cstheme="minorHAnsi"/>
          <w:b/>
          <w:iCs/>
          <w:sz w:val="24"/>
          <w:szCs w:val="24"/>
        </w:rPr>
      </w:pPr>
      <w:r w:rsidRPr="000468F5">
        <w:rPr>
          <w:rFonts w:cstheme="minorHAnsi"/>
          <w:b/>
          <w:iCs/>
          <w:sz w:val="24"/>
          <w:szCs w:val="24"/>
        </w:rPr>
        <w:t>Cultori della materia.</w:t>
      </w:r>
    </w:p>
    <w:p w14:paraId="4D9C0526" w14:textId="448CB2D3" w:rsidR="00C72530" w:rsidRPr="00F9563B" w:rsidRDefault="00C72530" w:rsidP="004261AC">
      <w:pPr>
        <w:rPr>
          <w:rFonts w:cstheme="minorHAnsi"/>
          <w:iCs/>
          <w:sz w:val="24"/>
          <w:szCs w:val="24"/>
        </w:rPr>
      </w:pPr>
      <w:r w:rsidRPr="00F9563B">
        <w:rPr>
          <w:rFonts w:cstheme="minorHAnsi"/>
          <w:iCs/>
          <w:sz w:val="24"/>
          <w:szCs w:val="24"/>
        </w:rPr>
        <w:t>La qualifica di cultore della materia</w:t>
      </w:r>
      <w:r w:rsidR="0092732E">
        <w:rPr>
          <w:rFonts w:cstheme="minorHAnsi"/>
          <w:iCs/>
          <w:sz w:val="24"/>
          <w:szCs w:val="24"/>
        </w:rPr>
        <w:t>,</w:t>
      </w:r>
      <w:r w:rsidR="0092732E" w:rsidRPr="0092732E">
        <w:t xml:space="preserve"> </w:t>
      </w:r>
      <w:r w:rsidR="0092732E" w:rsidRPr="0092732E">
        <w:rPr>
          <w:rFonts w:cstheme="minorHAnsi"/>
          <w:iCs/>
          <w:sz w:val="24"/>
          <w:szCs w:val="24"/>
        </w:rPr>
        <w:t xml:space="preserve">ai sensi dell’Allegato D del Regolamento didattico di Ateneo, </w:t>
      </w:r>
      <w:r w:rsidR="0092732E" w:rsidRPr="0092732E">
        <w:rPr>
          <w:rFonts w:cstheme="minorHAnsi"/>
          <w:iCs/>
          <w:sz w:val="24"/>
          <w:szCs w:val="24"/>
        </w:rPr>
        <w:cr/>
      </w:r>
      <w:r w:rsidRPr="00F9563B">
        <w:rPr>
          <w:rFonts w:cstheme="minorHAnsi"/>
          <w:iCs/>
          <w:sz w:val="24"/>
          <w:szCs w:val="24"/>
        </w:rPr>
        <w:t>può essere conferita a esperti o studiosi, non appartenenti ai ruoli del personale docente dell’Ateneo, che abbiano acquisito nelle discipline afferenti a uno specifico settore scientifico-disciplinare documentata esperienza e competenza.</w:t>
      </w:r>
    </w:p>
    <w:p w14:paraId="38E5E6DF" w14:textId="4D147B13" w:rsidR="00BB1A9A" w:rsidRDefault="00C72530" w:rsidP="004261AC">
      <w:pPr>
        <w:rPr>
          <w:rFonts w:cstheme="minorHAnsi"/>
          <w:iCs/>
          <w:sz w:val="24"/>
          <w:szCs w:val="24"/>
        </w:rPr>
      </w:pPr>
      <w:r w:rsidRPr="00F9563B">
        <w:rPr>
          <w:rFonts w:cstheme="minorHAnsi"/>
          <w:iCs/>
          <w:sz w:val="24"/>
          <w:szCs w:val="24"/>
        </w:rPr>
        <w:t xml:space="preserve">Il conferimento della qualifica di cultore della materia è deliberato </w:t>
      </w:r>
      <w:r w:rsidR="00415717" w:rsidRPr="00415717">
        <w:rPr>
          <w:rFonts w:cstheme="minorHAnsi"/>
          <w:iCs/>
          <w:sz w:val="24"/>
          <w:szCs w:val="24"/>
        </w:rPr>
        <w:t>dal Consiglio del Collegio didattico del Corso d</w:t>
      </w:r>
      <w:r w:rsidR="00BB1A9A">
        <w:rPr>
          <w:rFonts w:cstheme="minorHAnsi"/>
          <w:iCs/>
          <w:sz w:val="24"/>
          <w:szCs w:val="24"/>
        </w:rPr>
        <w:t xml:space="preserve">i </w:t>
      </w:r>
      <w:r w:rsidR="00415717" w:rsidRPr="00415717">
        <w:rPr>
          <w:rFonts w:cstheme="minorHAnsi"/>
          <w:iCs/>
          <w:sz w:val="24"/>
          <w:szCs w:val="24"/>
        </w:rPr>
        <w:t xml:space="preserve">Studio </w:t>
      </w:r>
      <w:r w:rsidRPr="00F9563B">
        <w:rPr>
          <w:rFonts w:cstheme="minorHAnsi"/>
          <w:iCs/>
          <w:sz w:val="24"/>
          <w:szCs w:val="24"/>
        </w:rPr>
        <w:t>su proposta del docente ufficialmente responsabile</w:t>
      </w:r>
      <w:r w:rsidR="00BB1A9A">
        <w:rPr>
          <w:rFonts w:cstheme="minorHAnsi"/>
          <w:iCs/>
          <w:sz w:val="24"/>
          <w:szCs w:val="24"/>
        </w:rPr>
        <w:t xml:space="preserve"> dell’insegnament</w:t>
      </w:r>
      <w:r w:rsidR="004261AC">
        <w:rPr>
          <w:rFonts w:cstheme="minorHAnsi"/>
          <w:iCs/>
          <w:sz w:val="24"/>
          <w:szCs w:val="24"/>
        </w:rPr>
        <w:t>o</w:t>
      </w:r>
    </w:p>
    <w:p w14:paraId="43E019B7" w14:textId="1BD4419D" w:rsidR="00D46AE3" w:rsidRPr="00D46AE3" w:rsidRDefault="00D46AE3" w:rsidP="004261AC">
      <w:pPr>
        <w:rPr>
          <w:rFonts w:cstheme="minorHAnsi"/>
          <w:iCs/>
          <w:sz w:val="24"/>
          <w:szCs w:val="24"/>
        </w:rPr>
      </w:pPr>
      <w:r w:rsidRPr="00D46AE3">
        <w:rPr>
          <w:rFonts w:cstheme="minorHAnsi"/>
          <w:iCs/>
          <w:sz w:val="24"/>
          <w:szCs w:val="24"/>
        </w:rPr>
        <w:t>all’inizio dell’anno</w:t>
      </w:r>
      <w:r>
        <w:rPr>
          <w:rFonts w:cstheme="minorHAnsi"/>
          <w:iCs/>
          <w:sz w:val="24"/>
          <w:szCs w:val="24"/>
        </w:rPr>
        <w:t xml:space="preserve"> </w:t>
      </w:r>
      <w:r w:rsidRPr="00D46AE3">
        <w:rPr>
          <w:rFonts w:cstheme="minorHAnsi"/>
          <w:iCs/>
          <w:sz w:val="24"/>
          <w:szCs w:val="24"/>
        </w:rPr>
        <w:t>accademico o comunque prima dello svolgimento degli esami ed ha validità triennale, salvo revoca</w:t>
      </w:r>
      <w:r w:rsidR="00BB1A9A">
        <w:rPr>
          <w:rFonts w:cstheme="minorHAnsi"/>
          <w:iCs/>
          <w:sz w:val="24"/>
          <w:szCs w:val="24"/>
        </w:rPr>
        <w:t xml:space="preserve"> </w:t>
      </w:r>
      <w:r w:rsidRPr="00D46AE3">
        <w:rPr>
          <w:rFonts w:cstheme="minorHAnsi"/>
          <w:iCs/>
          <w:sz w:val="24"/>
          <w:szCs w:val="24"/>
        </w:rPr>
        <w:t>debitamente motivata. Per ogni insegnamento è possibile nominare massimo due cultori della</w:t>
      </w:r>
      <w:r w:rsidR="00BB1A9A">
        <w:rPr>
          <w:rFonts w:cstheme="minorHAnsi"/>
          <w:iCs/>
          <w:sz w:val="24"/>
          <w:szCs w:val="24"/>
        </w:rPr>
        <w:t xml:space="preserve"> </w:t>
      </w:r>
      <w:r w:rsidR="00BB1A9A" w:rsidRPr="00BB1A9A">
        <w:rPr>
          <w:rFonts w:cstheme="minorHAnsi"/>
          <w:iCs/>
          <w:sz w:val="24"/>
          <w:szCs w:val="24"/>
        </w:rPr>
        <w:t>materia.</w:t>
      </w:r>
    </w:p>
    <w:p w14:paraId="5C592738" w14:textId="2916C305" w:rsidR="0005772C" w:rsidRPr="0005772C" w:rsidRDefault="0005772C" w:rsidP="004261AC">
      <w:pPr>
        <w:rPr>
          <w:rFonts w:cstheme="minorHAnsi"/>
          <w:iCs/>
          <w:sz w:val="24"/>
          <w:szCs w:val="24"/>
        </w:rPr>
      </w:pPr>
      <w:r w:rsidRPr="0005772C">
        <w:rPr>
          <w:rFonts w:cstheme="minorHAnsi"/>
          <w:iCs/>
          <w:sz w:val="24"/>
          <w:szCs w:val="24"/>
        </w:rPr>
        <w:t>La qualifica di cultore della materia può essere conferita a un soggetto in possesso del titolo di</w:t>
      </w:r>
      <w:r>
        <w:rPr>
          <w:rFonts w:cstheme="minorHAnsi"/>
          <w:iCs/>
          <w:sz w:val="24"/>
          <w:szCs w:val="24"/>
        </w:rPr>
        <w:t xml:space="preserve"> </w:t>
      </w:r>
      <w:r w:rsidRPr="0005772C">
        <w:rPr>
          <w:rFonts w:cstheme="minorHAnsi"/>
          <w:iCs/>
          <w:sz w:val="24"/>
          <w:szCs w:val="24"/>
        </w:rPr>
        <w:t>laurea magistrale o vecchio ordinamento e di almeno due pubblicazioni scientifiche o di</w:t>
      </w:r>
      <w:r w:rsidR="004261AC">
        <w:rPr>
          <w:rFonts w:cstheme="minorHAnsi"/>
          <w:iCs/>
          <w:sz w:val="24"/>
          <w:szCs w:val="24"/>
        </w:rPr>
        <w:t xml:space="preserve"> esperienza </w:t>
      </w:r>
    </w:p>
    <w:p w14:paraId="1112F37C" w14:textId="77777777" w:rsidR="004261AC" w:rsidRDefault="0005772C" w:rsidP="004261AC">
      <w:pPr>
        <w:rPr>
          <w:rFonts w:cstheme="minorHAnsi"/>
          <w:iCs/>
          <w:sz w:val="24"/>
          <w:szCs w:val="24"/>
        </w:rPr>
      </w:pPr>
      <w:r w:rsidRPr="0005772C">
        <w:rPr>
          <w:rFonts w:cstheme="minorHAnsi"/>
          <w:iCs/>
          <w:sz w:val="24"/>
          <w:szCs w:val="24"/>
        </w:rPr>
        <w:t xml:space="preserve">professionale o scientifica di elevata qualificazione. </w:t>
      </w:r>
      <w:r w:rsidR="004261AC">
        <w:rPr>
          <w:rFonts w:cstheme="minorHAnsi"/>
          <w:iCs/>
          <w:sz w:val="24"/>
          <w:szCs w:val="24"/>
        </w:rPr>
        <w:t xml:space="preserve">         </w:t>
      </w:r>
    </w:p>
    <w:p w14:paraId="4A60DD13" w14:textId="635CE4C7" w:rsidR="0005772C" w:rsidRPr="0005772C" w:rsidRDefault="0005772C" w:rsidP="004261AC">
      <w:pPr>
        <w:rPr>
          <w:rFonts w:cstheme="minorHAnsi"/>
          <w:iCs/>
          <w:sz w:val="24"/>
          <w:szCs w:val="24"/>
        </w:rPr>
      </w:pPr>
      <w:r w:rsidRPr="0005772C">
        <w:rPr>
          <w:rFonts w:cstheme="minorHAnsi"/>
          <w:iCs/>
          <w:sz w:val="24"/>
          <w:szCs w:val="24"/>
        </w:rPr>
        <w:t>Il cultore della materia svolge</w:t>
      </w:r>
      <w:r w:rsidR="004261AC">
        <w:rPr>
          <w:rFonts w:cstheme="minorHAnsi"/>
          <w:iCs/>
          <w:sz w:val="24"/>
          <w:szCs w:val="24"/>
        </w:rPr>
        <w:t xml:space="preserve"> </w:t>
      </w:r>
      <w:r w:rsidR="004261AC" w:rsidRPr="004261AC">
        <w:rPr>
          <w:rFonts w:cstheme="minorHAnsi"/>
          <w:iCs/>
          <w:sz w:val="24"/>
          <w:szCs w:val="24"/>
        </w:rPr>
        <w:t>compiti</w:t>
      </w:r>
      <w:r w:rsidR="004261AC">
        <w:rPr>
          <w:rFonts w:cstheme="minorHAnsi"/>
          <w:iCs/>
          <w:sz w:val="24"/>
          <w:szCs w:val="24"/>
        </w:rPr>
        <w:t xml:space="preserve"> di </w:t>
      </w:r>
      <w:r w:rsidRPr="0005772C">
        <w:rPr>
          <w:rFonts w:cstheme="minorHAnsi"/>
          <w:iCs/>
          <w:sz w:val="24"/>
          <w:szCs w:val="24"/>
        </w:rPr>
        <w:t>supporto alla didattica quali supporto ai servizi di tutorato e partecipazione alla</w:t>
      </w:r>
      <w:r w:rsidR="004261AC">
        <w:rPr>
          <w:rFonts w:cstheme="minorHAnsi"/>
          <w:iCs/>
          <w:sz w:val="24"/>
          <w:szCs w:val="24"/>
        </w:rPr>
        <w:t xml:space="preserve"> </w:t>
      </w:r>
      <w:r w:rsidR="004261AC" w:rsidRPr="004261AC">
        <w:rPr>
          <w:rFonts w:cstheme="minorHAnsi"/>
          <w:iCs/>
          <w:sz w:val="24"/>
          <w:szCs w:val="24"/>
        </w:rPr>
        <w:t>commissione</w:t>
      </w:r>
      <w:r w:rsidR="004261AC">
        <w:rPr>
          <w:rFonts w:cstheme="minorHAnsi"/>
          <w:iCs/>
          <w:sz w:val="24"/>
          <w:szCs w:val="24"/>
        </w:rPr>
        <w:t xml:space="preserve"> per </w:t>
      </w:r>
      <w:r w:rsidRPr="0005772C">
        <w:rPr>
          <w:rFonts w:cstheme="minorHAnsi"/>
          <w:iCs/>
          <w:sz w:val="24"/>
          <w:szCs w:val="24"/>
        </w:rPr>
        <w:t>l’esame di profitto, e non autorizza in alcun modo svolgimento delle attività</w:t>
      </w:r>
      <w:r w:rsidR="004261AC">
        <w:rPr>
          <w:rFonts w:cstheme="minorHAnsi"/>
          <w:iCs/>
          <w:sz w:val="24"/>
          <w:szCs w:val="24"/>
        </w:rPr>
        <w:t xml:space="preserve"> </w:t>
      </w:r>
      <w:r w:rsidRPr="0005772C">
        <w:rPr>
          <w:rFonts w:cstheme="minorHAnsi"/>
          <w:iCs/>
          <w:sz w:val="24"/>
          <w:szCs w:val="24"/>
        </w:rPr>
        <w:t>didattiche in sostituzione del docente titolare.</w:t>
      </w:r>
    </w:p>
    <w:p w14:paraId="4A9F95CE" w14:textId="77193FF3" w:rsidR="00FC373A" w:rsidRPr="00C876B7" w:rsidRDefault="0005772C" w:rsidP="669D50BC">
      <w:pPr>
        <w:rPr>
          <w:rFonts w:cstheme="minorHAnsi"/>
          <w:iCs/>
          <w:sz w:val="24"/>
          <w:szCs w:val="24"/>
        </w:rPr>
      </w:pPr>
      <w:r w:rsidRPr="0005772C">
        <w:rPr>
          <w:rFonts w:cstheme="minorHAnsi"/>
          <w:iCs/>
          <w:sz w:val="24"/>
          <w:szCs w:val="24"/>
        </w:rPr>
        <w:t>La proposta formale, presentata dal titolare dell’insegnamento, è corredata, pena</w:t>
      </w:r>
      <w:r w:rsidR="004261AC">
        <w:rPr>
          <w:rFonts w:cstheme="minorHAnsi"/>
          <w:iCs/>
          <w:sz w:val="24"/>
          <w:szCs w:val="24"/>
        </w:rPr>
        <w:t xml:space="preserve"> </w:t>
      </w:r>
      <w:r w:rsidRPr="0005772C">
        <w:rPr>
          <w:rFonts w:cstheme="minorHAnsi"/>
          <w:iCs/>
          <w:sz w:val="24"/>
          <w:szCs w:val="24"/>
        </w:rPr>
        <w:t xml:space="preserve">l’inammissibilità, del curriculum vitae dell’interessato e delle sue dichiarazioni. </w:t>
      </w:r>
      <w:r w:rsidRPr="0005772C">
        <w:rPr>
          <w:rFonts w:cstheme="minorHAnsi"/>
          <w:iCs/>
          <w:sz w:val="24"/>
          <w:szCs w:val="24"/>
        </w:rPr>
        <w:cr/>
      </w:r>
    </w:p>
    <w:p w14:paraId="394F1AF9" w14:textId="181785F6" w:rsidR="00C44269" w:rsidRPr="001B39B1" w:rsidRDefault="00EB5353" w:rsidP="000468F5">
      <w:pPr>
        <w:pStyle w:val="Titolo2"/>
        <w:numPr>
          <w:ilvl w:val="0"/>
          <w:numId w:val="0"/>
        </w:numPr>
        <w:rPr>
          <w:rFonts w:asciiTheme="minorHAnsi" w:hAnsiTheme="minorHAnsi" w:cstheme="minorHAnsi"/>
          <w:color w:val="auto"/>
          <w:sz w:val="24"/>
          <w:szCs w:val="24"/>
        </w:rPr>
      </w:pPr>
      <w:bookmarkStart w:id="9" w:name="_Hlk156486807"/>
      <w:bookmarkStart w:id="10" w:name="_Hlk131071868"/>
      <w:bookmarkStart w:id="11" w:name="_Toc157599831"/>
      <w:r w:rsidRPr="001B39B1">
        <w:rPr>
          <w:rFonts w:asciiTheme="minorHAnsi" w:hAnsiTheme="minorHAnsi" w:cstheme="minorHAnsi"/>
          <w:color w:val="auto"/>
          <w:sz w:val="24"/>
          <w:szCs w:val="24"/>
        </w:rPr>
        <w:t>Art. 7</w:t>
      </w:r>
      <w:r w:rsidR="003A6376" w:rsidRPr="001B39B1">
        <w:rPr>
          <w:rFonts w:asciiTheme="minorHAnsi" w:hAnsiTheme="minorHAnsi" w:cstheme="minorHAnsi"/>
          <w:color w:val="auto"/>
          <w:sz w:val="24"/>
          <w:szCs w:val="24"/>
        </w:rPr>
        <w:t>.</w:t>
      </w:r>
      <w:bookmarkEnd w:id="9"/>
      <w:r w:rsidRPr="001B39B1">
        <w:rPr>
          <w:rFonts w:asciiTheme="minorHAnsi" w:hAnsiTheme="minorHAnsi" w:cstheme="minorHAnsi"/>
          <w:color w:val="auto"/>
          <w:sz w:val="24"/>
          <w:szCs w:val="24"/>
        </w:rPr>
        <w:t xml:space="preserve">  </w:t>
      </w:r>
      <w:bookmarkEnd w:id="10"/>
      <w:r w:rsidR="008643BC" w:rsidRPr="001B39B1">
        <w:rPr>
          <w:rFonts w:asciiTheme="minorHAnsi" w:hAnsiTheme="minorHAnsi" w:cstheme="minorHAnsi"/>
          <w:color w:val="auto"/>
          <w:sz w:val="24"/>
          <w:szCs w:val="24"/>
        </w:rPr>
        <w:t xml:space="preserve"> </w:t>
      </w:r>
      <w:r w:rsidR="00C44269" w:rsidRPr="001B39B1">
        <w:rPr>
          <w:rFonts w:asciiTheme="minorHAnsi" w:hAnsiTheme="minorHAnsi" w:cstheme="minorHAnsi"/>
          <w:color w:val="auto"/>
          <w:sz w:val="24"/>
          <w:szCs w:val="24"/>
        </w:rPr>
        <w:t>Articolazione del percorso formativo</w:t>
      </w:r>
      <w:bookmarkEnd w:id="11"/>
      <w:r w:rsidR="00FA6B9B" w:rsidRPr="001B39B1">
        <w:rPr>
          <w:rFonts w:asciiTheme="minorHAnsi" w:hAnsiTheme="minorHAnsi" w:cstheme="minorHAnsi"/>
          <w:color w:val="auto"/>
          <w:sz w:val="24"/>
          <w:szCs w:val="24"/>
        </w:rPr>
        <w:t xml:space="preserve"> </w:t>
      </w:r>
    </w:p>
    <w:p w14:paraId="699274F5" w14:textId="50BEA60B" w:rsidR="007A4B60" w:rsidRPr="001B39B1" w:rsidRDefault="007A4B60" w:rsidP="00AF593B">
      <w:pPr>
        <w:rPr>
          <w:sz w:val="24"/>
          <w:szCs w:val="24"/>
        </w:rPr>
      </w:pPr>
      <w:r w:rsidRPr="001B39B1">
        <w:rPr>
          <w:sz w:val="24"/>
          <w:szCs w:val="24"/>
        </w:rPr>
        <w:t>L’elenco degli insegnamenti e delle altre attività formative (offerta didattica programmata e offerta didattica erogata) è definito negli allegati 1 e 2 del presente Regolamento.</w:t>
      </w:r>
    </w:p>
    <w:p w14:paraId="3CF4D2A2" w14:textId="77777777" w:rsidR="007A4B60" w:rsidRPr="001B39B1" w:rsidRDefault="007A4B60" w:rsidP="00AF593B">
      <w:pPr>
        <w:rPr>
          <w:rFonts w:cstheme="minorHAnsi"/>
          <w:b/>
          <w:iCs/>
          <w:sz w:val="24"/>
          <w:szCs w:val="24"/>
        </w:rPr>
      </w:pPr>
    </w:p>
    <w:p w14:paraId="749FF096" w14:textId="3CF3A1C9" w:rsidR="00311BED" w:rsidRPr="001B39B1" w:rsidRDefault="00311BED" w:rsidP="00AF593B">
      <w:pPr>
        <w:rPr>
          <w:rFonts w:cstheme="minorHAnsi"/>
          <w:iCs/>
          <w:sz w:val="24"/>
          <w:szCs w:val="24"/>
        </w:rPr>
      </w:pPr>
      <w:r w:rsidRPr="001B39B1">
        <w:rPr>
          <w:rFonts w:cstheme="minorHAnsi"/>
          <w:b/>
          <w:iCs/>
          <w:sz w:val="24"/>
          <w:szCs w:val="24"/>
        </w:rPr>
        <w:t>A).</w:t>
      </w:r>
      <w:r w:rsidRPr="001B39B1">
        <w:rPr>
          <w:rFonts w:cstheme="minorHAnsi"/>
          <w:iCs/>
          <w:sz w:val="24"/>
          <w:szCs w:val="24"/>
        </w:rPr>
        <w:t xml:space="preserve"> Le attività formative possono essere di base, caratterizzanti, affini o integrative e comprendono le attività didattiche (lezioni, laboratori, seminari di studio) in presenza e/o a distanza, impartite nell’ambito dei corsi tenuti dai docenti ufficiali (titolari o affidatari/supplenti) del Dipartimento, inclusi i corsi tenuti per contratto, nonché quelli mutuati da altri Dipartimenti dell’Ateneo e quelli seguiti dagli studenti nell’ambito dei programmi di mobilità.</w:t>
      </w:r>
    </w:p>
    <w:p w14:paraId="36DD92CB" w14:textId="77777777" w:rsidR="00311BED" w:rsidRPr="001B39B1" w:rsidRDefault="00311BED" w:rsidP="00AF593B">
      <w:pPr>
        <w:rPr>
          <w:rFonts w:cstheme="minorHAnsi"/>
          <w:iCs/>
          <w:sz w:val="24"/>
          <w:szCs w:val="24"/>
        </w:rPr>
      </w:pPr>
      <w:r w:rsidRPr="001B39B1">
        <w:rPr>
          <w:rFonts w:cstheme="minorHAnsi"/>
          <w:iCs/>
          <w:sz w:val="24"/>
          <w:szCs w:val="24"/>
        </w:rPr>
        <w:t>Le attività formative a scelta dello studente vengono autonomamente decise da ogni studente nell’ambito dei corsi attivati nell’Ateneo e in quelli previsti dai programmi di mobilità internazionale.</w:t>
      </w:r>
    </w:p>
    <w:p w14:paraId="027AB08C" w14:textId="24EFAB6C" w:rsidR="00311BED" w:rsidRPr="001B39B1" w:rsidRDefault="00311BED" w:rsidP="00AF593B">
      <w:pPr>
        <w:rPr>
          <w:rFonts w:cstheme="minorHAnsi"/>
          <w:iCs/>
          <w:sz w:val="24"/>
          <w:szCs w:val="24"/>
        </w:rPr>
      </w:pPr>
      <w:r w:rsidRPr="001B39B1">
        <w:rPr>
          <w:rFonts w:cstheme="minorHAnsi"/>
          <w:iCs/>
          <w:sz w:val="24"/>
          <w:szCs w:val="24"/>
        </w:rPr>
        <w:t>Sono attività formative di base quelle costituite da insegnamenti tendenti a fornire elementi conoscitivi di carattere istituzionale, strumenti metodologici ed analitici di tipo generale negli ambiti disciplinari di riferimento per il corso di studio.</w:t>
      </w:r>
    </w:p>
    <w:p w14:paraId="37D3A920" w14:textId="44B293E2" w:rsidR="00311BED" w:rsidRPr="001B39B1" w:rsidRDefault="00311BED" w:rsidP="00AF593B">
      <w:pPr>
        <w:rPr>
          <w:rFonts w:cstheme="minorHAnsi"/>
          <w:iCs/>
          <w:sz w:val="24"/>
          <w:szCs w:val="24"/>
        </w:rPr>
      </w:pPr>
      <w:r w:rsidRPr="001B39B1">
        <w:rPr>
          <w:rFonts w:cstheme="minorHAnsi"/>
          <w:iCs/>
          <w:sz w:val="24"/>
          <w:szCs w:val="24"/>
        </w:rPr>
        <w:t>Sono attività formative caratterizzanti quelle che risultano indispensabili per definire i contenuti culturali e le abilità che qualificano le figure professionali da costruire attraverso il corso di studio. Esse sono distribuite negli anni di corso tenendo conto dell'equilibrio da realizzare fra i diversi ambiti disciplinari e fra gli specifici insegnamenti per i rispettivi settori scientifico-disciplinari.</w:t>
      </w:r>
    </w:p>
    <w:p w14:paraId="3EA703A8" w14:textId="77777777" w:rsidR="00311BED" w:rsidRPr="001B39B1" w:rsidRDefault="00311BED" w:rsidP="00AF593B">
      <w:pPr>
        <w:rPr>
          <w:rFonts w:cstheme="minorHAnsi"/>
          <w:iCs/>
          <w:sz w:val="24"/>
          <w:szCs w:val="24"/>
        </w:rPr>
      </w:pPr>
      <w:r w:rsidRPr="001B39B1">
        <w:rPr>
          <w:rFonts w:cstheme="minorHAnsi"/>
          <w:iCs/>
          <w:sz w:val="24"/>
          <w:szCs w:val="24"/>
        </w:rPr>
        <w:t>Sono attività formative affini e integrative quelle che completano le attività di base e caratterizzanti, con elementi specialistici a valenza sia metodologica, sia contenutistica e in rapporto di funzionalità con gli obiettivi formativi del corso di studio.</w:t>
      </w:r>
    </w:p>
    <w:p w14:paraId="57774E7A" w14:textId="77777777" w:rsidR="00311BED" w:rsidRPr="001B39B1" w:rsidRDefault="00311BED" w:rsidP="00AF593B">
      <w:pPr>
        <w:rPr>
          <w:rFonts w:cstheme="minorHAnsi"/>
          <w:iCs/>
          <w:sz w:val="24"/>
          <w:szCs w:val="24"/>
        </w:rPr>
      </w:pPr>
      <w:r w:rsidRPr="001B39B1">
        <w:rPr>
          <w:rFonts w:cstheme="minorHAnsi"/>
          <w:iCs/>
          <w:sz w:val="24"/>
          <w:szCs w:val="24"/>
        </w:rPr>
        <w:t>Sono considerate altre attività formative ai fini dell’acquisizione dei relativi crediti:</w:t>
      </w:r>
    </w:p>
    <w:p w14:paraId="389C35AA" w14:textId="024C48B5" w:rsidR="00311BED" w:rsidRPr="001B39B1" w:rsidRDefault="00EB5353" w:rsidP="00AF593B">
      <w:pPr>
        <w:rPr>
          <w:rFonts w:cstheme="minorHAnsi"/>
          <w:iCs/>
          <w:sz w:val="24"/>
          <w:szCs w:val="24"/>
        </w:rPr>
      </w:pPr>
      <w:r w:rsidRPr="001B39B1">
        <w:rPr>
          <w:rFonts w:cstheme="minorHAnsi"/>
          <w:iCs/>
          <w:sz w:val="24"/>
          <w:szCs w:val="24"/>
        </w:rPr>
        <w:t xml:space="preserve">1) </w:t>
      </w:r>
      <w:r w:rsidR="00311BED" w:rsidRPr="001B39B1">
        <w:rPr>
          <w:rFonts w:cstheme="minorHAnsi"/>
          <w:iCs/>
          <w:sz w:val="24"/>
          <w:szCs w:val="24"/>
        </w:rPr>
        <w:t>i tirocini e</w:t>
      </w:r>
      <w:r w:rsidRPr="001B39B1">
        <w:rPr>
          <w:rFonts w:cstheme="minorHAnsi"/>
          <w:iCs/>
          <w:sz w:val="24"/>
          <w:szCs w:val="24"/>
        </w:rPr>
        <w:t xml:space="preserve"> 2) gli</w:t>
      </w:r>
      <w:r w:rsidR="00311BED" w:rsidRPr="001B39B1">
        <w:rPr>
          <w:rFonts w:cstheme="minorHAnsi"/>
          <w:iCs/>
          <w:sz w:val="24"/>
          <w:szCs w:val="24"/>
        </w:rPr>
        <w:t xml:space="preserve"> </w:t>
      </w:r>
      <w:r w:rsidR="00266AA0" w:rsidRPr="001B39B1">
        <w:rPr>
          <w:rFonts w:cstheme="minorHAnsi"/>
          <w:iCs/>
          <w:sz w:val="24"/>
          <w:szCs w:val="24"/>
        </w:rPr>
        <w:t>stage</w:t>
      </w:r>
      <w:r w:rsidR="00311BED" w:rsidRPr="001B39B1">
        <w:rPr>
          <w:rFonts w:cstheme="minorHAnsi"/>
          <w:iCs/>
          <w:sz w:val="24"/>
          <w:szCs w:val="24"/>
        </w:rPr>
        <w:t xml:space="preserve"> presso enti esterni, pubblici o privati.</w:t>
      </w:r>
    </w:p>
    <w:p w14:paraId="773C1845" w14:textId="77777777" w:rsidR="00AE3ADA" w:rsidRPr="001B39B1" w:rsidRDefault="00311BED" w:rsidP="00AF593B">
      <w:pPr>
        <w:rPr>
          <w:rFonts w:cstheme="minorHAnsi"/>
          <w:iCs/>
          <w:sz w:val="24"/>
          <w:szCs w:val="24"/>
        </w:rPr>
      </w:pPr>
      <w:r w:rsidRPr="001B39B1">
        <w:rPr>
          <w:rFonts w:cstheme="minorHAnsi"/>
          <w:iCs/>
          <w:sz w:val="24"/>
          <w:szCs w:val="24"/>
        </w:rPr>
        <w:t>Lo svolgimento delle attività di tirocinio per la laurea in Servizio sociale e di stage per la laurea in Sociologia si realizza seguendo apposite linee guida. Tali documenti sono disponibili presso la Segreteria Didattica del Corso di Studio</w:t>
      </w:r>
      <w:r w:rsidR="00AE3ADA" w:rsidRPr="001B39B1">
        <w:rPr>
          <w:rFonts w:cstheme="minorHAnsi"/>
          <w:iCs/>
          <w:sz w:val="24"/>
          <w:szCs w:val="24"/>
        </w:rPr>
        <w:t xml:space="preserve"> e sulle seguenti pagine</w:t>
      </w:r>
      <w:r w:rsidR="00F77930" w:rsidRPr="001B39B1">
        <w:rPr>
          <w:rFonts w:cstheme="minorHAnsi"/>
          <w:iCs/>
          <w:sz w:val="24"/>
          <w:szCs w:val="24"/>
        </w:rPr>
        <w:t xml:space="preserve"> web </w:t>
      </w:r>
      <w:r w:rsidR="00AE3ADA" w:rsidRPr="001B39B1">
        <w:rPr>
          <w:rFonts w:cstheme="minorHAnsi"/>
          <w:iCs/>
          <w:sz w:val="24"/>
          <w:szCs w:val="24"/>
        </w:rPr>
        <w:t>ai link:</w:t>
      </w:r>
    </w:p>
    <w:p w14:paraId="26FB4032" w14:textId="356D180A" w:rsidR="00AE3ADA" w:rsidRPr="001B39B1" w:rsidRDefault="00AE3ADA" w:rsidP="00AF593B">
      <w:r w:rsidRPr="001B39B1">
        <w:t xml:space="preserve">Corso di laurea L39 Servizio Sociale: </w:t>
      </w:r>
      <w:hyperlink r:id="rId13" w:history="1">
        <w:r w:rsidR="00F77930" w:rsidRPr="001B39B1">
          <w:rPr>
            <w:rStyle w:val="Collegamentoipertestuale"/>
          </w:rPr>
          <w:t>http://scienzeformazione.uniroma3.it/didattica/servizio-sociale-e-sociologia/stage-e-tirocini/tirocinio-servizio-sociale/</w:t>
        </w:r>
      </w:hyperlink>
    </w:p>
    <w:p w14:paraId="339FCD14" w14:textId="35400FAD" w:rsidR="00311BED" w:rsidRPr="001B39B1" w:rsidRDefault="00AE3ADA" w:rsidP="00AF593B">
      <w:r w:rsidRPr="001B39B1">
        <w:t xml:space="preserve">Corso di laurea L40 Sociologia: </w:t>
      </w:r>
      <w:hyperlink r:id="rId14" w:history="1">
        <w:r w:rsidR="00F77930" w:rsidRPr="001B39B1">
          <w:rPr>
            <w:rStyle w:val="Collegamentoipertestuale"/>
          </w:rPr>
          <w:t>http://scienzeformazione.uniroma3.it/didattica/servizio-sociale-e-sociologia/stage-e-tirocini/stage-sociologia/</w:t>
        </w:r>
      </w:hyperlink>
    </w:p>
    <w:p w14:paraId="16A7A11D" w14:textId="77777777" w:rsidR="00AE3ADA" w:rsidRPr="001B39B1" w:rsidRDefault="00AE3ADA" w:rsidP="00AF593B">
      <w:pPr>
        <w:rPr>
          <w:rFonts w:cstheme="minorHAnsi"/>
          <w:iCs/>
          <w:sz w:val="24"/>
          <w:szCs w:val="24"/>
        </w:rPr>
      </w:pPr>
    </w:p>
    <w:p w14:paraId="148B4F43" w14:textId="5F235145" w:rsidR="00311BED" w:rsidRPr="001B39B1" w:rsidRDefault="00311BED" w:rsidP="00AF593B">
      <w:pPr>
        <w:rPr>
          <w:rFonts w:cstheme="minorHAnsi"/>
          <w:iCs/>
          <w:sz w:val="24"/>
          <w:szCs w:val="24"/>
        </w:rPr>
      </w:pPr>
      <w:r w:rsidRPr="001B39B1">
        <w:rPr>
          <w:rFonts w:cstheme="minorHAnsi"/>
          <w:b/>
          <w:iCs/>
          <w:sz w:val="24"/>
          <w:szCs w:val="24"/>
        </w:rPr>
        <w:t xml:space="preserve">B). </w:t>
      </w:r>
      <w:r w:rsidRPr="001B39B1">
        <w:rPr>
          <w:rFonts w:cstheme="minorHAnsi"/>
          <w:iCs/>
          <w:sz w:val="24"/>
          <w:szCs w:val="24"/>
        </w:rPr>
        <w:t>Il corso di laurea in Servizio sociale e Sociologia è articolato in due curricula: 1) Servizio sociale (SerSS L39); 2) Sociologia (SerSS L40).</w:t>
      </w:r>
    </w:p>
    <w:p w14:paraId="0A9147DA" w14:textId="4F24408F" w:rsidR="00311BED" w:rsidRPr="001B39B1" w:rsidRDefault="00311BED" w:rsidP="00AF593B">
      <w:pPr>
        <w:rPr>
          <w:rFonts w:cstheme="minorHAnsi"/>
          <w:iCs/>
          <w:sz w:val="24"/>
          <w:szCs w:val="24"/>
        </w:rPr>
      </w:pPr>
      <w:r w:rsidRPr="001B39B1">
        <w:rPr>
          <w:rFonts w:cstheme="minorHAnsi"/>
          <w:iCs/>
          <w:sz w:val="24"/>
          <w:szCs w:val="24"/>
        </w:rPr>
        <w:t>1) Il corso di laurea in Servizio Sociale fornisce agli studenti conoscenze, competenze e abili</w:t>
      </w:r>
      <w:r w:rsidR="00F036FE" w:rsidRPr="001B39B1">
        <w:rPr>
          <w:rFonts w:cstheme="minorHAnsi"/>
          <w:iCs/>
          <w:sz w:val="24"/>
          <w:szCs w:val="24"/>
        </w:rPr>
        <w:t>t</w:t>
      </w:r>
      <w:r w:rsidRPr="001B39B1">
        <w:rPr>
          <w:rFonts w:cstheme="minorHAnsi"/>
          <w:iCs/>
          <w:sz w:val="24"/>
          <w:szCs w:val="24"/>
        </w:rPr>
        <w:t xml:space="preserve">à in grado di attribuire loro una specifica professionalità nell'ambito dei servizi di assistenza sociale. La figura professionale di riferimento è quella dell'assistente sociale. </w:t>
      </w:r>
      <w:r w:rsidR="009C7E4E" w:rsidRPr="001B39B1">
        <w:rPr>
          <w:rFonts w:cstheme="minorHAnsi"/>
          <w:iCs/>
          <w:sz w:val="24"/>
          <w:szCs w:val="24"/>
        </w:rPr>
        <w:t>In particolare,</w:t>
      </w:r>
      <w:r w:rsidRPr="001B39B1">
        <w:rPr>
          <w:rFonts w:cstheme="minorHAnsi"/>
          <w:iCs/>
          <w:sz w:val="24"/>
          <w:szCs w:val="24"/>
        </w:rPr>
        <w:t xml:space="preserve"> la laurea in Servizio Sociale consente l'acquisizione di saperi finalizzati a: ° prevenire e risolvere situazioni di disagio di singoli, gruppi e comunità in ambito istituzionale; °° promuovere e valorizzare nuove risorse, anche di volontariato e di terzo settore; °°° svolgere compiti di gestione, organizzazione, programmazione dei servizi sociali; °°°° contribuire ad una diffusione delle strategie di informazione e formazione sui servizi e sui diritti degli utenti. Tra le</w:t>
      </w:r>
      <w:r w:rsidR="00F036FE" w:rsidRPr="001B39B1">
        <w:rPr>
          <w:rFonts w:cstheme="minorHAnsi"/>
          <w:iCs/>
          <w:sz w:val="24"/>
          <w:szCs w:val="24"/>
        </w:rPr>
        <w:t xml:space="preserve"> </w:t>
      </w:r>
      <w:r w:rsidRPr="001B39B1">
        <w:rPr>
          <w:rFonts w:cstheme="minorHAnsi"/>
          <w:iCs/>
          <w:sz w:val="24"/>
          <w:szCs w:val="24"/>
        </w:rPr>
        <w:t>discipline oggetto di studio vi sono i principi e i fondamenti del servizio sociale, la psicologia generale e sociale, la politica</w:t>
      </w:r>
      <w:r w:rsidR="00F036FE" w:rsidRPr="001B39B1">
        <w:rPr>
          <w:rFonts w:cstheme="minorHAnsi"/>
          <w:iCs/>
          <w:sz w:val="24"/>
          <w:szCs w:val="24"/>
        </w:rPr>
        <w:t xml:space="preserve"> </w:t>
      </w:r>
      <w:r w:rsidRPr="001B39B1">
        <w:rPr>
          <w:rFonts w:cstheme="minorHAnsi"/>
          <w:iCs/>
          <w:sz w:val="24"/>
          <w:szCs w:val="24"/>
        </w:rPr>
        <w:t>sociale, la storia contemporanea, il diritto pubblico, la sociologia dell'educazione, i metodi e le tecniche del servizio sociale, la</w:t>
      </w:r>
      <w:r w:rsidR="00F036FE" w:rsidRPr="001B39B1">
        <w:rPr>
          <w:rFonts w:cstheme="minorHAnsi"/>
          <w:iCs/>
          <w:sz w:val="24"/>
          <w:szCs w:val="24"/>
        </w:rPr>
        <w:t xml:space="preserve"> </w:t>
      </w:r>
      <w:r w:rsidRPr="001B39B1">
        <w:rPr>
          <w:rFonts w:cstheme="minorHAnsi"/>
          <w:iCs/>
          <w:sz w:val="24"/>
          <w:szCs w:val="24"/>
        </w:rPr>
        <w:t>psicologia dello sviluppo e dell'educazione, la statistica, la lingua inglese</w:t>
      </w:r>
      <w:r w:rsidR="00B52B21" w:rsidRPr="001B39B1">
        <w:rPr>
          <w:rFonts w:cstheme="minorHAnsi"/>
          <w:iCs/>
          <w:sz w:val="24"/>
          <w:szCs w:val="24"/>
        </w:rPr>
        <w:t xml:space="preserve"> (livello B2)</w:t>
      </w:r>
      <w:r w:rsidRPr="001B39B1">
        <w:rPr>
          <w:rFonts w:cstheme="minorHAnsi"/>
          <w:iCs/>
          <w:sz w:val="24"/>
          <w:szCs w:val="24"/>
        </w:rPr>
        <w:t xml:space="preserve"> e l'informatica. Il corso di laurea prevede anche che</w:t>
      </w:r>
      <w:r w:rsidR="00F036FE" w:rsidRPr="001B39B1">
        <w:rPr>
          <w:rFonts w:cstheme="minorHAnsi"/>
          <w:iCs/>
          <w:sz w:val="24"/>
          <w:szCs w:val="24"/>
        </w:rPr>
        <w:t xml:space="preserve"> </w:t>
      </w:r>
      <w:r w:rsidRPr="001B39B1">
        <w:rPr>
          <w:rFonts w:cstheme="minorHAnsi"/>
          <w:iCs/>
          <w:sz w:val="24"/>
          <w:szCs w:val="24"/>
        </w:rPr>
        <w:t>lo svolgimento di un percorso di tirocinio professionale (450 ore) che risulta essenziale per la acquisizione delle competenze</w:t>
      </w:r>
      <w:r w:rsidR="00F036FE" w:rsidRPr="001B39B1">
        <w:rPr>
          <w:rFonts w:cstheme="minorHAnsi"/>
          <w:iCs/>
          <w:sz w:val="24"/>
          <w:szCs w:val="24"/>
        </w:rPr>
        <w:t xml:space="preserve"> </w:t>
      </w:r>
      <w:r w:rsidRPr="001B39B1">
        <w:rPr>
          <w:rFonts w:cstheme="minorHAnsi"/>
          <w:iCs/>
          <w:sz w:val="24"/>
          <w:szCs w:val="24"/>
        </w:rPr>
        <w:t>e delle abilit</w:t>
      </w:r>
      <w:r w:rsidR="00F036FE" w:rsidRPr="001B39B1">
        <w:rPr>
          <w:rFonts w:cstheme="minorHAnsi"/>
          <w:iCs/>
          <w:sz w:val="24"/>
          <w:szCs w:val="24"/>
        </w:rPr>
        <w:t>à</w:t>
      </w:r>
      <w:r w:rsidRPr="001B39B1">
        <w:rPr>
          <w:rFonts w:cstheme="minorHAnsi"/>
          <w:iCs/>
          <w:sz w:val="24"/>
          <w:szCs w:val="24"/>
        </w:rPr>
        <w:t xml:space="preserve"> che caratterizzano la professione di riferimento e consentono un proficuo inserimento nel mercato del lavoro.</w:t>
      </w:r>
    </w:p>
    <w:p w14:paraId="68F1A399" w14:textId="24068E2C" w:rsidR="00311BED" w:rsidRPr="001B39B1" w:rsidRDefault="00F036FE" w:rsidP="00AF593B">
      <w:pPr>
        <w:rPr>
          <w:rFonts w:cstheme="minorHAnsi"/>
          <w:iCs/>
          <w:sz w:val="24"/>
          <w:szCs w:val="24"/>
        </w:rPr>
      </w:pPr>
      <w:r w:rsidRPr="001B39B1">
        <w:rPr>
          <w:rFonts w:cstheme="minorHAnsi"/>
          <w:iCs/>
          <w:sz w:val="24"/>
          <w:szCs w:val="24"/>
        </w:rPr>
        <w:lastRenderedPageBreak/>
        <w:t xml:space="preserve">2) </w:t>
      </w:r>
      <w:r w:rsidR="00311BED" w:rsidRPr="001B39B1">
        <w:rPr>
          <w:rFonts w:cstheme="minorHAnsi"/>
          <w:iCs/>
          <w:sz w:val="24"/>
          <w:szCs w:val="24"/>
        </w:rPr>
        <w:t>Il corso di laurea in Sociologia prepara gli studenti alla capacit</w:t>
      </w:r>
      <w:r w:rsidRPr="001B39B1">
        <w:rPr>
          <w:rFonts w:cstheme="minorHAnsi"/>
          <w:iCs/>
          <w:sz w:val="24"/>
          <w:szCs w:val="24"/>
        </w:rPr>
        <w:t>à</w:t>
      </w:r>
      <w:r w:rsidR="00311BED" w:rsidRPr="001B39B1">
        <w:rPr>
          <w:rFonts w:cstheme="minorHAnsi"/>
          <w:iCs/>
          <w:sz w:val="24"/>
          <w:szCs w:val="24"/>
        </w:rPr>
        <w:t xml:space="preserve"> di osservare, di descrivere, di spiegare e di interpretare i</w:t>
      </w:r>
      <w:r w:rsidRPr="001B39B1">
        <w:rPr>
          <w:rFonts w:cstheme="minorHAnsi"/>
          <w:iCs/>
          <w:sz w:val="24"/>
          <w:szCs w:val="24"/>
        </w:rPr>
        <w:t xml:space="preserve"> </w:t>
      </w:r>
      <w:r w:rsidR="00311BED" w:rsidRPr="001B39B1">
        <w:rPr>
          <w:rFonts w:cstheme="minorHAnsi"/>
          <w:iCs/>
          <w:sz w:val="24"/>
          <w:szCs w:val="24"/>
        </w:rPr>
        <w:t>problemi e le trasformazioni della societ</w:t>
      </w:r>
      <w:r w:rsidRPr="001B39B1">
        <w:rPr>
          <w:rFonts w:cstheme="minorHAnsi"/>
          <w:iCs/>
          <w:sz w:val="24"/>
          <w:szCs w:val="24"/>
        </w:rPr>
        <w:t>à</w:t>
      </w:r>
      <w:r w:rsidR="00311BED" w:rsidRPr="001B39B1">
        <w:rPr>
          <w:rFonts w:cstheme="minorHAnsi"/>
          <w:iCs/>
          <w:sz w:val="24"/>
          <w:szCs w:val="24"/>
        </w:rPr>
        <w:t xml:space="preserve"> contemporanea. La figura professionale di riferimento </w:t>
      </w:r>
      <w:r w:rsidRPr="001B39B1">
        <w:rPr>
          <w:rFonts w:cstheme="minorHAnsi"/>
          <w:iCs/>
          <w:sz w:val="24"/>
          <w:szCs w:val="24"/>
        </w:rPr>
        <w:t>è</w:t>
      </w:r>
      <w:r w:rsidR="00311BED" w:rsidRPr="001B39B1">
        <w:rPr>
          <w:rFonts w:cstheme="minorHAnsi"/>
          <w:iCs/>
          <w:sz w:val="24"/>
          <w:szCs w:val="24"/>
        </w:rPr>
        <w:t xml:space="preserve"> quella dell'esperto in</w:t>
      </w:r>
      <w:r w:rsidRPr="001B39B1">
        <w:rPr>
          <w:rFonts w:cstheme="minorHAnsi"/>
          <w:iCs/>
          <w:sz w:val="24"/>
          <w:szCs w:val="24"/>
        </w:rPr>
        <w:t xml:space="preserve"> </w:t>
      </w:r>
      <w:r w:rsidR="00311BED" w:rsidRPr="001B39B1">
        <w:rPr>
          <w:rFonts w:cstheme="minorHAnsi"/>
          <w:iCs/>
          <w:sz w:val="24"/>
          <w:szCs w:val="24"/>
        </w:rPr>
        <w:t>attivit</w:t>
      </w:r>
      <w:r w:rsidRPr="001B39B1">
        <w:rPr>
          <w:rFonts w:cstheme="minorHAnsi"/>
          <w:iCs/>
          <w:sz w:val="24"/>
          <w:szCs w:val="24"/>
        </w:rPr>
        <w:t>à</w:t>
      </w:r>
      <w:r w:rsidR="00311BED" w:rsidRPr="001B39B1">
        <w:rPr>
          <w:rFonts w:cstheme="minorHAnsi"/>
          <w:iCs/>
          <w:sz w:val="24"/>
          <w:szCs w:val="24"/>
        </w:rPr>
        <w:t xml:space="preserve"> di indagine sociale.</w:t>
      </w:r>
      <w:r w:rsidRPr="001B39B1">
        <w:rPr>
          <w:rFonts w:cstheme="minorHAnsi"/>
          <w:iCs/>
          <w:sz w:val="24"/>
          <w:szCs w:val="24"/>
        </w:rPr>
        <w:t xml:space="preserve"> </w:t>
      </w:r>
      <w:r w:rsidR="00311BED" w:rsidRPr="001B39B1">
        <w:rPr>
          <w:rFonts w:cstheme="minorHAnsi"/>
          <w:iCs/>
          <w:sz w:val="24"/>
          <w:szCs w:val="24"/>
        </w:rPr>
        <w:t>Le questioni che sono oggetto di studio attengono sia ai macro</w:t>
      </w:r>
      <w:r w:rsidRPr="001B39B1">
        <w:rPr>
          <w:rFonts w:cstheme="minorHAnsi"/>
          <w:iCs/>
          <w:sz w:val="24"/>
          <w:szCs w:val="24"/>
        </w:rPr>
        <w:t>-</w:t>
      </w:r>
      <w:r w:rsidR="00311BED" w:rsidRPr="001B39B1">
        <w:rPr>
          <w:rFonts w:cstheme="minorHAnsi"/>
          <w:iCs/>
          <w:sz w:val="24"/>
          <w:szCs w:val="24"/>
        </w:rPr>
        <w:t>fenomeni sociali (i processi migratori, i modelli di consumo, le</w:t>
      </w:r>
      <w:r w:rsidRPr="001B39B1">
        <w:rPr>
          <w:rFonts w:cstheme="minorHAnsi"/>
          <w:iCs/>
          <w:sz w:val="24"/>
          <w:szCs w:val="24"/>
        </w:rPr>
        <w:t xml:space="preserve"> </w:t>
      </w:r>
      <w:r w:rsidR="00311BED" w:rsidRPr="001B39B1">
        <w:rPr>
          <w:rFonts w:cstheme="minorHAnsi"/>
          <w:iCs/>
          <w:sz w:val="24"/>
          <w:szCs w:val="24"/>
        </w:rPr>
        <w:t>forme della globalizzazione, le tendenze demografiche, le matrici sociali della conoscenza e dell'educazione, il ruolo delle</w:t>
      </w:r>
      <w:r w:rsidRPr="001B39B1">
        <w:rPr>
          <w:rFonts w:cstheme="minorHAnsi"/>
          <w:iCs/>
          <w:sz w:val="24"/>
          <w:szCs w:val="24"/>
        </w:rPr>
        <w:t xml:space="preserve"> </w:t>
      </w:r>
      <w:r w:rsidR="00311BED" w:rsidRPr="001B39B1">
        <w:rPr>
          <w:rFonts w:cstheme="minorHAnsi"/>
          <w:iCs/>
          <w:sz w:val="24"/>
          <w:szCs w:val="24"/>
        </w:rPr>
        <w:t xml:space="preserve">grandi religioni) sia ai problemi della vita quotidiana (le dinamiche di gruppo, i processi di interazione </w:t>
      </w:r>
      <w:r w:rsidRPr="001B39B1">
        <w:rPr>
          <w:rFonts w:cstheme="minorHAnsi"/>
          <w:iCs/>
          <w:sz w:val="24"/>
          <w:szCs w:val="24"/>
        </w:rPr>
        <w:t xml:space="preserve">sociale </w:t>
      </w:r>
      <w:r w:rsidR="00311BED" w:rsidRPr="001B39B1">
        <w:rPr>
          <w:rFonts w:cstheme="minorHAnsi"/>
          <w:iCs/>
          <w:sz w:val="24"/>
          <w:szCs w:val="24"/>
        </w:rPr>
        <w:t xml:space="preserve">e </w:t>
      </w:r>
      <w:r w:rsidRPr="001B39B1">
        <w:rPr>
          <w:rFonts w:cstheme="minorHAnsi"/>
          <w:iCs/>
          <w:sz w:val="24"/>
          <w:szCs w:val="24"/>
        </w:rPr>
        <w:t xml:space="preserve">di </w:t>
      </w:r>
      <w:r w:rsidR="00311BED" w:rsidRPr="001B39B1">
        <w:rPr>
          <w:rFonts w:cstheme="minorHAnsi"/>
          <w:iCs/>
          <w:sz w:val="24"/>
          <w:szCs w:val="24"/>
        </w:rPr>
        <w:t>comunicazione</w:t>
      </w:r>
      <w:r w:rsidRPr="001B39B1">
        <w:rPr>
          <w:rFonts w:cstheme="minorHAnsi"/>
          <w:iCs/>
          <w:sz w:val="24"/>
          <w:szCs w:val="24"/>
        </w:rPr>
        <w:t xml:space="preserve"> interpersonale, il ruolo delle </w:t>
      </w:r>
      <w:r w:rsidR="00311BED" w:rsidRPr="001B39B1">
        <w:rPr>
          <w:rFonts w:cstheme="minorHAnsi"/>
          <w:iCs/>
          <w:sz w:val="24"/>
          <w:szCs w:val="24"/>
        </w:rPr>
        <w:t>comunit</w:t>
      </w:r>
      <w:r w:rsidRPr="001B39B1">
        <w:rPr>
          <w:rFonts w:cstheme="minorHAnsi"/>
          <w:iCs/>
          <w:sz w:val="24"/>
          <w:szCs w:val="24"/>
        </w:rPr>
        <w:t>à locali</w:t>
      </w:r>
      <w:r w:rsidR="00311BED" w:rsidRPr="001B39B1">
        <w:rPr>
          <w:rFonts w:cstheme="minorHAnsi"/>
          <w:iCs/>
          <w:sz w:val="24"/>
          <w:szCs w:val="24"/>
        </w:rPr>
        <w:t>).</w:t>
      </w:r>
      <w:r w:rsidRPr="001B39B1">
        <w:rPr>
          <w:rFonts w:cstheme="minorHAnsi"/>
          <w:iCs/>
          <w:sz w:val="24"/>
          <w:szCs w:val="24"/>
        </w:rPr>
        <w:t xml:space="preserve"> </w:t>
      </w:r>
      <w:r w:rsidR="00311BED" w:rsidRPr="001B39B1">
        <w:rPr>
          <w:rFonts w:cstheme="minorHAnsi"/>
          <w:iCs/>
          <w:sz w:val="24"/>
          <w:szCs w:val="24"/>
        </w:rPr>
        <w:t>Alla base di questo percorso formativo si colloca una preparazione interdisciplinare nella quale trovano particolare rilievo i</w:t>
      </w:r>
      <w:r w:rsidRPr="001B39B1">
        <w:rPr>
          <w:rFonts w:cstheme="minorHAnsi"/>
          <w:iCs/>
          <w:sz w:val="24"/>
          <w:szCs w:val="24"/>
        </w:rPr>
        <w:t xml:space="preserve"> </w:t>
      </w:r>
      <w:r w:rsidR="00311BED" w:rsidRPr="001B39B1">
        <w:rPr>
          <w:rFonts w:cstheme="minorHAnsi"/>
          <w:iCs/>
          <w:sz w:val="24"/>
          <w:szCs w:val="24"/>
        </w:rPr>
        <w:t>presupposti metodologici e tecnici che presiedono alla ricerca sociale. La formazione che viene proposta intende essere</w:t>
      </w:r>
      <w:r w:rsidRPr="001B39B1">
        <w:rPr>
          <w:rFonts w:cstheme="minorHAnsi"/>
          <w:iCs/>
          <w:sz w:val="24"/>
          <w:szCs w:val="24"/>
        </w:rPr>
        <w:t xml:space="preserve"> sia teorica sia </w:t>
      </w:r>
      <w:r w:rsidR="00311BED" w:rsidRPr="001B39B1">
        <w:rPr>
          <w:rFonts w:cstheme="minorHAnsi"/>
          <w:iCs/>
          <w:sz w:val="24"/>
          <w:szCs w:val="24"/>
        </w:rPr>
        <w:t xml:space="preserve">operativa, </w:t>
      </w:r>
      <w:r w:rsidRPr="001B39B1">
        <w:rPr>
          <w:rFonts w:cstheme="minorHAnsi"/>
          <w:iCs/>
          <w:sz w:val="24"/>
          <w:szCs w:val="24"/>
        </w:rPr>
        <w:t xml:space="preserve">ovvero </w:t>
      </w:r>
      <w:r w:rsidR="00311BED" w:rsidRPr="001B39B1">
        <w:rPr>
          <w:rFonts w:cstheme="minorHAnsi"/>
          <w:iCs/>
          <w:sz w:val="24"/>
          <w:szCs w:val="24"/>
        </w:rPr>
        <w:t>mirata a far acquisire le competenze idonee per effettuare indagini sociali e per produrre modelli interpretativi dei</w:t>
      </w:r>
      <w:r w:rsidRPr="001B39B1">
        <w:rPr>
          <w:rFonts w:cstheme="minorHAnsi"/>
          <w:iCs/>
          <w:sz w:val="24"/>
          <w:szCs w:val="24"/>
        </w:rPr>
        <w:t xml:space="preserve"> </w:t>
      </w:r>
      <w:r w:rsidR="00311BED" w:rsidRPr="001B39B1">
        <w:rPr>
          <w:rFonts w:cstheme="minorHAnsi"/>
          <w:iCs/>
          <w:sz w:val="24"/>
          <w:szCs w:val="24"/>
        </w:rPr>
        <w:t>diversi aspetti della realt</w:t>
      </w:r>
      <w:r w:rsidRPr="001B39B1">
        <w:rPr>
          <w:rFonts w:cstheme="minorHAnsi"/>
          <w:iCs/>
          <w:sz w:val="24"/>
          <w:szCs w:val="24"/>
        </w:rPr>
        <w:t>à</w:t>
      </w:r>
      <w:r w:rsidR="00311BED" w:rsidRPr="001B39B1">
        <w:rPr>
          <w:rFonts w:cstheme="minorHAnsi"/>
          <w:iCs/>
          <w:sz w:val="24"/>
          <w:szCs w:val="24"/>
        </w:rPr>
        <w:t xml:space="preserve"> contemporanea. Tra le</w:t>
      </w:r>
      <w:r w:rsidRPr="001B39B1">
        <w:rPr>
          <w:rFonts w:cstheme="minorHAnsi"/>
          <w:iCs/>
          <w:sz w:val="24"/>
          <w:szCs w:val="24"/>
        </w:rPr>
        <w:t xml:space="preserve"> </w:t>
      </w:r>
      <w:r w:rsidR="00311BED" w:rsidRPr="001B39B1">
        <w:rPr>
          <w:rFonts w:cstheme="minorHAnsi"/>
          <w:iCs/>
          <w:sz w:val="24"/>
          <w:szCs w:val="24"/>
        </w:rPr>
        <w:t>discipline oggetto di studio vi sono la sociologia generale, la storia contemporanea, il diritto pubblico, la sociologia</w:t>
      </w:r>
      <w:r w:rsidRPr="001B39B1">
        <w:rPr>
          <w:rFonts w:cstheme="minorHAnsi"/>
          <w:iCs/>
          <w:sz w:val="24"/>
          <w:szCs w:val="24"/>
        </w:rPr>
        <w:t xml:space="preserve"> </w:t>
      </w:r>
      <w:r w:rsidR="00311BED" w:rsidRPr="001B39B1">
        <w:rPr>
          <w:rFonts w:cstheme="minorHAnsi"/>
          <w:iCs/>
          <w:sz w:val="24"/>
          <w:szCs w:val="24"/>
        </w:rPr>
        <w:t>dell'educazione, la psicologia sociale, la metodologia della ricerca sociale, la statistica, la psicologia dello sviluppo e</w:t>
      </w:r>
      <w:r w:rsidRPr="001B39B1">
        <w:rPr>
          <w:rFonts w:cstheme="minorHAnsi"/>
          <w:iCs/>
          <w:sz w:val="24"/>
          <w:szCs w:val="24"/>
        </w:rPr>
        <w:t xml:space="preserve"> </w:t>
      </w:r>
      <w:r w:rsidR="00311BED" w:rsidRPr="001B39B1">
        <w:rPr>
          <w:rFonts w:cstheme="minorHAnsi"/>
          <w:iCs/>
          <w:sz w:val="24"/>
          <w:szCs w:val="24"/>
        </w:rPr>
        <w:t xml:space="preserve">dell'educazione, </w:t>
      </w:r>
      <w:r w:rsidR="008C71EB" w:rsidRPr="001B39B1">
        <w:rPr>
          <w:rFonts w:cstheme="minorHAnsi"/>
          <w:iCs/>
          <w:sz w:val="24"/>
          <w:szCs w:val="24"/>
        </w:rPr>
        <w:t xml:space="preserve">la sociologia dei processi culturali, </w:t>
      </w:r>
      <w:r w:rsidR="00311BED" w:rsidRPr="001B39B1">
        <w:rPr>
          <w:rFonts w:cstheme="minorHAnsi"/>
          <w:iCs/>
          <w:sz w:val="24"/>
          <w:szCs w:val="24"/>
        </w:rPr>
        <w:t>la lingua inglese e l'informatica. Il co</w:t>
      </w:r>
      <w:r w:rsidRPr="001B39B1">
        <w:rPr>
          <w:rFonts w:cstheme="minorHAnsi"/>
          <w:iCs/>
          <w:sz w:val="24"/>
          <w:szCs w:val="24"/>
        </w:rPr>
        <w:t xml:space="preserve">rso di laurea prevede anche </w:t>
      </w:r>
      <w:r w:rsidR="00311BED" w:rsidRPr="001B39B1">
        <w:rPr>
          <w:rFonts w:cstheme="minorHAnsi"/>
          <w:iCs/>
          <w:sz w:val="24"/>
          <w:szCs w:val="24"/>
        </w:rPr>
        <w:t>lo svolgimento di un percorso di stage</w:t>
      </w:r>
      <w:r w:rsidRPr="001B39B1">
        <w:rPr>
          <w:rFonts w:cstheme="minorHAnsi"/>
          <w:iCs/>
          <w:sz w:val="24"/>
          <w:szCs w:val="24"/>
        </w:rPr>
        <w:t xml:space="preserve"> (300 ore) che consente l’</w:t>
      </w:r>
      <w:r w:rsidR="00311BED" w:rsidRPr="001B39B1">
        <w:rPr>
          <w:rFonts w:cstheme="minorHAnsi"/>
          <w:iCs/>
          <w:sz w:val="24"/>
          <w:szCs w:val="24"/>
        </w:rPr>
        <w:t>acquisizione di competenze e abilit</w:t>
      </w:r>
      <w:r w:rsidRPr="001B39B1">
        <w:rPr>
          <w:rFonts w:cstheme="minorHAnsi"/>
          <w:iCs/>
          <w:sz w:val="24"/>
          <w:szCs w:val="24"/>
        </w:rPr>
        <w:t>à</w:t>
      </w:r>
      <w:r w:rsidR="00311BED" w:rsidRPr="001B39B1">
        <w:rPr>
          <w:rFonts w:cstheme="minorHAnsi"/>
          <w:iCs/>
          <w:sz w:val="24"/>
          <w:szCs w:val="24"/>
        </w:rPr>
        <w:t xml:space="preserve"> utili per un proficuo inserimento nel mercato del lavoro.</w:t>
      </w:r>
    </w:p>
    <w:p w14:paraId="02006DFA" w14:textId="4354DF05" w:rsidR="0059302E" w:rsidRPr="001B39B1" w:rsidRDefault="0059302E" w:rsidP="00AF593B">
      <w:pPr>
        <w:rPr>
          <w:rFonts w:cstheme="minorHAnsi"/>
          <w:iCs/>
          <w:sz w:val="24"/>
          <w:szCs w:val="24"/>
        </w:rPr>
      </w:pPr>
      <w:r w:rsidRPr="001B39B1">
        <w:rPr>
          <w:rFonts w:cstheme="minorHAnsi"/>
          <w:b/>
          <w:iCs/>
          <w:sz w:val="24"/>
          <w:szCs w:val="24"/>
        </w:rPr>
        <w:t>C).</w:t>
      </w:r>
      <w:r w:rsidR="009B3B05" w:rsidRPr="001B39B1">
        <w:rPr>
          <w:rFonts w:cstheme="minorHAnsi"/>
          <w:b/>
          <w:iCs/>
          <w:sz w:val="24"/>
          <w:szCs w:val="24"/>
        </w:rPr>
        <w:t xml:space="preserve"> </w:t>
      </w:r>
      <w:r w:rsidR="009B3B05" w:rsidRPr="001B39B1">
        <w:rPr>
          <w:rFonts w:cstheme="minorHAnsi"/>
          <w:iCs/>
          <w:sz w:val="24"/>
          <w:szCs w:val="24"/>
        </w:rPr>
        <w:t>Elenco degli insegnamenti e delle atre attività formative previsti dai due curricula sopra descritti.</w:t>
      </w:r>
    </w:p>
    <w:p w14:paraId="29FCAE57" w14:textId="69DE3B07" w:rsidR="009B3B05" w:rsidRPr="001B39B1" w:rsidRDefault="009B3B05" w:rsidP="00AF593B">
      <w:pPr>
        <w:rPr>
          <w:rFonts w:cstheme="minorHAnsi"/>
          <w:iCs/>
          <w:sz w:val="24"/>
          <w:szCs w:val="24"/>
        </w:rPr>
      </w:pPr>
      <w:r w:rsidRPr="001B39B1">
        <w:rPr>
          <w:rFonts w:cstheme="minorHAnsi"/>
          <w:iCs/>
          <w:sz w:val="24"/>
          <w:szCs w:val="24"/>
        </w:rPr>
        <w:t xml:space="preserve">Nel rinviare ai dettagli contenuti negli Allegati 1 e 2 posti alla fine del presente Regolamento e relativi all’Offerta didattica programmata e all’Offerta didattica erogata, si presenta qui l’elenco attuale </w:t>
      </w:r>
      <w:r w:rsidR="00D138A8" w:rsidRPr="001B39B1">
        <w:rPr>
          <w:rFonts w:cstheme="minorHAnsi"/>
          <w:iCs/>
          <w:sz w:val="24"/>
          <w:szCs w:val="24"/>
        </w:rPr>
        <w:t xml:space="preserve">programmato </w:t>
      </w:r>
      <w:r w:rsidRPr="001B39B1">
        <w:rPr>
          <w:rFonts w:cstheme="minorHAnsi"/>
          <w:iCs/>
          <w:sz w:val="24"/>
          <w:szCs w:val="24"/>
        </w:rPr>
        <w:t>degli insegnamenti e delle altre attività formative previst</w:t>
      </w:r>
      <w:r w:rsidR="00A522AF" w:rsidRPr="001B39B1">
        <w:rPr>
          <w:rFonts w:cstheme="minorHAnsi"/>
          <w:iCs/>
          <w:sz w:val="24"/>
          <w:szCs w:val="24"/>
        </w:rPr>
        <w:t>i</w:t>
      </w:r>
      <w:r w:rsidRPr="001B39B1">
        <w:rPr>
          <w:rFonts w:cstheme="minorHAnsi"/>
          <w:iCs/>
          <w:sz w:val="24"/>
          <w:szCs w:val="24"/>
        </w:rPr>
        <w:t xml:space="preserve"> dal corso di laur</w:t>
      </w:r>
      <w:r w:rsidR="00D138A8" w:rsidRPr="001B39B1">
        <w:rPr>
          <w:rFonts w:cstheme="minorHAnsi"/>
          <w:iCs/>
          <w:sz w:val="24"/>
          <w:szCs w:val="24"/>
        </w:rPr>
        <w:t>e</w:t>
      </w:r>
      <w:r w:rsidRPr="001B39B1">
        <w:rPr>
          <w:rFonts w:cstheme="minorHAnsi"/>
          <w:iCs/>
          <w:sz w:val="24"/>
          <w:szCs w:val="24"/>
        </w:rPr>
        <w:t>a in Servizio sociale e da</w:t>
      </w:r>
      <w:r w:rsidR="00F9563B" w:rsidRPr="001B39B1">
        <w:rPr>
          <w:rFonts w:cstheme="minorHAnsi"/>
          <w:iCs/>
          <w:sz w:val="24"/>
          <w:szCs w:val="24"/>
        </w:rPr>
        <w:t>l corso di laurea in Sociologia.</w:t>
      </w:r>
    </w:p>
    <w:p w14:paraId="5A869748" w14:textId="77777777" w:rsidR="00F9563B" w:rsidRPr="001B39B1" w:rsidRDefault="00F9563B" w:rsidP="00C33E06">
      <w:pPr>
        <w:rPr>
          <w:rFonts w:cstheme="minorHAnsi"/>
          <w:sz w:val="24"/>
          <w:szCs w:val="24"/>
        </w:rPr>
      </w:pPr>
    </w:p>
    <w:p w14:paraId="395BCE0D" w14:textId="77777777" w:rsidR="006D01B3" w:rsidRPr="001B39B1" w:rsidRDefault="006D01B3" w:rsidP="00C33E06">
      <w:pPr>
        <w:rPr>
          <w:rFonts w:cstheme="minorHAnsi"/>
          <w:sz w:val="24"/>
          <w:szCs w:val="24"/>
        </w:rPr>
      </w:pPr>
    </w:p>
    <w:p w14:paraId="207FE7D2" w14:textId="77777777" w:rsidR="006D01B3" w:rsidRPr="001B39B1" w:rsidRDefault="006D01B3" w:rsidP="00C33E06">
      <w:pPr>
        <w:rPr>
          <w:rFonts w:cstheme="minorHAnsi"/>
          <w:sz w:val="24"/>
          <w:szCs w:val="24"/>
        </w:rPr>
      </w:pPr>
    </w:p>
    <w:p w14:paraId="3BDA3C1C" w14:textId="11FC8B7D" w:rsidR="00C33E06" w:rsidRPr="001B39B1" w:rsidRDefault="00C33E06" w:rsidP="00C33E06">
      <w:pPr>
        <w:rPr>
          <w:rFonts w:cstheme="minorHAnsi"/>
          <w:sz w:val="24"/>
          <w:szCs w:val="24"/>
        </w:rPr>
      </w:pPr>
      <w:r w:rsidRPr="001B39B1">
        <w:rPr>
          <w:rFonts w:cstheme="minorHAnsi"/>
          <w:sz w:val="24"/>
          <w:szCs w:val="24"/>
        </w:rPr>
        <w:t>Servizio Sociale L39:</w:t>
      </w:r>
    </w:p>
    <w:p w14:paraId="6400BD93" w14:textId="2F06A62F" w:rsidR="00F9563B" w:rsidRPr="001B39B1" w:rsidRDefault="00C33E06" w:rsidP="00AF593B">
      <w:pPr>
        <w:rPr>
          <w:rFonts w:cstheme="minorHAnsi"/>
          <w:sz w:val="24"/>
          <w:szCs w:val="24"/>
        </w:rPr>
      </w:pPr>
      <w:r w:rsidRPr="001B39B1">
        <w:rPr>
          <w:rFonts w:cstheme="minorHAnsi"/>
          <w:iCs/>
          <w:sz w:val="24"/>
          <w:szCs w:val="24"/>
        </w:rPr>
        <w:t>Istituzioni di diritto pubblico, Sociologia, Storia contemporanea, Sociologia dei processi di socializzazione + laboratorio o in alternativa a Sociologia dell’educazione,</w:t>
      </w:r>
      <w:r w:rsidR="00D9004E" w:rsidRPr="001B39B1">
        <w:rPr>
          <w:rFonts w:cstheme="minorHAnsi"/>
          <w:iCs/>
          <w:sz w:val="24"/>
          <w:szCs w:val="24"/>
        </w:rPr>
        <w:t xml:space="preserve"> </w:t>
      </w:r>
      <w:r w:rsidRPr="001B39B1">
        <w:rPr>
          <w:rFonts w:cstheme="minorHAnsi"/>
          <w:iCs/>
          <w:sz w:val="24"/>
          <w:szCs w:val="24"/>
        </w:rPr>
        <w:t xml:space="preserve">Principi e </w:t>
      </w:r>
      <w:r w:rsidR="00D9004E" w:rsidRPr="001B39B1">
        <w:rPr>
          <w:rFonts w:cstheme="minorHAnsi"/>
          <w:iCs/>
          <w:sz w:val="24"/>
          <w:szCs w:val="24"/>
        </w:rPr>
        <w:t xml:space="preserve">fondamenti del servizio sociale, </w:t>
      </w:r>
      <w:r w:rsidRPr="001B39B1">
        <w:rPr>
          <w:rFonts w:cstheme="minorHAnsi"/>
          <w:iCs/>
          <w:sz w:val="24"/>
          <w:szCs w:val="24"/>
        </w:rPr>
        <w:t>Psicologia generale</w:t>
      </w:r>
      <w:r w:rsidR="00D9004E" w:rsidRPr="001B39B1">
        <w:rPr>
          <w:rFonts w:cstheme="minorHAnsi"/>
          <w:iCs/>
          <w:sz w:val="24"/>
          <w:szCs w:val="24"/>
        </w:rPr>
        <w:t>,</w:t>
      </w:r>
      <w:r w:rsidRPr="001B39B1">
        <w:rPr>
          <w:rFonts w:cstheme="minorHAnsi"/>
          <w:iCs/>
          <w:sz w:val="24"/>
          <w:szCs w:val="24"/>
        </w:rPr>
        <w:t xml:space="preserve"> Informatica</w:t>
      </w:r>
      <w:r w:rsidR="00D9004E" w:rsidRPr="001B39B1">
        <w:rPr>
          <w:rFonts w:cstheme="minorHAnsi"/>
          <w:iCs/>
          <w:sz w:val="24"/>
          <w:szCs w:val="24"/>
        </w:rPr>
        <w:t>,</w:t>
      </w:r>
      <w:r w:rsidRPr="001B39B1">
        <w:rPr>
          <w:rFonts w:cstheme="minorHAnsi"/>
          <w:iCs/>
          <w:sz w:val="24"/>
          <w:szCs w:val="24"/>
        </w:rPr>
        <w:t xml:space="preserve"> </w:t>
      </w:r>
      <w:r w:rsidR="00C815C8" w:rsidRPr="001B39B1">
        <w:rPr>
          <w:rFonts w:cstheme="minorHAnsi"/>
          <w:iCs/>
          <w:sz w:val="24"/>
          <w:szCs w:val="24"/>
        </w:rPr>
        <w:t xml:space="preserve">Laboratorio di tirocinio osservativo, </w:t>
      </w:r>
      <w:r w:rsidRPr="001B39B1">
        <w:rPr>
          <w:rFonts w:cstheme="minorHAnsi"/>
          <w:iCs/>
          <w:sz w:val="24"/>
          <w:szCs w:val="24"/>
        </w:rPr>
        <w:t>Lingua inglese</w:t>
      </w:r>
      <w:r w:rsidR="00D9004E" w:rsidRPr="001B39B1">
        <w:rPr>
          <w:rFonts w:cstheme="minorHAnsi"/>
          <w:iCs/>
          <w:sz w:val="24"/>
          <w:szCs w:val="24"/>
        </w:rPr>
        <w:t xml:space="preserve"> I</w:t>
      </w:r>
      <w:r w:rsidRPr="001B39B1">
        <w:rPr>
          <w:rFonts w:cstheme="minorHAnsi"/>
          <w:iCs/>
          <w:sz w:val="24"/>
          <w:szCs w:val="24"/>
        </w:rPr>
        <w:t>,</w:t>
      </w:r>
      <w:r w:rsidR="00D9004E" w:rsidRPr="001B39B1">
        <w:rPr>
          <w:rFonts w:cstheme="minorHAnsi"/>
          <w:iCs/>
          <w:sz w:val="24"/>
          <w:szCs w:val="24"/>
        </w:rPr>
        <w:t xml:space="preserve"> </w:t>
      </w:r>
      <w:r w:rsidRPr="001B39B1">
        <w:rPr>
          <w:rFonts w:cstheme="minorHAnsi"/>
          <w:iCs/>
          <w:sz w:val="24"/>
          <w:szCs w:val="24"/>
        </w:rPr>
        <w:t xml:space="preserve">Metodi e tecniche del servizio sociale I, Tirocinio esterno I, Politica Sociale e Legislazione dei servizi sociali, Sociologia economica e dello sviluppo, Sociologia dei processi culturali </w:t>
      </w:r>
      <w:r w:rsidR="00D9004E" w:rsidRPr="001B39B1">
        <w:rPr>
          <w:rFonts w:cstheme="minorHAnsi"/>
          <w:iCs/>
          <w:sz w:val="24"/>
          <w:szCs w:val="24"/>
        </w:rPr>
        <w:t xml:space="preserve">e della religione + Laboratorio, </w:t>
      </w:r>
      <w:r w:rsidRPr="001B39B1">
        <w:rPr>
          <w:rFonts w:cstheme="minorHAnsi"/>
          <w:iCs/>
          <w:sz w:val="24"/>
          <w:szCs w:val="24"/>
        </w:rPr>
        <w:t xml:space="preserve">Psicologia sociale </w:t>
      </w:r>
      <w:r w:rsidR="00D9004E" w:rsidRPr="001B39B1">
        <w:rPr>
          <w:rFonts w:cstheme="minorHAnsi"/>
          <w:iCs/>
          <w:sz w:val="24"/>
          <w:szCs w:val="24"/>
        </w:rPr>
        <w:t>+ Laboratorio, Metodi e tecniche del servizio sociale II, Tirocinio II, Diritti sociali e soggetti deboli, Statistica sociale, Psicologia dello sviluppo e dell’educazione, Medicina sociale una seconda lingua a scelta tra inglese II, francese o spagnolo e infine due insegnamenti a scelta libera dello studente.</w:t>
      </w:r>
      <w:r w:rsidR="00C815C8" w:rsidRPr="001B39B1">
        <w:rPr>
          <w:rFonts w:cstheme="minorHAnsi"/>
          <w:sz w:val="24"/>
          <w:szCs w:val="24"/>
        </w:rPr>
        <w:t xml:space="preserve"> </w:t>
      </w:r>
    </w:p>
    <w:p w14:paraId="60155838" w14:textId="77777777" w:rsidR="006D5E7C" w:rsidRPr="001B39B1" w:rsidRDefault="006D5E7C" w:rsidP="00AF593B">
      <w:pPr>
        <w:rPr>
          <w:rFonts w:cstheme="minorHAnsi"/>
          <w:sz w:val="24"/>
          <w:szCs w:val="24"/>
        </w:rPr>
      </w:pPr>
    </w:p>
    <w:p w14:paraId="4D66DFFE" w14:textId="1BC0ADED" w:rsidR="00D138A8" w:rsidRPr="001B39B1" w:rsidRDefault="00D138A8" w:rsidP="00AF593B">
      <w:pPr>
        <w:rPr>
          <w:rFonts w:cstheme="minorHAnsi"/>
          <w:iCs/>
          <w:sz w:val="24"/>
          <w:szCs w:val="24"/>
        </w:rPr>
      </w:pPr>
      <w:r w:rsidRPr="001B39B1">
        <w:rPr>
          <w:rFonts w:cstheme="minorHAnsi"/>
          <w:sz w:val="24"/>
          <w:szCs w:val="24"/>
        </w:rPr>
        <w:t>Sociologia</w:t>
      </w:r>
      <w:r w:rsidR="00D9004E" w:rsidRPr="001B39B1">
        <w:rPr>
          <w:rFonts w:cstheme="minorHAnsi"/>
          <w:sz w:val="24"/>
          <w:szCs w:val="24"/>
        </w:rPr>
        <w:t xml:space="preserve"> L40:</w:t>
      </w:r>
    </w:p>
    <w:p w14:paraId="5617B87F" w14:textId="23CA6CC1" w:rsidR="001A764E" w:rsidRPr="00F9563B" w:rsidRDefault="00D9004E" w:rsidP="00E502A8">
      <w:pPr>
        <w:rPr>
          <w:rFonts w:cstheme="minorHAnsi"/>
          <w:sz w:val="24"/>
          <w:szCs w:val="24"/>
        </w:rPr>
      </w:pPr>
      <w:r w:rsidRPr="001B39B1">
        <w:rPr>
          <w:rFonts w:cstheme="minorHAnsi"/>
          <w:sz w:val="24"/>
          <w:szCs w:val="24"/>
        </w:rPr>
        <w:t>Istituzioni di diritto pubblico, Sociologia, Storia contemporanea, Sociologia dei processi di socializzazione + Laboratorio oppure in alternativa Sociologia dell’educazione, Metodologia della ricerca sociale + Laboratorio, Lingua inglese I, Informatica, Sociologia corso avanzato</w:t>
      </w:r>
      <w:r w:rsidR="00E502A8" w:rsidRPr="001B39B1">
        <w:rPr>
          <w:rFonts w:cstheme="minorHAnsi"/>
          <w:sz w:val="24"/>
          <w:szCs w:val="24"/>
        </w:rPr>
        <w:t xml:space="preserve">, Statistica </w:t>
      </w:r>
      <w:r w:rsidRPr="001B39B1">
        <w:rPr>
          <w:rFonts w:cstheme="minorHAnsi"/>
          <w:sz w:val="24"/>
          <w:szCs w:val="24"/>
        </w:rPr>
        <w:t>sociale + Laboratorio di analisi dei dati</w:t>
      </w:r>
      <w:r w:rsidR="00E502A8" w:rsidRPr="001B39B1">
        <w:rPr>
          <w:rFonts w:cstheme="minorHAnsi"/>
          <w:sz w:val="24"/>
          <w:szCs w:val="24"/>
        </w:rPr>
        <w:t xml:space="preserve">, </w:t>
      </w:r>
      <w:r w:rsidRPr="001B39B1">
        <w:rPr>
          <w:rFonts w:cstheme="minorHAnsi"/>
          <w:sz w:val="24"/>
          <w:szCs w:val="24"/>
        </w:rPr>
        <w:t>Politica sociale</w:t>
      </w:r>
      <w:r w:rsidR="00E502A8" w:rsidRPr="001B39B1">
        <w:rPr>
          <w:rFonts w:cstheme="minorHAnsi"/>
          <w:sz w:val="24"/>
          <w:szCs w:val="24"/>
        </w:rPr>
        <w:t xml:space="preserve">, </w:t>
      </w:r>
      <w:r w:rsidRPr="001B39B1">
        <w:rPr>
          <w:rFonts w:cstheme="minorHAnsi"/>
          <w:sz w:val="24"/>
          <w:szCs w:val="24"/>
        </w:rPr>
        <w:t>Sociologia economica e dello sviluppo</w:t>
      </w:r>
      <w:r w:rsidR="00E502A8" w:rsidRPr="001B39B1">
        <w:rPr>
          <w:rFonts w:cstheme="minorHAnsi"/>
          <w:sz w:val="24"/>
          <w:szCs w:val="24"/>
        </w:rPr>
        <w:t xml:space="preserve">, </w:t>
      </w:r>
      <w:r w:rsidRPr="001B39B1">
        <w:rPr>
          <w:rFonts w:cstheme="minorHAnsi"/>
          <w:sz w:val="24"/>
          <w:szCs w:val="24"/>
        </w:rPr>
        <w:t xml:space="preserve">Sociologia dei processi culturali e della religione </w:t>
      </w:r>
      <w:r w:rsidR="00E502A8" w:rsidRPr="001B39B1">
        <w:rPr>
          <w:rFonts w:cstheme="minorHAnsi"/>
          <w:sz w:val="24"/>
          <w:szCs w:val="24"/>
        </w:rPr>
        <w:t xml:space="preserve">+ Laboratorio, </w:t>
      </w:r>
      <w:r w:rsidRPr="001B39B1">
        <w:rPr>
          <w:rFonts w:cstheme="minorHAnsi"/>
          <w:sz w:val="24"/>
          <w:szCs w:val="24"/>
        </w:rPr>
        <w:t>Psicologia sociale + Laboratorio</w:t>
      </w:r>
      <w:r w:rsidR="00E502A8" w:rsidRPr="001B39B1">
        <w:rPr>
          <w:rFonts w:cstheme="minorHAnsi"/>
          <w:sz w:val="24"/>
          <w:szCs w:val="24"/>
        </w:rPr>
        <w:t xml:space="preserve">, </w:t>
      </w:r>
      <w:r w:rsidRPr="001B39B1">
        <w:rPr>
          <w:rFonts w:cstheme="minorHAnsi"/>
          <w:sz w:val="24"/>
          <w:szCs w:val="24"/>
        </w:rPr>
        <w:t>Antropologia culturale e sociale + Laboratorio di Etnografia</w:t>
      </w:r>
      <w:r w:rsidR="00E502A8" w:rsidRPr="001B39B1">
        <w:rPr>
          <w:rFonts w:cstheme="minorHAnsi"/>
          <w:sz w:val="24"/>
          <w:szCs w:val="24"/>
        </w:rPr>
        <w:t xml:space="preserve">, Storia del pensiero sociologico, Metodi statistici per la ricerca sociale, Psicologia dello sviluppo e dell’educazione, Sociologia delle relazioni etniche o in alternativa Sociologia della politica e del diritto, una lingua a scelta tra inglese II, </w:t>
      </w:r>
      <w:r w:rsidR="00E502A8" w:rsidRPr="001B39B1">
        <w:rPr>
          <w:rFonts w:cstheme="minorHAnsi"/>
          <w:sz w:val="24"/>
          <w:szCs w:val="24"/>
        </w:rPr>
        <w:lastRenderedPageBreak/>
        <w:t>francese o spagnolo, inoltre due esami a scelta libera dello studente e infine un percorso di Stage esterno in strutture pubbliche e private.</w:t>
      </w:r>
    </w:p>
    <w:p w14:paraId="2FE02E6B" w14:textId="77777777" w:rsidR="009E17BD" w:rsidRDefault="009E17BD" w:rsidP="009E17BD">
      <w:pPr>
        <w:ind w:right="672"/>
        <w:rPr>
          <w:rFonts w:cstheme="minorHAnsi"/>
          <w:color w:val="FF0000"/>
          <w:sz w:val="24"/>
          <w:szCs w:val="24"/>
        </w:rPr>
      </w:pPr>
    </w:p>
    <w:p w14:paraId="417AD27A" w14:textId="67D82923" w:rsidR="00B021BB" w:rsidRPr="00D31FA5" w:rsidRDefault="008643BC" w:rsidP="000468F5">
      <w:pPr>
        <w:pStyle w:val="Titolo2"/>
        <w:numPr>
          <w:ilvl w:val="0"/>
          <w:numId w:val="0"/>
        </w:numPr>
        <w:rPr>
          <w:rFonts w:asciiTheme="minorHAnsi" w:hAnsiTheme="minorHAnsi" w:cstheme="minorHAnsi"/>
          <w:color w:val="auto"/>
          <w:sz w:val="24"/>
          <w:szCs w:val="24"/>
        </w:rPr>
      </w:pPr>
      <w:bookmarkStart w:id="12" w:name="_Toc157599832"/>
      <w:r>
        <w:rPr>
          <w:rFonts w:asciiTheme="minorHAnsi" w:hAnsiTheme="minorHAnsi" w:cstheme="minorHAnsi"/>
          <w:color w:val="auto"/>
          <w:sz w:val="24"/>
          <w:szCs w:val="24"/>
        </w:rPr>
        <w:t>Art.</w:t>
      </w:r>
      <w:r w:rsidR="00EB197E">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8.  </w:t>
      </w:r>
      <w:r w:rsidR="00EB197E">
        <w:rPr>
          <w:rFonts w:asciiTheme="minorHAnsi" w:hAnsiTheme="minorHAnsi" w:cstheme="minorHAnsi"/>
          <w:color w:val="auto"/>
          <w:sz w:val="24"/>
          <w:szCs w:val="24"/>
        </w:rPr>
        <w:t>Pi</w:t>
      </w:r>
      <w:r w:rsidR="03DA95A7" w:rsidRPr="00D31FA5">
        <w:rPr>
          <w:rFonts w:asciiTheme="minorHAnsi" w:hAnsiTheme="minorHAnsi" w:cstheme="minorHAnsi"/>
          <w:color w:val="auto"/>
          <w:sz w:val="24"/>
          <w:szCs w:val="24"/>
        </w:rPr>
        <w:t>ano di studi</w:t>
      </w:r>
      <w:r w:rsidR="40A4E4A7" w:rsidRPr="00D31FA5">
        <w:rPr>
          <w:rFonts w:asciiTheme="minorHAnsi" w:hAnsiTheme="minorHAnsi" w:cstheme="minorHAnsi"/>
          <w:color w:val="auto"/>
          <w:sz w:val="24"/>
          <w:szCs w:val="24"/>
        </w:rPr>
        <w:t>o</w:t>
      </w:r>
      <w:bookmarkEnd w:id="12"/>
      <w:r w:rsidR="26634BA0" w:rsidRPr="00D31FA5">
        <w:rPr>
          <w:rFonts w:asciiTheme="minorHAnsi" w:hAnsiTheme="minorHAnsi" w:cstheme="minorHAnsi"/>
          <w:color w:val="auto"/>
          <w:sz w:val="24"/>
          <w:szCs w:val="24"/>
        </w:rPr>
        <w:t xml:space="preserve"> </w:t>
      </w:r>
    </w:p>
    <w:p w14:paraId="0BBED0ED" w14:textId="0C9B50DB" w:rsidR="00DB5845" w:rsidRPr="00D31FA5" w:rsidRDefault="00DB5845" w:rsidP="00AF593B">
      <w:pPr>
        <w:spacing w:before="100" w:beforeAutospacing="1" w:line="240" w:lineRule="auto"/>
        <w:rPr>
          <w:rFonts w:eastAsia="Calibri" w:cstheme="minorHAnsi"/>
          <w:sz w:val="24"/>
          <w:szCs w:val="24"/>
        </w:rPr>
      </w:pPr>
      <w:r w:rsidRPr="00D31FA5">
        <w:rPr>
          <w:rFonts w:eastAsia="Calibri" w:cstheme="minorHAnsi"/>
          <w:sz w:val="24"/>
          <w:szCs w:val="24"/>
        </w:rPr>
        <w:t xml:space="preserve">Lo svolgimento della carriera dello studente si realizza secondo un piano di studio. Il piano di studio è l'insieme delle attività didattiche </w:t>
      </w:r>
      <w:r w:rsidR="00F2100A">
        <w:rPr>
          <w:rFonts w:eastAsia="Calibri" w:cstheme="minorHAnsi"/>
          <w:sz w:val="24"/>
          <w:szCs w:val="24"/>
        </w:rPr>
        <w:t>necessarie</w:t>
      </w:r>
      <w:r w:rsidRPr="00D31FA5">
        <w:rPr>
          <w:rFonts w:eastAsia="Calibri" w:cstheme="minorHAnsi"/>
          <w:sz w:val="24"/>
          <w:szCs w:val="24"/>
        </w:rPr>
        <w:t xml:space="preserve"> per raggiungere il numero di crediti previsti </w:t>
      </w:r>
      <w:r w:rsidR="00F2100A">
        <w:rPr>
          <w:rFonts w:eastAsia="Calibri" w:cstheme="minorHAnsi"/>
          <w:sz w:val="24"/>
          <w:szCs w:val="24"/>
        </w:rPr>
        <w:t xml:space="preserve">(180) </w:t>
      </w:r>
      <w:r w:rsidRPr="00D31FA5">
        <w:rPr>
          <w:rFonts w:eastAsia="Calibri" w:cstheme="minorHAnsi"/>
          <w:sz w:val="24"/>
          <w:szCs w:val="24"/>
        </w:rPr>
        <w:t xml:space="preserve">per il conseguimento del titolo finale. </w:t>
      </w:r>
    </w:p>
    <w:p w14:paraId="53DA5C15" w14:textId="3D799E8D" w:rsidR="004E393B" w:rsidRPr="00D31FA5" w:rsidRDefault="669D50BC" w:rsidP="669D50BC">
      <w:pPr>
        <w:spacing w:line="240" w:lineRule="auto"/>
        <w:rPr>
          <w:rFonts w:eastAsia="Calibri"/>
          <w:sz w:val="24"/>
          <w:szCs w:val="24"/>
        </w:rPr>
      </w:pPr>
      <w:r w:rsidRPr="669D50BC">
        <w:rPr>
          <w:rFonts w:eastAsia="Calibri"/>
          <w:sz w:val="24"/>
          <w:szCs w:val="24"/>
        </w:rPr>
        <w:t xml:space="preserve">L’eventuale frequenza di attività didattiche in sovrannumero e l’ammissione ai relativi appelli di esame è consentita esclusivamente tramite l’iscrizione a singoli insegnamenti, come stabilito dal “Regolamento Carriera”. </w:t>
      </w:r>
    </w:p>
    <w:p w14:paraId="127669A8" w14:textId="2F8851BD" w:rsidR="004E393B" w:rsidRPr="00D31FA5" w:rsidRDefault="00DB5845" w:rsidP="00AF593B">
      <w:pPr>
        <w:spacing w:line="240" w:lineRule="auto"/>
        <w:rPr>
          <w:rFonts w:eastAsia="Calibri" w:cstheme="minorHAnsi"/>
          <w:sz w:val="24"/>
          <w:szCs w:val="24"/>
        </w:rPr>
      </w:pPr>
      <w:r w:rsidRPr="00D31FA5">
        <w:rPr>
          <w:rFonts w:eastAsia="Calibri" w:cstheme="minorHAnsi"/>
          <w:sz w:val="24"/>
          <w:szCs w:val="24"/>
        </w:rPr>
        <w:t xml:space="preserve">Lo studente, fino a quando non sia stato definito il piano di studi, può </w:t>
      </w:r>
      <w:r w:rsidR="00B34843">
        <w:rPr>
          <w:rFonts w:eastAsia="Calibri" w:cstheme="minorHAnsi"/>
          <w:sz w:val="24"/>
          <w:szCs w:val="24"/>
        </w:rPr>
        <w:t xml:space="preserve">prenotare e </w:t>
      </w:r>
      <w:r w:rsidRPr="00D31FA5">
        <w:rPr>
          <w:rFonts w:eastAsia="Calibri" w:cstheme="minorHAnsi"/>
          <w:sz w:val="24"/>
          <w:szCs w:val="24"/>
        </w:rPr>
        <w:t xml:space="preserve">sostenere esclusivamente gli esami relativi alle attività didattiche obbligatorie. </w:t>
      </w:r>
    </w:p>
    <w:p w14:paraId="45D47D71" w14:textId="20631BC5" w:rsidR="001035D4" w:rsidRDefault="00DB5845" w:rsidP="00AF593B">
      <w:pPr>
        <w:spacing w:line="240" w:lineRule="auto"/>
        <w:rPr>
          <w:rFonts w:eastAsia="Calibri" w:cstheme="minorHAnsi"/>
          <w:sz w:val="24"/>
          <w:szCs w:val="24"/>
        </w:rPr>
      </w:pPr>
      <w:r w:rsidRPr="00D31FA5">
        <w:rPr>
          <w:rFonts w:eastAsia="Calibri" w:cstheme="minorHAnsi"/>
          <w:sz w:val="24"/>
          <w:szCs w:val="24"/>
        </w:rPr>
        <w:t>I piani di studio possono essere presentati</w:t>
      </w:r>
      <w:r w:rsidR="00116A34">
        <w:rPr>
          <w:rFonts w:eastAsia="Calibri" w:cstheme="minorHAnsi"/>
          <w:sz w:val="24"/>
          <w:szCs w:val="24"/>
        </w:rPr>
        <w:t xml:space="preserve"> e modificati</w:t>
      </w:r>
      <w:r w:rsidRPr="00D31FA5">
        <w:rPr>
          <w:rFonts w:eastAsia="Calibri" w:cstheme="minorHAnsi"/>
          <w:sz w:val="24"/>
          <w:szCs w:val="24"/>
        </w:rPr>
        <w:t xml:space="preserve"> </w:t>
      </w:r>
      <w:r w:rsidR="003C17CB">
        <w:rPr>
          <w:rFonts w:eastAsia="Calibri" w:cstheme="minorHAnsi"/>
          <w:sz w:val="24"/>
          <w:szCs w:val="24"/>
        </w:rPr>
        <w:t>dal 1° novembre a</w:t>
      </w:r>
      <w:r w:rsidRPr="001E605C">
        <w:rPr>
          <w:rFonts w:eastAsia="Calibri" w:cstheme="minorHAnsi"/>
          <w:sz w:val="24"/>
          <w:szCs w:val="24"/>
        </w:rPr>
        <w:t xml:space="preserve">l </w:t>
      </w:r>
      <w:r w:rsidR="00DB7E54" w:rsidRPr="001E605C">
        <w:rPr>
          <w:rFonts w:eastAsia="Calibri" w:cstheme="minorHAnsi"/>
          <w:sz w:val="24"/>
          <w:szCs w:val="24"/>
        </w:rPr>
        <w:t>1°dicembre</w:t>
      </w:r>
      <w:r w:rsidRPr="00D31FA5">
        <w:rPr>
          <w:rFonts w:eastAsia="Calibri" w:cstheme="minorHAnsi"/>
          <w:sz w:val="24"/>
          <w:szCs w:val="24"/>
        </w:rPr>
        <w:t xml:space="preserve"> di ogni anno accademico. </w:t>
      </w:r>
      <w:r w:rsidR="00D16E58">
        <w:rPr>
          <w:rFonts w:eastAsia="Calibri" w:cstheme="minorHAnsi"/>
          <w:sz w:val="24"/>
          <w:szCs w:val="24"/>
        </w:rPr>
        <w:t>Viene data</w:t>
      </w:r>
      <w:r w:rsidRPr="00D31FA5">
        <w:rPr>
          <w:rFonts w:eastAsia="Calibri" w:cstheme="minorHAnsi"/>
          <w:sz w:val="24"/>
          <w:szCs w:val="24"/>
        </w:rPr>
        <w:t xml:space="preserve"> la possibilità di modificare il proprio piano di studio </w:t>
      </w:r>
      <w:r w:rsidR="00D16E58">
        <w:rPr>
          <w:rFonts w:eastAsia="Calibri" w:cstheme="minorHAnsi"/>
          <w:sz w:val="24"/>
          <w:szCs w:val="24"/>
        </w:rPr>
        <w:t xml:space="preserve">anche </w:t>
      </w:r>
      <w:r w:rsidRPr="00D31FA5">
        <w:rPr>
          <w:rFonts w:eastAsia="Calibri" w:cstheme="minorHAnsi"/>
          <w:sz w:val="24"/>
          <w:szCs w:val="24"/>
        </w:rPr>
        <w:t xml:space="preserve">in una seconda finestra temporale va dal 1 al 15 aprile. </w:t>
      </w:r>
      <w:r w:rsidR="001035D4">
        <w:rPr>
          <w:rFonts w:eastAsia="Calibri" w:cstheme="minorHAnsi"/>
          <w:sz w:val="24"/>
          <w:szCs w:val="24"/>
        </w:rPr>
        <w:t>S</w:t>
      </w:r>
      <w:r w:rsidR="001035D4" w:rsidRPr="001035D4">
        <w:rPr>
          <w:rFonts w:eastAsia="Calibri" w:cstheme="minorHAnsi"/>
          <w:sz w:val="24"/>
          <w:szCs w:val="24"/>
        </w:rPr>
        <w:t xml:space="preserve">tudentesse e studenti fuori corso non possono modificare il </w:t>
      </w:r>
      <w:r w:rsidR="00D16E58">
        <w:rPr>
          <w:rFonts w:eastAsia="Calibri" w:cstheme="minorHAnsi"/>
          <w:sz w:val="24"/>
          <w:szCs w:val="24"/>
        </w:rPr>
        <w:t xml:space="preserve">proprio </w:t>
      </w:r>
      <w:r w:rsidR="001035D4" w:rsidRPr="001035D4">
        <w:rPr>
          <w:rFonts w:eastAsia="Calibri" w:cstheme="minorHAnsi"/>
          <w:sz w:val="24"/>
          <w:szCs w:val="24"/>
        </w:rPr>
        <w:t>piano</w:t>
      </w:r>
      <w:r w:rsidR="00D16E58">
        <w:rPr>
          <w:rFonts w:eastAsia="Calibri" w:cstheme="minorHAnsi"/>
          <w:sz w:val="24"/>
          <w:szCs w:val="24"/>
        </w:rPr>
        <w:t xml:space="preserve"> di studio in nessuna delle due finestre temporali</w:t>
      </w:r>
      <w:r w:rsidR="001035D4" w:rsidRPr="001035D4">
        <w:rPr>
          <w:rFonts w:eastAsia="Calibri" w:cstheme="minorHAnsi"/>
          <w:sz w:val="24"/>
          <w:szCs w:val="24"/>
        </w:rPr>
        <w:t>.</w:t>
      </w:r>
    </w:p>
    <w:p w14:paraId="5D3B65DC" w14:textId="5C9F120E" w:rsidR="004E393B" w:rsidRPr="00D31FA5" w:rsidRDefault="00DB5845" w:rsidP="00AF593B">
      <w:pPr>
        <w:spacing w:line="240" w:lineRule="auto"/>
        <w:rPr>
          <w:rFonts w:eastAsia="Calibri" w:cstheme="minorHAnsi"/>
          <w:sz w:val="24"/>
          <w:szCs w:val="24"/>
        </w:rPr>
      </w:pPr>
      <w:r w:rsidRPr="00D31FA5">
        <w:rPr>
          <w:rFonts w:eastAsia="Calibri" w:cstheme="minorHAnsi"/>
          <w:sz w:val="24"/>
          <w:szCs w:val="24"/>
        </w:rPr>
        <w:t xml:space="preserve">Lo studente in corso può </w:t>
      </w:r>
      <w:r w:rsidR="004E393B" w:rsidRPr="00D31FA5">
        <w:rPr>
          <w:rFonts w:eastAsia="Calibri" w:cstheme="minorHAnsi"/>
          <w:sz w:val="24"/>
          <w:szCs w:val="24"/>
        </w:rPr>
        <w:t xml:space="preserve">dunque </w:t>
      </w:r>
      <w:r w:rsidRPr="00D31FA5">
        <w:rPr>
          <w:rFonts w:eastAsia="Calibri" w:cstheme="minorHAnsi"/>
          <w:sz w:val="24"/>
          <w:szCs w:val="24"/>
        </w:rPr>
        <w:t>presentare il piano di studi</w:t>
      </w:r>
      <w:r w:rsidR="00116A34">
        <w:rPr>
          <w:rFonts w:eastAsia="Calibri" w:cstheme="minorHAnsi"/>
          <w:sz w:val="24"/>
          <w:szCs w:val="24"/>
        </w:rPr>
        <w:t>o</w:t>
      </w:r>
      <w:r w:rsidRPr="00D31FA5">
        <w:rPr>
          <w:rFonts w:eastAsia="Calibri" w:cstheme="minorHAnsi"/>
          <w:sz w:val="24"/>
          <w:szCs w:val="24"/>
        </w:rPr>
        <w:t xml:space="preserve">: </w:t>
      </w:r>
    </w:p>
    <w:p w14:paraId="31D70FB1" w14:textId="2762992E" w:rsidR="004E393B" w:rsidRPr="006D5E7C" w:rsidRDefault="00DB5845" w:rsidP="00AF593B">
      <w:pPr>
        <w:spacing w:line="240" w:lineRule="auto"/>
        <w:rPr>
          <w:rFonts w:eastAsia="Calibri" w:cstheme="minorHAnsi"/>
          <w:b/>
          <w:sz w:val="24"/>
          <w:szCs w:val="24"/>
        </w:rPr>
      </w:pPr>
      <w:r w:rsidRPr="006D5E7C">
        <w:rPr>
          <w:rFonts w:eastAsia="Calibri" w:cstheme="minorHAnsi"/>
          <w:b/>
          <w:sz w:val="24"/>
          <w:szCs w:val="24"/>
        </w:rPr>
        <w:t>a)</w:t>
      </w:r>
      <w:r w:rsidR="00116A34">
        <w:rPr>
          <w:rFonts w:eastAsia="Calibri" w:cstheme="minorHAnsi"/>
          <w:b/>
          <w:sz w:val="24"/>
          <w:szCs w:val="24"/>
        </w:rPr>
        <w:t xml:space="preserve"> dal</w:t>
      </w:r>
      <w:r w:rsidRPr="006D5E7C">
        <w:rPr>
          <w:rFonts w:eastAsia="Calibri" w:cstheme="minorHAnsi"/>
          <w:b/>
          <w:sz w:val="24"/>
          <w:szCs w:val="24"/>
        </w:rPr>
        <w:t xml:space="preserve"> 1 novembre</w:t>
      </w:r>
      <w:r w:rsidR="00116A34">
        <w:rPr>
          <w:rFonts w:eastAsia="Calibri" w:cstheme="minorHAnsi"/>
          <w:b/>
          <w:sz w:val="24"/>
          <w:szCs w:val="24"/>
        </w:rPr>
        <w:t xml:space="preserve"> al </w:t>
      </w:r>
      <w:r w:rsidRPr="006D5E7C">
        <w:rPr>
          <w:rFonts w:eastAsia="Calibri" w:cstheme="minorHAnsi"/>
          <w:b/>
          <w:sz w:val="24"/>
          <w:szCs w:val="24"/>
        </w:rPr>
        <w:t xml:space="preserve">1 dicembre; </w:t>
      </w:r>
    </w:p>
    <w:p w14:paraId="5CF07602" w14:textId="3BAAED69" w:rsidR="00DB5845" w:rsidRPr="00D31FA5" w:rsidRDefault="00DB5845" w:rsidP="00AF593B">
      <w:pPr>
        <w:spacing w:line="240" w:lineRule="auto"/>
        <w:rPr>
          <w:rFonts w:eastAsia="Calibri" w:cstheme="minorHAnsi"/>
          <w:sz w:val="24"/>
          <w:szCs w:val="24"/>
        </w:rPr>
      </w:pPr>
      <w:r w:rsidRPr="006D5E7C">
        <w:rPr>
          <w:rFonts w:eastAsia="Calibri" w:cstheme="minorHAnsi"/>
          <w:b/>
          <w:sz w:val="24"/>
          <w:szCs w:val="24"/>
        </w:rPr>
        <w:t xml:space="preserve">b) </w:t>
      </w:r>
      <w:r w:rsidR="00116A34">
        <w:rPr>
          <w:rFonts w:eastAsia="Calibri" w:cstheme="minorHAnsi"/>
          <w:b/>
          <w:sz w:val="24"/>
          <w:szCs w:val="24"/>
        </w:rPr>
        <w:t xml:space="preserve">dal </w:t>
      </w:r>
      <w:r w:rsidRPr="006D5E7C">
        <w:rPr>
          <w:rFonts w:eastAsia="Calibri" w:cstheme="minorHAnsi"/>
          <w:b/>
          <w:sz w:val="24"/>
          <w:szCs w:val="24"/>
        </w:rPr>
        <w:t>1 aprile</w:t>
      </w:r>
      <w:r w:rsidR="00116A34">
        <w:rPr>
          <w:rFonts w:eastAsia="Calibri" w:cstheme="minorHAnsi"/>
          <w:b/>
          <w:sz w:val="24"/>
          <w:szCs w:val="24"/>
        </w:rPr>
        <w:t xml:space="preserve"> al </w:t>
      </w:r>
      <w:r w:rsidRPr="006D5E7C">
        <w:rPr>
          <w:rFonts w:eastAsia="Calibri" w:cstheme="minorHAnsi"/>
          <w:b/>
          <w:sz w:val="24"/>
          <w:szCs w:val="24"/>
        </w:rPr>
        <w:t>15 aprile</w:t>
      </w:r>
      <w:r w:rsidRPr="00D31FA5">
        <w:rPr>
          <w:rFonts w:eastAsia="Calibri" w:cstheme="minorHAnsi"/>
          <w:sz w:val="24"/>
          <w:szCs w:val="24"/>
        </w:rPr>
        <w:t>.</w:t>
      </w:r>
    </w:p>
    <w:p w14:paraId="6EAB66FF" w14:textId="294CC973" w:rsidR="00DB5845" w:rsidRPr="000468F5" w:rsidRDefault="00DB5845" w:rsidP="00AF593B">
      <w:pPr>
        <w:spacing w:line="240" w:lineRule="auto"/>
        <w:rPr>
          <w:rFonts w:eastAsia="Calibri" w:cstheme="minorHAnsi"/>
          <w:strike/>
          <w:sz w:val="24"/>
          <w:szCs w:val="24"/>
        </w:rPr>
      </w:pPr>
      <w:r w:rsidRPr="00D31FA5">
        <w:rPr>
          <w:rFonts w:eastAsia="Calibri" w:cstheme="minorHAnsi"/>
          <w:sz w:val="24"/>
          <w:szCs w:val="24"/>
        </w:rPr>
        <w:t xml:space="preserve">I piani individuali devono rispettare gli obiettivi formativi e la distribuzione dei crediti per i rispettivi ambiti disciplinari previsti e sono sottoposti ad approvazione da parte del Collegio Didattico del Corso di Studio. </w:t>
      </w:r>
    </w:p>
    <w:p w14:paraId="409B424B" w14:textId="7DAB47DE" w:rsidR="00DB5845" w:rsidRPr="00D31FA5" w:rsidRDefault="00DB5845" w:rsidP="00AF593B">
      <w:pPr>
        <w:spacing w:line="240" w:lineRule="auto"/>
        <w:rPr>
          <w:rFonts w:eastAsia="Calibri" w:cstheme="minorHAnsi"/>
          <w:sz w:val="24"/>
          <w:szCs w:val="24"/>
        </w:rPr>
      </w:pPr>
      <w:r w:rsidRPr="00D31FA5">
        <w:rPr>
          <w:rFonts w:eastAsia="Calibri" w:cstheme="minorHAnsi"/>
          <w:sz w:val="24"/>
          <w:szCs w:val="24"/>
        </w:rPr>
        <w:t xml:space="preserve">Il Corso di Studio nomina la Commissione Piani di Studio composta da docenti afferenti e da un componente della Segreteria Didattica e delega alla Commissione la funzione di definire, in accordo con gli studenti richiedenti, il piano di studio individuale. </w:t>
      </w:r>
    </w:p>
    <w:p w14:paraId="185CE2AF" w14:textId="2EF11865" w:rsidR="00DB5845" w:rsidRPr="00D31FA5" w:rsidRDefault="00DB5845" w:rsidP="00AF593B">
      <w:pPr>
        <w:spacing w:line="240" w:lineRule="auto"/>
        <w:rPr>
          <w:rFonts w:eastAsia="Calibri" w:cstheme="minorHAnsi"/>
          <w:sz w:val="24"/>
          <w:szCs w:val="24"/>
        </w:rPr>
      </w:pPr>
      <w:r w:rsidRPr="00D31FA5">
        <w:rPr>
          <w:rFonts w:eastAsia="Calibri" w:cstheme="minorHAnsi"/>
          <w:sz w:val="24"/>
          <w:szCs w:val="24"/>
        </w:rPr>
        <w:t>La partecipazione ad attività di studio realizzate nell’ambito dei programmi di mobilità internazionale, nonché di quelle certificate da istituzioni universitarie o comunque accreditate a livello internazionale concorrono alla definizione del piano di studio individuale, secondo le procedure indicate nel presente regolamento e la normativa vigente a livello di Ateneo.</w:t>
      </w:r>
    </w:p>
    <w:p w14:paraId="14BFD217" w14:textId="77777777" w:rsidR="00DB5845" w:rsidRPr="00D31FA5" w:rsidRDefault="00DB5845" w:rsidP="00AF593B">
      <w:pPr>
        <w:rPr>
          <w:rFonts w:cstheme="minorHAnsi"/>
          <w:iCs/>
          <w:sz w:val="24"/>
          <w:szCs w:val="24"/>
        </w:rPr>
      </w:pPr>
    </w:p>
    <w:p w14:paraId="71D3009F" w14:textId="1ABAD8D5" w:rsidR="001724C7" w:rsidRPr="00D31FA5" w:rsidRDefault="008643BC" w:rsidP="000468F5">
      <w:pPr>
        <w:pStyle w:val="Titolo2"/>
        <w:numPr>
          <w:ilvl w:val="0"/>
          <w:numId w:val="0"/>
        </w:numPr>
        <w:rPr>
          <w:rFonts w:asciiTheme="minorHAnsi" w:hAnsiTheme="minorHAnsi" w:cstheme="minorHAnsi"/>
          <w:color w:val="auto"/>
          <w:sz w:val="24"/>
          <w:szCs w:val="24"/>
        </w:rPr>
      </w:pPr>
      <w:bookmarkStart w:id="13" w:name="_Toc157599833"/>
      <w:r>
        <w:rPr>
          <w:rFonts w:asciiTheme="minorHAnsi" w:hAnsiTheme="minorHAnsi" w:cstheme="minorHAnsi"/>
          <w:color w:val="auto"/>
          <w:sz w:val="24"/>
          <w:szCs w:val="24"/>
        </w:rPr>
        <w:t xml:space="preserve">Art. 9.   </w:t>
      </w:r>
      <w:r w:rsidR="41123941" w:rsidRPr="00D31FA5">
        <w:rPr>
          <w:rFonts w:asciiTheme="minorHAnsi" w:hAnsiTheme="minorHAnsi" w:cstheme="minorHAnsi"/>
          <w:color w:val="auto"/>
          <w:sz w:val="24"/>
          <w:szCs w:val="24"/>
        </w:rPr>
        <w:t>Mobilità internazionale</w:t>
      </w:r>
      <w:bookmarkEnd w:id="13"/>
    </w:p>
    <w:p w14:paraId="2B20372F" w14:textId="5F62976F" w:rsidR="5E6EFB1B" w:rsidRPr="00D31FA5" w:rsidRDefault="05019DFC" w:rsidP="00AF593B">
      <w:pPr>
        <w:rPr>
          <w:rFonts w:eastAsia="Calibri" w:cstheme="minorHAnsi"/>
          <w:sz w:val="24"/>
          <w:szCs w:val="24"/>
        </w:rPr>
      </w:pPr>
      <w:r w:rsidRPr="00D31FA5">
        <w:rPr>
          <w:rFonts w:eastAsia="Calibri" w:cstheme="minorHAnsi"/>
          <w:sz w:val="24"/>
          <w:szCs w:val="24"/>
        </w:rPr>
        <w:t>Gli studenti e le studentesse assegnatari di borsa di mobilità internazionale</w:t>
      </w:r>
      <w:r w:rsidR="7162C7C7" w:rsidRPr="00D31FA5">
        <w:rPr>
          <w:rFonts w:eastAsia="Calibri" w:cstheme="minorHAnsi"/>
          <w:sz w:val="24"/>
          <w:szCs w:val="24"/>
        </w:rPr>
        <w:t xml:space="preserve"> </w:t>
      </w:r>
      <w:r w:rsidR="5E931E79" w:rsidRPr="00D31FA5">
        <w:rPr>
          <w:rFonts w:eastAsia="Calibri" w:cstheme="minorHAnsi"/>
          <w:sz w:val="24"/>
          <w:szCs w:val="24"/>
        </w:rPr>
        <w:t xml:space="preserve">devono </w:t>
      </w:r>
      <w:r w:rsidR="25CF4847" w:rsidRPr="00D31FA5">
        <w:rPr>
          <w:rFonts w:eastAsia="Calibri" w:cstheme="minorHAnsi"/>
          <w:sz w:val="24"/>
          <w:szCs w:val="24"/>
        </w:rPr>
        <w:t xml:space="preserve">predisporre un </w:t>
      </w:r>
      <w:r w:rsidR="4C64C1F1" w:rsidRPr="00D31FA5">
        <w:rPr>
          <w:rFonts w:eastAsia="Calibri" w:cstheme="minorHAnsi"/>
          <w:iCs/>
          <w:sz w:val="24"/>
          <w:szCs w:val="24"/>
        </w:rPr>
        <w:t>Learning Agreement</w:t>
      </w:r>
      <w:r w:rsidR="5E931E79" w:rsidRPr="00D31FA5">
        <w:rPr>
          <w:rFonts w:eastAsia="Calibri" w:cstheme="minorHAnsi"/>
          <w:sz w:val="24"/>
          <w:szCs w:val="24"/>
        </w:rPr>
        <w:t xml:space="preserve"> </w:t>
      </w:r>
      <w:r w:rsidR="5B4CF439" w:rsidRPr="00D31FA5">
        <w:rPr>
          <w:rFonts w:eastAsia="Calibri" w:cstheme="minorHAnsi"/>
          <w:sz w:val="24"/>
          <w:szCs w:val="24"/>
        </w:rPr>
        <w:t>da sottoporre all</w:t>
      </w:r>
      <w:r w:rsidR="5E931E79" w:rsidRPr="00D31FA5">
        <w:rPr>
          <w:rFonts w:eastAsia="Calibri" w:cstheme="minorHAnsi"/>
          <w:sz w:val="24"/>
          <w:szCs w:val="24"/>
        </w:rPr>
        <w:t xml:space="preserve">’approvazione </w:t>
      </w:r>
      <w:r w:rsidR="1450E8AD" w:rsidRPr="00D31FA5">
        <w:rPr>
          <w:rFonts w:eastAsia="Calibri" w:cstheme="minorHAnsi"/>
          <w:sz w:val="24"/>
          <w:szCs w:val="24"/>
        </w:rPr>
        <w:t>de</w:t>
      </w:r>
      <w:r w:rsidR="66F29138" w:rsidRPr="00D31FA5">
        <w:rPr>
          <w:rFonts w:eastAsia="Calibri" w:cstheme="minorHAnsi"/>
          <w:sz w:val="24"/>
          <w:szCs w:val="24"/>
        </w:rPr>
        <w:t xml:space="preserve">l/la </w:t>
      </w:r>
      <w:r w:rsidR="4773365E" w:rsidRPr="00D31FA5">
        <w:rPr>
          <w:rFonts w:eastAsia="Calibri" w:cstheme="minorHAnsi"/>
          <w:sz w:val="24"/>
          <w:szCs w:val="24"/>
        </w:rPr>
        <w:t>docent</w:t>
      </w:r>
      <w:r w:rsidR="7C91B496" w:rsidRPr="00D31FA5">
        <w:rPr>
          <w:rFonts w:eastAsia="Calibri" w:cstheme="minorHAnsi"/>
          <w:sz w:val="24"/>
          <w:szCs w:val="24"/>
        </w:rPr>
        <w:t>e</w:t>
      </w:r>
      <w:r w:rsidR="4773365E" w:rsidRPr="00D31FA5">
        <w:rPr>
          <w:rFonts w:eastAsia="Calibri" w:cstheme="minorHAnsi"/>
          <w:sz w:val="24"/>
          <w:szCs w:val="24"/>
        </w:rPr>
        <w:t xml:space="preserve"> </w:t>
      </w:r>
      <w:r w:rsidR="1450E8AD" w:rsidRPr="00D31FA5">
        <w:rPr>
          <w:rFonts w:eastAsia="Calibri" w:cstheme="minorHAnsi"/>
          <w:sz w:val="24"/>
          <w:szCs w:val="24"/>
        </w:rPr>
        <w:t>coordinator</w:t>
      </w:r>
      <w:r w:rsidR="0F64FB79" w:rsidRPr="00D31FA5">
        <w:rPr>
          <w:rFonts w:eastAsia="Calibri" w:cstheme="minorHAnsi"/>
          <w:sz w:val="24"/>
          <w:szCs w:val="24"/>
        </w:rPr>
        <w:t>e</w:t>
      </w:r>
      <w:r w:rsidR="795A766C" w:rsidRPr="00D31FA5">
        <w:rPr>
          <w:rFonts w:eastAsia="Calibri" w:cstheme="minorHAnsi"/>
          <w:sz w:val="24"/>
          <w:szCs w:val="24"/>
        </w:rPr>
        <w:t>/trice</w:t>
      </w:r>
      <w:r w:rsidR="1450E8AD" w:rsidRPr="00D31FA5">
        <w:rPr>
          <w:rFonts w:eastAsia="Calibri" w:cstheme="minorHAnsi"/>
          <w:sz w:val="24"/>
          <w:szCs w:val="24"/>
        </w:rPr>
        <w:t xml:space="preserve"> </w:t>
      </w:r>
      <w:r w:rsidR="1406FAF7" w:rsidRPr="00D31FA5">
        <w:rPr>
          <w:rFonts w:eastAsia="Calibri" w:cstheme="minorHAnsi"/>
          <w:sz w:val="24"/>
          <w:szCs w:val="24"/>
        </w:rPr>
        <w:t>disciplinar</w:t>
      </w:r>
      <w:r w:rsidR="0CBD4479" w:rsidRPr="00D31FA5">
        <w:rPr>
          <w:rFonts w:eastAsia="Calibri" w:cstheme="minorHAnsi"/>
          <w:sz w:val="24"/>
          <w:szCs w:val="24"/>
        </w:rPr>
        <w:t>e</w:t>
      </w:r>
      <w:r w:rsidR="5E931E79" w:rsidRPr="00D31FA5">
        <w:rPr>
          <w:rFonts w:eastAsia="Calibri" w:cstheme="minorHAnsi"/>
          <w:sz w:val="24"/>
          <w:szCs w:val="24"/>
        </w:rPr>
        <w:t xml:space="preserve"> obbligatoriamente prima della partenza. Il riconoscimento degli studi compiuti all’estero e dei relativi crediti avverrà in conformità </w:t>
      </w:r>
      <w:r w:rsidR="73CDAB8B" w:rsidRPr="00D31FA5">
        <w:rPr>
          <w:rFonts w:eastAsia="Calibri" w:cstheme="minorHAnsi"/>
          <w:sz w:val="24"/>
          <w:szCs w:val="24"/>
        </w:rPr>
        <w:t xml:space="preserve">con quanto stabilito dal Regolamento Carriera </w:t>
      </w:r>
      <w:r w:rsidR="719B52D2" w:rsidRPr="00D31FA5">
        <w:rPr>
          <w:rFonts w:eastAsia="Calibri" w:cstheme="minorHAnsi"/>
          <w:sz w:val="24"/>
          <w:szCs w:val="24"/>
        </w:rPr>
        <w:t>e dai programmi di mobilità internazionale nell’ambito dei quali</w:t>
      </w:r>
      <w:r w:rsidR="00AE470F" w:rsidRPr="00D31FA5">
        <w:rPr>
          <w:rFonts w:eastAsia="Calibri" w:cstheme="minorHAnsi"/>
          <w:sz w:val="24"/>
          <w:szCs w:val="24"/>
        </w:rPr>
        <w:t xml:space="preserve"> le borse di studio</w:t>
      </w:r>
      <w:r w:rsidR="00866352" w:rsidRPr="00D31FA5">
        <w:rPr>
          <w:rFonts w:eastAsia="Calibri" w:cstheme="minorHAnsi"/>
          <w:sz w:val="24"/>
          <w:szCs w:val="24"/>
        </w:rPr>
        <w:t xml:space="preserve"> vengono assegnate.</w:t>
      </w:r>
    </w:p>
    <w:p w14:paraId="1602C927" w14:textId="4D396275" w:rsidR="008F45A8" w:rsidRPr="00D31FA5" w:rsidRDefault="2BC42AE1" w:rsidP="00AF593B">
      <w:pPr>
        <w:rPr>
          <w:rFonts w:eastAsia="Calibri" w:cstheme="minorHAnsi"/>
          <w:sz w:val="24"/>
          <w:szCs w:val="24"/>
        </w:rPr>
      </w:pPr>
      <w:r w:rsidRPr="00D31FA5">
        <w:rPr>
          <w:rFonts w:eastAsia="Calibri" w:cstheme="minorHAnsi"/>
          <w:sz w:val="24"/>
          <w:szCs w:val="24"/>
        </w:rPr>
        <w:t>All’arrivo a Roma Tre, g</w:t>
      </w:r>
      <w:r w:rsidR="5E931E79" w:rsidRPr="00D31FA5">
        <w:rPr>
          <w:rFonts w:eastAsia="Calibri" w:cstheme="minorHAnsi"/>
          <w:sz w:val="24"/>
          <w:szCs w:val="24"/>
        </w:rPr>
        <w:t xml:space="preserve">li studenti </w:t>
      </w:r>
      <w:r w:rsidR="1F43BAAE" w:rsidRPr="00D31FA5">
        <w:rPr>
          <w:rFonts w:eastAsia="Calibri" w:cstheme="minorHAnsi"/>
          <w:sz w:val="24"/>
          <w:szCs w:val="24"/>
        </w:rPr>
        <w:t xml:space="preserve">e le studentesse in mobilità </w:t>
      </w:r>
      <w:r w:rsidR="5E931E79" w:rsidRPr="00D31FA5">
        <w:rPr>
          <w:rFonts w:eastAsia="Calibri" w:cstheme="minorHAnsi"/>
          <w:sz w:val="24"/>
          <w:szCs w:val="24"/>
        </w:rPr>
        <w:t>i</w:t>
      </w:r>
      <w:r w:rsidR="6D5BF2A4" w:rsidRPr="00D31FA5">
        <w:rPr>
          <w:rFonts w:eastAsia="Calibri" w:cstheme="minorHAnsi"/>
          <w:sz w:val="24"/>
          <w:szCs w:val="24"/>
        </w:rPr>
        <w:t>n ingresso</w:t>
      </w:r>
      <w:r w:rsidR="5E931E79" w:rsidRPr="00D31FA5">
        <w:rPr>
          <w:rFonts w:eastAsia="Calibri" w:cstheme="minorHAnsi"/>
          <w:sz w:val="24"/>
          <w:szCs w:val="24"/>
        </w:rPr>
        <w:t xml:space="preserve"> </w:t>
      </w:r>
      <w:r w:rsidR="57783C8A" w:rsidRPr="00D31FA5">
        <w:rPr>
          <w:rFonts w:eastAsia="Calibri" w:cstheme="minorHAnsi"/>
          <w:sz w:val="24"/>
          <w:szCs w:val="24"/>
        </w:rPr>
        <w:t xml:space="preserve">presso il corso di studio </w:t>
      </w:r>
      <w:r w:rsidR="5E931E79" w:rsidRPr="00D31FA5">
        <w:rPr>
          <w:rFonts w:eastAsia="Calibri" w:cstheme="minorHAnsi"/>
          <w:sz w:val="24"/>
          <w:szCs w:val="24"/>
        </w:rPr>
        <w:t>d</w:t>
      </w:r>
      <w:r w:rsidR="0CEA2092" w:rsidRPr="00D31FA5">
        <w:rPr>
          <w:rFonts w:eastAsia="Calibri" w:cstheme="minorHAnsi"/>
          <w:sz w:val="24"/>
          <w:szCs w:val="24"/>
        </w:rPr>
        <w:t>evo</w:t>
      </w:r>
      <w:r w:rsidR="5E931E79" w:rsidRPr="00D31FA5">
        <w:rPr>
          <w:rFonts w:eastAsia="Calibri" w:cstheme="minorHAnsi"/>
          <w:sz w:val="24"/>
          <w:szCs w:val="24"/>
        </w:rPr>
        <w:t xml:space="preserve">no </w:t>
      </w:r>
      <w:r w:rsidR="6CB0FEA9" w:rsidRPr="00D31FA5">
        <w:rPr>
          <w:rFonts w:eastAsia="Calibri" w:cstheme="minorHAnsi"/>
          <w:sz w:val="24"/>
          <w:szCs w:val="24"/>
        </w:rPr>
        <w:t>sottoporre all’approvazione del</w:t>
      </w:r>
      <w:r w:rsidR="2D18A0E1" w:rsidRPr="00D31FA5">
        <w:rPr>
          <w:rFonts w:eastAsia="Calibri" w:cstheme="minorHAnsi"/>
          <w:sz w:val="24"/>
          <w:szCs w:val="24"/>
        </w:rPr>
        <w:t>/la docente coordinatore</w:t>
      </w:r>
      <w:r w:rsidR="5DAE6587" w:rsidRPr="00D31FA5">
        <w:rPr>
          <w:rFonts w:eastAsia="Calibri" w:cstheme="minorHAnsi"/>
          <w:sz w:val="24"/>
          <w:szCs w:val="24"/>
        </w:rPr>
        <w:t>/trice</w:t>
      </w:r>
      <w:r w:rsidR="2D18A0E1" w:rsidRPr="00D31FA5">
        <w:rPr>
          <w:rFonts w:eastAsia="Calibri" w:cstheme="minorHAnsi"/>
          <w:sz w:val="24"/>
          <w:szCs w:val="24"/>
        </w:rPr>
        <w:t xml:space="preserve"> disciplinare</w:t>
      </w:r>
      <w:r w:rsidR="5E931E79" w:rsidRPr="00D31FA5">
        <w:rPr>
          <w:rFonts w:eastAsia="Calibri" w:cstheme="minorHAnsi"/>
          <w:sz w:val="24"/>
          <w:szCs w:val="24"/>
        </w:rPr>
        <w:t xml:space="preserve"> </w:t>
      </w:r>
      <w:r w:rsidR="34695FA0" w:rsidRPr="00D31FA5">
        <w:rPr>
          <w:rFonts w:eastAsia="Calibri" w:cstheme="minorHAnsi"/>
          <w:sz w:val="24"/>
          <w:szCs w:val="24"/>
        </w:rPr>
        <w:t>il</w:t>
      </w:r>
      <w:r w:rsidR="5E931E79" w:rsidRPr="00D31FA5">
        <w:rPr>
          <w:rFonts w:eastAsia="Calibri" w:cstheme="minorHAnsi"/>
          <w:sz w:val="24"/>
          <w:szCs w:val="24"/>
        </w:rPr>
        <w:t xml:space="preserve"> Learning Agreement</w:t>
      </w:r>
      <w:r w:rsidR="06DE936F" w:rsidRPr="00D31FA5">
        <w:rPr>
          <w:rFonts w:eastAsia="Calibri" w:cstheme="minorHAnsi"/>
          <w:sz w:val="24"/>
          <w:szCs w:val="24"/>
        </w:rPr>
        <w:t xml:space="preserve"> </w:t>
      </w:r>
      <w:r w:rsidR="5E931E79" w:rsidRPr="00D31FA5">
        <w:rPr>
          <w:rFonts w:eastAsia="Calibri" w:cstheme="minorHAnsi"/>
          <w:sz w:val="24"/>
          <w:szCs w:val="24"/>
        </w:rPr>
        <w:t>firmato da</w:t>
      </w:r>
      <w:r w:rsidR="5F8AF299" w:rsidRPr="00D31FA5">
        <w:rPr>
          <w:rFonts w:eastAsia="Calibri" w:cstheme="minorHAnsi"/>
          <w:sz w:val="24"/>
          <w:szCs w:val="24"/>
        </w:rPr>
        <w:t>l refer</w:t>
      </w:r>
      <w:r w:rsidR="5E931E79" w:rsidRPr="00D31FA5">
        <w:rPr>
          <w:rFonts w:eastAsia="Calibri" w:cstheme="minorHAnsi"/>
          <w:sz w:val="24"/>
          <w:szCs w:val="24"/>
        </w:rPr>
        <w:t>e</w:t>
      </w:r>
      <w:r w:rsidR="5F8AF299" w:rsidRPr="00D31FA5">
        <w:rPr>
          <w:rFonts w:eastAsia="Calibri" w:cstheme="minorHAnsi"/>
          <w:sz w:val="24"/>
          <w:szCs w:val="24"/>
        </w:rPr>
        <w:t xml:space="preserve">nte accademico presso </w:t>
      </w:r>
      <w:r w:rsidR="5E931E79" w:rsidRPr="00D31FA5">
        <w:rPr>
          <w:rFonts w:eastAsia="Calibri" w:cstheme="minorHAnsi"/>
          <w:sz w:val="24"/>
          <w:szCs w:val="24"/>
        </w:rPr>
        <w:t>l’università di appartenenza.</w:t>
      </w:r>
    </w:p>
    <w:p w14:paraId="162B813A" w14:textId="77777777" w:rsidR="006E67A5" w:rsidRPr="00D31FA5" w:rsidRDefault="006E67A5" w:rsidP="00AF593B">
      <w:pPr>
        <w:rPr>
          <w:rFonts w:eastAsia="Calibri" w:cstheme="minorHAnsi"/>
          <w:sz w:val="24"/>
          <w:szCs w:val="24"/>
        </w:rPr>
      </w:pPr>
    </w:p>
    <w:p w14:paraId="4AC926A6" w14:textId="71DF332A" w:rsidR="001724C7" w:rsidRPr="00D31FA5" w:rsidRDefault="008643BC" w:rsidP="000468F5">
      <w:pPr>
        <w:pStyle w:val="Titolo2"/>
        <w:numPr>
          <w:ilvl w:val="0"/>
          <w:numId w:val="0"/>
        </w:numPr>
        <w:rPr>
          <w:rFonts w:asciiTheme="minorHAnsi" w:hAnsiTheme="minorHAnsi" w:cstheme="minorHAnsi"/>
          <w:color w:val="auto"/>
          <w:sz w:val="24"/>
          <w:szCs w:val="24"/>
        </w:rPr>
      </w:pPr>
      <w:bookmarkStart w:id="14" w:name="_Toc157599834"/>
      <w:r>
        <w:rPr>
          <w:rFonts w:asciiTheme="minorHAnsi" w:hAnsiTheme="minorHAnsi" w:cstheme="minorHAnsi"/>
          <w:color w:val="auto"/>
          <w:sz w:val="24"/>
          <w:szCs w:val="24"/>
        </w:rPr>
        <w:lastRenderedPageBreak/>
        <w:t xml:space="preserve">Art.10.  </w:t>
      </w:r>
      <w:r w:rsidR="41123941" w:rsidRPr="00D31FA5">
        <w:rPr>
          <w:rFonts w:asciiTheme="minorHAnsi" w:hAnsiTheme="minorHAnsi" w:cstheme="minorHAnsi"/>
          <w:color w:val="auto"/>
          <w:sz w:val="24"/>
          <w:szCs w:val="24"/>
        </w:rPr>
        <w:t>Caratteristiche della prova finale</w:t>
      </w:r>
      <w:bookmarkEnd w:id="14"/>
      <w:r w:rsidR="41123941" w:rsidRPr="00D31FA5">
        <w:rPr>
          <w:rFonts w:asciiTheme="minorHAnsi" w:hAnsiTheme="minorHAnsi" w:cstheme="minorHAnsi"/>
          <w:color w:val="auto"/>
          <w:sz w:val="24"/>
          <w:szCs w:val="24"/>
        </w:rPr>
        <w:t xml:space="preserve"> </w:t>
      </w:r>
    </w:p>
    <w:p w14:paraId="5012D7CF" w14:textId="56550751" w:rsidR="00D94922" w:rsidRPr="00D31FA5" w:rsidRDefault="00D94922" w:rsidP="00AF593B">
      <w:pPr>
        <w:rPr>
          <w:rFonts w:cstheme="minorHAnsi"/>
          <w:iCs/>
          <w:sz w:val="24"/>
          <w:szCs w:val="24"/>
        </w:rPr>
      </w:pPr>
      <w:r w:rsidRPr="00D31FA5">
        <w:rPr>
          <w:rFonts w:eastAsia="Calibri" w:cstheme="minorHAnsi"/>
          <w:sz w:val="24"/>
          <w:szCs w:val="24"/>
        </w:rPr>
        <w:t xml:space="preserve">La laurea in Servizio Sociale e in Sociologia si consegue previo superamento di una prova finale, che consiste in </w:t>
      </w:r>
      <w:r w:rsidRPr="00D31FA5">
        <w:rPr>
          <w:rFonts w:cstheme="minorHAnsi"/>
          <w:iCs/>
          <w:sz w:val="24"/>
          <w:szCs w:val="24"/>
        </w:rPr>
        <w:t>un elaborato scritto che può assumere tanto la forma di una ricerca approfondita su un argomento concordato con il docente-relatore quanto quella di un testo in cui vengono presentati e criticamente discussi alcuni aspetti della esperienza di tirocinio o stage. Alla prova finale sono attribuiti 6 CFU.</w:t>
      </w:r>
    </w:p>
    <w:p w14:paraId="4F45325D" w14:textId="596C131F" w:rsidR="001724C7" w:rsidRDefault="008643BC">
      <w:pPr>
        <w:pStyle w:val="Titolo2"/>
        <w:numPr>
          <w:ilvl w:val="0"/>
          <w:numId w:val="0"/>
        </w:numPr>
        <w:rPr>
          <w:rFonts w:asciiTheme="minorHAnsi" w:hAnsiTheme="minorHAnsi" w:cstheme="minorHAnsi"/>
          <w:color w:val="auto"/>
          <w:sz w:val="24"/>
          <w:szCs w:val="24"/>
        </w:rPr>
      </w:pPr>
      <w:bookmarkStart w:id="15" w:name="_Toc157599835"/>
      <w:bookmarkStart w:id="16" w:name="_Hlk130895733"/>
      <w:r>
        <w:rPr>
          <w:rFonts w:asciiTheme="minorHAnsi" w:hAnsiTheme="minorHAnsi" w:cstheme="minorHAnsi"/>
          <w:color w:val="auto"/>
          <w:sz w:val="24"/>
          <w:szCs w:val="24"/>
        </w:rPr>
        <w:t xml:space="preserve">Art.11.  </w:t>
      </w:r>
      <w:r w:rsidR="31C7391B" w:rsidRPr="00D31FA5">
        <w:rPr>
          <w:rFonts w:asciiTheme="minorHAnsi" w:hAnsiTheme="minorHAnsi" w:cstheme="minorHAnsi"/>
          <w:color w:val="auto"/>
          <w:sz w:val="24"/>
          <w:szCs w:val="24"/>
        </w:rPr>
        <w:t>M</w:t>
      </w:r>
      <w:r w:rsidR="41123941" w:rsidRPr="00D31FA5">
        <w:rPr>
          <w:rFonts w:asciiTheme="minorHAnsi" w:hAnsiTheme="minorHAnsi" w:cstheme="minorHAnsi"/>
          <w:color w:val="auto"/>
          <w:sz w:val="24"/>
          <w:szCs w:val="24"/>
        </w:rPr>
        <w:t>odalità di svolgimento</w:t>
      </w:r>
      <w:r w:rsidR="535DC161" w:rsidRPr="00D31FA5">
        <w:rPr>
          <w:rFonts w:asciiTheme="minorHAnsi" w:hAnsiTheme="minorHAnsi" w:cstheme="minorHAnsi"/>
          <w:color w:val="auto"/>
          <w:sz w:val="24"/>
          <w:szCs w:val="24"/>
        </w:rPr>
        <w:t xml:space="preserve"> della prova finale</w:t>
      </w:r>
      <w:bookmarkEnd w:id="15"/>
    </w:p>
    <w:p w14:paraId="59D4B77C" w14:textId="5CC3CE1F" w:rsidR="00D4692B" w:rsidRPr="00324895" w:rsidRDefault="00450F9C" w:rsidP="00D4692B">
      <w:pPr>
        <w:rPr>
          <w:rFonts w:cstheme="minorHAnsi"/>
          <w:iCs/>
          <w:sz w:val="24"/>
          <w:szCs w:val="24"/>
        </w:rPr>
      </w:pPr>
      <w:r w:rsidRPr="00324895">
        <w:rPr>
          <w:rFonts w:cstheme="minorHAnsi"/>
          <w:iCs/>
          <w:sz w:val="24"/>
          <w:szCs w:val="24"/>
        </w:rPr>
        <w:t>L</w:t>
      </w:r>
      <w:r w:rsidR="00D4692B" w:rsidRPr="00324895">
        <w:rPr>
          <w:rFonts w:cstheme="minorHAnsi"/>
          <w:iCs/>
          <w:sz w:val="24"/>
          <w:szCs w:val="24"/>
        </w:rPr>
        <w:t>e tesi di Laurea possono essere lavori di ricerca di natura teorica, storica, empirica e sperimentale. Per la tesi di Laurea triennale il lavoro deve essere un project work o un elaborato finale orientativamente almeno di 50 cartelle (di 2000 battute a cartella). Il docente relatore accompagna lo studente lungo tutto il percorso della redazione della tesi di Laurea. Lo studente viene seguito da un solo relatore per l’elaborazione della tesi di Laurea Triennale. Lo studente individua il relatore della prova finale tra i docenti di una disciplina presente nel suo piano di studi o tra i docenti incardinati nel Dipartimento di Scienze della Formazione o nell’Ateneo e concorda l’argomento della dissertazione. Lo studente non deve aver necessariamente sostenuto esami con il docente relatore.</w:t>
      </w:r>
    </w:p>
    <w:p w14:paraId="508FE624" w14:textId="77777777" w:rsidR="00D4692B" w:rsidRPr="00324895" w:rsidRDefault="00D4692B" w:rsidP="00D4692B">
      <w:pPr>
        <w:rPr>
          <w:rFonts w:cstheme="minorHAnsi"/>
          <w:iCs/>
          <w:sz w:val="24"/>
          <w:szCs w:val="24"/>
        </w:rPr>
      </w:pPr>
      <w:r w:rsidRPr="00324895">
        <w:rPr>
          <w:rFonts w:cstheme="minorHAnsi"/>
          <w:iCs/>
          <w:sz w:val="24"/>
          <w:szCs w:val="24"/>
        </w:rPr>
        <w:t>Al termine della discussione della Tesi di Laurea, al laureando viene attribuito, in linea di massima, un punteggio fino a 6 punti, sulla base dei seguenti criteri ed elementi:</w:t>
      </w:r>
    </w:p>
    <w:p w14:paraId="3B7CC19B" w14:textId="77777777" w:rsidR="00D4692B" w:rsidRPr="00324895" w:rsidRDefault="00D4692B" w:rsidP="00D4692B">
      <w:pPr>
        <w:rPr>
          <w:rFonts w:cstheme="minorHAnsi"/>
          <w:iCs/>
          <w:sz w:val="24"/>
          <w:szCs w:val="24"/>
        </w:rPr>
      </w:pPr>
      <w:r w:rsidRPr="00324895">
        <w:rPr>
          <w:rFonts w:cstheme="minorHAnsi"/>
          <w:iCs/>
          <w:sz w:val="24"/>
          <w:szCs w:val="24"/>
        </w:rPr>
        <w:t xml:space="preserve">1. Originalità del lavoro (per le Tesi di Laurea Triennale per “originalità del lavoro” si intende la garanzia che il lavoro prodotto sia frutto di una elaborazione personale da parte del candidato); </w:t>
      </w:r>
    </w:p>
    <w:p w14:paraId="3C1C1892" w14:textId="77777777" w:rsidR="00D4692B" w:rsidRPr="00324895" w:rsidRDefault="00D4692B" w:rsidP="00D4692B">
      <w:pPr>
        <w:rPr>
          <w:rFonts w:cstheme="minorHAnsi"/>
          <w:iCs/>
          <w:sz w:val="24"/>
          <w:szCs w:val="24"/>
        </w:rPr>
      </w:pPr>
      <w:r w:rsidRPr="00324895">
        <w:rPr>
          <w:rFonts w:cstheme="minorHAnsi"/>
          <w:iCs/>
          <w:sz w:val="24"/>
          <w:szCs w:val="24"/>
        </w:rPr>
        <w:t>2. esplicitazione degli obiettivi e del costrutto teorico di riferimento;</w:t>
      </w:r>
    </w:p>
    <w:p w14:paraId="1CE77AE6" w14:textId="77777777" w:rsidR="00D4692B" w:rsidRPr="00324895" w:rsidRDefault="00D4692B" w:rsidP="00D4692B">
      <w:pPr>
        <w:rPr>
          <w:rFonts w:cstheme="minorHAnsi"/>
          <w:iCs/>
          <w:sz w:val="24"/>
          <w:szCs w:val="24"/>
        </w:rPr>
      </w:pPr>
      <w:r w:rsidRPr="00324895">
        <w:rPr>
          <w:rFonts w:cstheme="minorHAnsi"/>
          <w:iCs/>
          <w:sz w:val="24"/>
          <w:szCs w:val="24"/>
        </w:rPr>
        <w:t>3. coerenza tra obiettivi, contenuti, ipotesi di lavoro e metodologia impiegata;</w:t>
      </w:r>
    </w:p>
    <w:p w14:paraId="77628592" w14:textId="77777777" w:rsidR="00D4692B" w:rsidRPr="00324895" w:rsidRDefault="00D4692B" w:rsidP="00D4692B">
      <w:pPr>
        <w:rPr>
          <w:rFonts w:cstheme="minorHAnsi"/>
          <w:iCs/>
          <w:sz w:val="24"/>
          <w:szCs w:val="24"/>
        </w:rPr>
      </w:pPr>
      <w:r w:rsidRPr="00324895">
        <w:rPr>
          <w:rFonts w:cstheme="minorHAnsi"/>
          <w:iCs/>
          <w:sz w:val="24"/>
          <w:szCs w:val="24"/>
        </w:rPr>
        <w:t xml:space="preserve">4. correttezza e ampiezza dell’apparato bibliografico e delle fonti utilizzate; </w:t>
      </w:r>
    </w:p>
    <w:p w14:paraId="19AB1ED6" w14:textId="77777777" w:rsidR="00D4692B" w:rsidRPr="00324895" w:rsidRDefault="00D4692B" w:rsidP="00D4692B">
      <w:pPr>
        <w:rPr>
          <w:rFonts w:cstheme="minorHAnsi"/>
          <w:iCs/>
          <w:sz w:val="24"/>
          <w:szCs w:val="24"/>
        </w:rPr>
      </w:pPr>
      <w:r w:rsidRPr="00324895">
        <w:rPr>
          <w:rFonts w:cstheme="minorHAnsi"/>
          <w:iCs/>
          <w:sz w:val="24"/>
          <w:szCs w:val="24"/>
        </w:rPr>
        <w:t xml:space="preserve">5. correttezza della forma; </w:t>
      </w:r>
    </w:p>
    <w:p w14:paraId="54CAC7B1" w14:textId="77777777" w:rsidR="00D4692B" w:rsidRPr="00324895" w:rsidRDefault="00D4692B" w:rsidP="00D4692B">
      <w:pPr>
        <w:rPr>
          <w:rFonts w:cstheme="minorHAnsi"/>
          <w:iCs/>
          <w:sz w:val="24"/>
          <w:szCs w:val="24"/>
        </w:rPr>
      </w:pPr>
      <w:r w:rsidRPr="00324895">
        <w:rPr>
          <w:rFonts w:cstheme="minorHAnsi"/>
          <w:iCs/>
          <w:sz w:val="24"/>
          <w:szCs w:val="24"/>
        </w:rPr>
        <w:t>6. chiarezza espositiva e capacità argomentativa nella presentazione e discussione del lavoro;</w:t>
      </w:r>
    </w:p>
    <w:p w14:paraId="025BA3E0" w14:textId="77777777" w:rsidR="00D4692B" w:rsidRPr="00324895" w:rsidRDefault="00D4692B" w:rsidP="00D4692B">
      <w:pPr>
        <w:rPr>
          <w:rFonts w:cstheme="minorHAnsi"/>
          <w:iCs/>
          <w:sz w:val="24"/>
          <w:szCs w:val="24"/>
        </w:rPr>
      </w:pPr>
      <w:r w:rsidRPr="00324895">
        <w:rPr>
          <w:rFonts w:cstheme="minorHAnsi"/>
          <w:iCs/>
          <w:sz w:val="24"/>
          <w:szCs w:val="24"/>
        </w:rPr>
        <w:t>7. curriculum degli studi (votazione esami di profitto, regolarità del percorso di studi, media, lodi, ecc.).</w:t>
      </w:r>
    </w:p>
    <w:p w14:paraId="10AA824C" w14:textId="77777777" w:rsidR="00D4692B" w:rsidRPr="00324895" w:rsidRDefault="00D4692B" w:rsidP="00D4692B">
      <w:pPr>
        <w:rPr>
          <w:rFonts w:cstheme="minorHAnsi"/>
          <w:iCs/>
          <w:sz w:val="24"/>
          <w:szCs w:val="24"/>
        </w:rPr>
      </w:pPr>
      <w:r w:rsidRPr="00324895">
        <w:rPr>
          <w:rFonts w:cstheme="minorHAnsi"/>
          <w:iCs/>
          <w:sz w:val="24"/>
          <w:szCs w:val="24"/>
        </w:rPr>
        <w:t>Si segnala che la copiatura o plagio costituisce un reato penale ed è perseguito dalla legge. Lo studente che ha copiato non può essere ammesso all’esame finale. A tal fine il Dipartimento mette a disposizione uno specifico software che faciliti l’individuazione delle parti copiate.</w:t>
      </w:r>
    </w:p>
    <w:p w14:paraId="785560BF" w14:textId="68102214" w:rsidR="00D4692B" w:rsidRPr="00324895" w:rsidRDefault="00D4692B" w:rsidP="00D4692B">
      <w:pPr>
        <w:rPr>
          <w:rFonts w:cstheme="minorHAnsi"/>
          <w:iCs/>
          <w:sz w:val="24"/>
          <w:szCs w:val="24"/>
        </w:rPr>
      </w:pPr>
      <w:r w:rsidRPr="00324895">
        <w:rPr>
          <w:rFonts w:cstheme="minorHAnsi"/>
          <w:iCs/>
          <w:sz w:val="24"/>
          <w:szCs w:val="24"/>
        </w:rPr>
        <w:t xml:space="preserve">Ciascuna Commissione di seduta di Laurea è composta da un minimo di </w:t>
      </w:r>
      <w:r w:rsidR="00D74269" w:rsidRPr="00324895">
        <w:rPr>
          <w:rFonts w:cstheme="minorHAnsi"/>
          <w:iCs/>
          <w:sz w:val="24"/>
          <w:szCs w:val="24"/>
        </w:rPr>
        <w:t xml:space="preserve">3 </w:t>
      </w:r>
      <w:r w:rsidRPr="00324895">
        <w:rPr>
          <w:rFonts w:cstheme="minorHAnsi"/>
          <w:iCs/>
          <w:sz w:val="24"/>
          <w:szCs w:val="24"/>
        </w:rPr>
        <w:t xml:space="preserve">docenti e da </w:t>
      </w:r>
      <w:r w:rsidR="00D74269" w:rsidRPr="00324895">
        <w:rPr>
          <w:rFonts w:cstheme="minorHAnsi"/>
          <w:iCs/>
          <w:sz w:val="24"/>
          <w:szCs w:val="24"/>
        </w:rPr>
        <w:t xml:space="preserve">1 </w:t>
      </w:r>
      <w:r w:rsidRPr="00324895">
        <w:rPr>
          <w:rFonts w:cstheme="minorHAnsi"/>
          <w:iCs/>
          <w:sz w:val="24"/>
          <w:szCs w:val="24"/>
        </w:rPr>
        <w:t>docent</w:t>
      </w:r>
      <w:r w:rsidR="00D74269" w:rsidRPr="00324895">
        <w:rPr>
          <w:rFonts w:cstheme="minorHAnsi"/>
          <w:iCs/>
          <w:sz w:val="24"/>
          <w:szCs w:val="24"/>
        </w:rPr>
        <w:t>e</w:t>
      </w:r>
      <w:r w:rsidRPr="00324895">
        <w:rPr>
          <w:rFonts w:cstheme="minorHAnsi"/>
          <w:iCs/>
          <w:sz w:val="24"/>
          <w:szCs w:val="24"/>
        </w:rPr>
        <w:t xml:space="preserve"> supplent</w:t>
      </w:r>
      <w:r w:rsidR="00D74269" w:rsidRPr="00324895">
        <w:rPr>
          <w:rFonts w:cstheme="minorHAnsi"/>
          <w:iCs/>
          <w:sz w:val="24"/>
          <w:szCs w:val="24"/>
        </w:rPr>
        <w:t>e</w:t>
      </w:r>
      <w:r w:rsidRPr="00324895">
        <w:rPr>
          <w:rFonts w:cstheme="minorHAnsi"/>
          <w:iCs/>
          <w:sz w:val="24"/>
          <w:szCs w:val="24"/>
        </w:rPr>
        <w:t xml:space="preserve">. I tempi di presentazione e discussione delle tesi di Laurea sono orientativamente non </w:t>
      </w:r>
      <w:r w:rsidR="00355055" w:rsidRPr="00324895">
        <w:rPr>
          <w:rFonts w:cstheme="minorHAnsi"/>
          <w:iCs/>
          <w:sz w:val="24"/>
          <w:szCs w:val="24"/>
        </w:rPr>
        <w:t>più</w:t>
      </w:r>
      <w:r w:rsidRPr="00324895">
        <w:rPr>
          <w:rFonts w:cstheme="minorHAnsi"/>
          <w:iCs/>
          <w:sz w:val="24"/>
          <w:szCs w:val="24"/>
        </w:rPr>
        <w:t xml:space="preserve"> di 15 minuti per le tesi di Laurea triennale.</w:t>
      </w:r>
    </w:p>
    <w:p w14:paraId="7E6D66A2" w14:textId="184FC974" w:rsidR="00D4692B" w:rsidRPr="00D4692B" w:rsidRDefault="00D4692B" w:rsidP="00D4692B">
      <w:pPr>
        <w:rPr>
          <w:rFonts w:cstheme="minorHAnsi"/>
          <w:iCs/>
          <w:sz w:val="24"/>
          <w:szCs w:val="24"/>
        </w:rPr>
      </w:pPr>
      <w:r w:rsidRPr="00D4692B">
        <w:rPr>
          <w:rFonts w:cstheme="minorHAnsi"/>
          <w:iCs/>
          <w:sz w:val="24"/>
          <w:szCs w:val="24"/>
        </w:rPr>
        <w:tab/>
      </w:r>
    </w:p>
    <w:p w14:paraId="4E6EC616" w14:textId="77777777" w:rsidR="00D4692B" w:rsidRPr="000468F5" w:rsidRDefault="00D4692B" w:rsidP="000468F5"/>
    <w:p w14:paraId="366AA018" w14:textId="0776B0C7" w:rsidR="00FF7264" w:rsidRDefault="5A847A8D" w:rsidP="5A847A8D">
      <w:pPr>
        <w:rPr>
          <w:sz w:val="24"/>
          <w:szCs w:val="24"/>
        </w:rPr>
      </w:pPr>
      <w:r w:rsidRPr="5A847A8D">
        <w:rPr>
          <w:sz w:val="24"/>
          <w:szCs w:val="24"/>
        </w:rPr>
        <w:t xml:space="preserve">La Commissione che valuta la prova finale è presieduta da un professore di prima o seconda fascia in organico al Dipartimento di Scienze della Formazione ed è composta da docenti di ruolo e professori a contratto. Le modalità di assegnazione, di svolgimento e di valutazione della prova finale sono regolate da apposite linee guida approvate dal Consiglio di Dipartimento. </w:t>
      </w:r>
    </w:p>
    <w:p w14:paraId="7BDF86F6" w14:textId="77777777" w:rsidR="00EF6A7B" w:rsidRPr="00252F64" w:rsidRDefault="00135C77" w:rsidP="00EF6A7B">
      <w:pPr>
        <w:overflowPunct w:val="0"/>
        <w:autoSpaceDE w:val="0"/>
        <w:autoSpaceDN w:val="0"/>
        <w:adjustRightInd w:val="0"/>
        <w:rPr>
          <w:rFonts w:cstheme="minorHAnsi"/>
          <w:b/>
          <w:bCs/>
          <w:sz w:val="24"/>
          <w:szCs w:val="24"/>
        </w:rPr>
      </w:pPr>
      <w:r w:rsidRPr="00C50CF4">
        <w:rPr>
          <w:rFonts w:eastAsia="Times New Roman" w:cstheme="minorHAnsi"/>
          <w:sz w:val="24"/>
          <w:szCs w:val="24"/>
          <w:lang w:eastAsia="it-IT"/>
        </w:rPr>
        <w:t>L</w:t>
      </w:r>
      <w:r w:rsidR="00415917" w:rsidRPr="00C50CF4">
        <w:rPr>
          <w:rFonts w:eastAsia="Times New Roman" w:cstheme="minorHAnsi"/>
          <w:sz w:val="24"/>
          <w:szCs w:val="24"/>
          <w:lang w:eastAsia="it-IT"/>
        </w:rPr>
        <w:t>e modalità di svolgimento della prova finale sono stabilite dal regolamento didattico del relativo corso di studio.</w:t>
      </w:r>
      <w:r w:rsidRPr="00C50CF4">
        <w:rPr>
          <w:rFonts w:eastAsia="Times New Roman" w:cstheme="minorHAnsi"/>
          <w:sz w:val="24"/>
          <w:szCs w:val="24"/>
          <w:lang w:eastAsia="it-IT"/>
        </w:rPr>
        <w:t xml:space="preserve"> </w:t>
      </w:r>
      <w:r w:rsidR="00EF6A7B" w:rsidRPr="00252F64">
        <w:rPr>
          <w:rFonts w:cstheme="minorHAnsi"/>
          <w:b/>
          <w:bCs/>
          <w:sz w:val="24"/>
          <w:szCs w:val="24"/>
        </w:rPr>
        <w:t>La prova finale, di norma svolta in presenza, può essere svolta a distanza, fatta salva l’adozione di misure idonee all’identificazione dei candidati e alla regolare esecuzione della prova, nei seguenti casi:</w:t>
      </w:r>
    </w:p>
    <w:p w14:paraId="4949807B" w14:textId="77777777" w:rsidR="00EF6A7B" w:rsidRPr="00252F64" w:rsidRDefault="00EF6A7B" w:rsidP="00EF6A7B">
      <w:pPr>
        <w:overflowPunct w:val="0"/>
        <w:autoSpaceDE w:val="0"/>
        <w:autoSpaceDN w:val="0"/>
        <w:adjustRightInd w:val="0"/>
        <w:spacing w:line="240" w:lineRule="auto"/>
        <w:jc w:val="left"/>
        <w:rPr>
          <w:rFonts w:eastAsia="Times New Roman" w:cstheme="minorHAnsi"/>
          <w:b/>
          <w:bCs/>
          <w:sz w:val="24"/>
          <w:szCs w:val="24"/>
          <w:lang w:eastAsia="it-IT"/>
        </w:rPr>
      </w:pPr>
      <w:r w:rsidRPr="00252F64">
        <w:rPr>
          <w:rFonts w:eastAsia="Times New Roman" w:cstheme="minorHAnsi"/>
          <w:b/>
          <w:bCs/>
          <w:sz w:val="24"/>
          <w:szCs w:val="24"/>
          <w:lang w:eastAsia="it-IT"/>
        </w:rPr>
        <w:lastRenderedPageBreak/>
        <w:t>a) specifiche situazioni personali, relative a studenti con gravi e documentate patologie o infermità ai sensi della legge n. 104/1992 e della legge n. 7/1999 o a studenti in detenzione nel rispetto delle linee guida definite dal Ministero della Giustizia - Dipartimento dell’Amministrazione Penitenziaria d’intesa con la Conferenza nazionale dei delegati dei Rettori per i poli universitari penitenziari;</w:t>
      </w:r>
    </w:p>
    <w:p w14:paraId="379CDA2E" w14:textId="3761CFF3" w:rsidR="00DD49B8" w:rsidRDefault="00EF6A7B" w:rsidP="00A423CF">
      <w:pPr>
        <w:overflowPunct w:val="0"/>
        <w:autoSpaceDE w:val="0"/>
        <w:autoSpaceDN w:val="0"/>
        <w:adjustRightInd w:val="0"/>
        <w:spacing w:line="240" w:lineRule="auto"/>
        <w:jc w:val="left"/>
        <w:rPr>
          <w:rFonts w:eastAsia="Times New Roman" w:cstheme="minorHAnsi"/>
          <w:sz w:val="24"/>
          <w:szCs w:val="24"/>
          <w:lang w:eastAsia="it-IT"/>
        </w:rPr>
      </w:pPr>
      <w:r w:rsidRPr="00252F64">
        <w:rPr>
          <w:rFonts w:eastAsia="Times New Roman" w:cstheme="minorHAnsi"/>
          <w:b/>
          <w:bCs/>
          <w:sz w:val="24"/>
          <w:szCs w:val="24"/>
          <w:lang w:eastAsia="it-IT"/>
        </w:rPr>
        <w:t>b) temporanee situazioni emergenziali che consentono l’erogazione della didattica a distanza, previo apposito provvedimento dell’Ateneo</w:t>
      </w:r>
      <w:r w:rsidRPr="00252F64">
        <w:rPr>
          <w:rFonts w:eastAsia="Times New Roman" w:cstheme="minorHAnsi"/>
          <w:sz w:val="24"/>
          <w:szCs w:val="24"/>
          <w:lang w:eastAsia="it-IT"/>
        </w:rPr>
        <w:t>.</w:t>
      </w:r>
    </w:p>
    <w:p w14:paraId="2868FDB9" w14:textId="77777777" w:rsidR="00DD12E0" w:rsidRPr="00C50CF4" w:rsidRDefault="00DD12E0" w:rsidP="00A423CF">
      <w:pPr>
        <w:overflowPunct w:val="0"/>
        <w:autoSpaceDE w:val="0"/>
        <w:autoSpaceDN w:val="0"/>
        <w:adjustRightInd w:val="0"/>
        <w:spacing w:line="240" w:lineRule="auto"/>
        <w:jc w:val="left"/>
        <w:rPr>
          <w:rFonts w:eastAsia="Times New Roman" w:cstheme="minorHAnsi"/>
          <w:sz w:val="24"/>
          <w:szCs w:val="24"/>
          <w:lang w:eastAsia="it-IT"/>
        </w:rPr>
      </w:pPr>
    </w:p>
    <w:p w14:paraId="7C80F8A8" w14:textId="419800DC" w:rsidR="00135C77" w:rsidRDefault="5A847A8D" w:rsidP="5A847A8D">
      <w:pPr>
        <w:overflowPunct w:val="0"/>
        <w:autoSpaceDE w:val="0"/>
        <w:autoSpaceDN w:val="0"/>
        <w:adjustRightInd w:val="0"/>
        <w:spacing w:line="240" w:lineRule="auto"/>
        <w:rPr>
          <w:rFonts w:eastAsia="Times New Roman"/>
          <w:sz w:val="24"/>
          <w:szCs w:val="24"/>
          <w:lang w:eastAsia="it-IT"/>
        </w:rPr>
      </w:pPr>
      <w:r w:rsidRPr="5A847A8D">
        <w:rPr>
          <w:rFonts w:eastAsia="Times New Roman"/>
          <w:sz w:val="24"/>
          <w:szCs w:val="24"/>
          <w:lang w:eastAsia="it-IT"/>
        </w:rPr>
        <w:t>Le Commissioni d’esame per le prove finali sono nominate dal Consiglio di Dipartimento o dall’Organo didattico competente. Le commissioni d’esame per le prove finali dei corsi di laurea sono formate da almeno tre componenti, di cui almeno due docenti dell’Ateneo e, per quanto possibile, da un numero di componenti proporzionato al numero dei candidati. Nel caso in cui sia prevista la presentazione e discussione di un elaborato scritto del candidato sotto la guida di un relatore, la Commissione è integrata, di volta in volta, dal relatore che ha seguito il lavoro del candidato e che non ne sia già membro, oppure, in caso di sua impossibilità, da un altro docente da questi formalmente delegato.</w:t>
      </w:r>
    </w:p>
    <w:p w14:paraId="0703F59E" w14:textId="2B387342" w:rsidR="00980460" w:rsidRPr="001364D4" w:rsidRDefault="00980460" w:rsidP="00980460">
      <w:pPr>
        <w:spacing w:line="240" w:lineRule="auto"/>
        <w:rPr>
          <w:rFonts w:ascii="Calibri" w:eastAsia="Calibri" w:hAnsi="Calibri" w:cs="Calibri"/>
          <w:sz w:val="24"/>
          <w:szCs w:val="24"/>
          <w:lang w:eastAsia="it-IT"/>
        </w:rPr>
      </w:pPr>
      <w:r w:rsidRPr="001364D4">
        <w:rPr>
          <w:rFonts w:ascii="Calibri" w:eastAsia="Calibri" w:hAnsi="Calibri" w:cs="Calibri"/>
          <w:sz w:val="24"/>
          <w:szCs w:val="24"/>
          <w:lang w:eastAsia="it-IT"/>
        </w:rPr>
        <w:t>Ogni studente è tenuto a compilare l’all.</w:t>
      </w:r>
      <w:r w:rsidR="002440E9">
        <w:rPr>
          <w:rFonts w:ascii="Calibri" w:eastAsia="Calibri" w:hAnsi="Calibri" w:cs="Calibri"/>
          <w:sz w:val="24"/>
          <w:szCs w:val="24"/>
          <w:lang w:eastAsia="it-IT"/>
        </w:rPr>
        <w:t>4</w:t>
      </w:r>
      <w:r w:rsidRPr="001364D4">
        <w:rPr>
          <w:rFonts w:ascii="Calibri" w:eastAsia="Calibri" w:hAnsi="Calibri" w:cs="Calibri"/>
          <w:sz w:val="24"/>
          <w:szCs w:val="24"/>
          <w:lang w:eastAsia="it-IT"/>
        </w:rPr>
        <w:t xml:space="preserve"> del Regolamento relativo alla dichiarazione di originalità della tesi che deve essere inserita nella piattaforma di gomp, unitamente al PDF della tesi. Il relatore è tenuto a verificare la presenza di tale dichiarazione, senza la quale non sarà possibile approvare la tesi.</w:t>
      </w:r>
    </w:p>
    <w:p w14:paraId="14498EE1" w14:textId="6ECEA09F" w:rsidR="002E62B6" w:rsidRDefault="002E62B6" w:rsidP="5A847A8D">
      <w:pPr>
        <w:overflowPunct w:val="0"/>
        <w:autoSpaceDE w:val="0"/>
        <w:autoSpaceDN w:val="0"/>
        <w:adjustRightInd w:val="0"/>
        <w:spacing w:line="240" w:lineRule="auto"/>
        <w:rPr>
          <w:rFonts w:eastAsia="Times New Roman"/>
          <w:b/>
          <w:bCs/>
          <w:sz w:val="24"/>
          <w:szCs w:val="24"/>
          <w:lang w:eastAsia="it-IT"/>
        </w:rPr>
      </w:pPr>
    </w:p>
    <w:p w14:paraId="16445232" w14:textId="736B2A7D" w:rsidR="00980460" w:rsidRPr="003E67E2" w:rsidRDefault="001D09BE" w:rsidP="00B40B0A">
      <w:pPr>
        <w:overflowPunct w:val="0"/>
        <w:autoSpaceDE w:val="0"/>
        <w:autoSpaceDN w:val="0"/>
        <w:adjustRightInd w:val="0"/>
        <w:spacing w:line="240" w:lineRule="auto"/>
        <w:rPr>
          <w:rFonts w:eastAsia="Times New Roman" w:cstheme="minorHAnsi"/>
          <w:sz w:val="24"/>
          <w:szCs w:val="24"/>
          <w:lang w:eastAsia="it-IT"/>
        </w:rPr>
      </w:pPr>
      <w:r w:rsidRPr="003E67E2">
        <w:rPr>
          <w:rFonts w:eastAsia="Times New Roman" w:cstheme="minorHAnsi"/>
          <w:sz w:val="24"/>
          <w:szCs w:val="24"/>
          <w:lang w:eastAsia="it-IT"/>
        </w:rPr>
        <w:t>Il Regolament</w:t>
      </w:r>
      <w:r w:rsidR="0021410F" w:rsidRPr="003E67E2">
        <w:rPr>
          <w:rFonts w:eastAsia="Times New Roman" w:cstheme="minorHAnsi"/>
          <w:sz w:val="24"/>
          <w:szCs w:val="24"/>
          <w:lang w:eastAsia="it-IT"/>
        </w:rPr>
        <w:t>o di Ateneo a.a. 2024/2025 all’art.</w:t>
      </w:r>
      <w:r w:rsidR="00181389" w:rsidRPr="003E67E2">
        <w:rPr>
          <w:rFonts w:eastAsia="Times New Roman" w:cstheme="minorHAnsi"/>
          <w:sz w:val="24"/>
          <w:szCs w:val="24"/>
          <w:lang w:eastAsia="it-IT"/>
        </w:rPr>
        <w:t xml:space="preserve"> 15 comma 4 </w:t>
      </w:r>
      <w:r w:rsidR="00CD6EE9" w:rsidRPr="003E67E2">
        <w:rPr>
          <w:rFonts w:eastAsia="Times New Roman" w:cstheme="minorHAnsi"/>
          <w:sz w:val="24"/>
          <w:szCs w:val="24"/>
          <w:lang w:eastAsia="it-IT"/>
        </w:rPr>
        <w:t xml:space="preserve">inserisce un’integrazione </w:t>
      </w:r>
      <w:r w:rsidR="001C0004" w:rsidRPr="003E67E2">
        <w:rPr>
          <w:rFonts w:eastAsia="Times New Roman" w:cstheme="minorHAnsi"/>
          <w:sz w:val="24"/>
          <w:szCs w:val="24"/>
          <w:lang w:eastAsia="it-IT"/>
        </w:rPr>
        <w:t>che specifica che</w:t>
      </w:r>
      <w:r w:rsidR="00CD6EE9" w:rsidRPr="003E67E2">
        <w:rPr>
          <w:rFonts w:eastAsia="Times New Roman" w:cstheme="minorHAnsi"/>
          <w:sz w:val="24"/>
          <w:szCs w:val="24"/>
          <w:lang w:eastAsia="it-IT"/>
        </w:rPr>
        <w:t xml:space="preserve"> i</w:t>
      </w:r>
      <w:r w:rsidR="00980460" w:rsidRPr="003E67E2">
        <w:rPr>
          <w:rFonts w:eastAsia="Times New Roman" w:cstheme="minorHAnsi"/>
          <w:sz w:val="24"/>
          <w:szCs w:val="24"/>
          <w:lang w:eastAsia="it-IT"/>
        </w:rPr>
        <w:t xml:space="preserve"> Regolamenti didattici dei corsi di studio disciplinano i requisiti che gli studenti devono possedere e le procedure che sono tenuti a seguire ai fini dell’assegnazione della tesi</w:t>
      </w:r>
      <w:r w:rsidR="00BC326C" w:rsidRPr="003E67E2">
        <w:rPr>
          <w:rFonts w:eastAsia="Times New Roman" w:cstheme="minorHAnsi"/>
          <w:sz w:val="24"/>
          <w:szCs w:val="24"/>
          <w:lang w:eastAsia="it-IT"/>
        </w:rPr>
        <w:t>.</w:t>
      </w:r>
      <w:r w:rsidR="00980460" w:rsidRPr="003E67E2">
        <w:rPr>
          <w:rFonts w:eastAsia="Times New Roman" w:cstheme="minorHAnsi"/>
          <w:sz w:val="24"/>
          <w:szCs w:val="24"/>
          <w:lang w:eastAsia="it-IT"/>
        </w:rPr>
        <w:t xml:space="preserve"> </w:t>
      </w:r>
    </w:p>
    <w:p w14:paraId="15793AA0" w14:textId="19577431" w:rsidR="00B55D27" w:rsidRPr="00DD49B8" w:rsidRDefault="00B55D27" w:rsidP="00B40B0A">
      <w:pPr>
        <w:shd w:val="clear" w:color="auto" w:fill="FFFFFF"/>
        <w:spacing w:line="240" w:lineRule="auto"/>
        <w:rPr>
          <w:rFonts w:eastAsia="Times New Roman" w:cstheme="minorHAnsi"/>
          <w:sz w:val="24"/>
          <w:szCs w:val="24"/>
          <w:lang w:eastAsia="it-IT"/>
        </w:rPr>
      </w:pPr>
      <w:r w:rsidRPr="00DD49B8">
        <w:rPr>
          <w:rFonts w:eastAsia="Times New Roman" w:cstheme="minorHAnsi"/>
          <w:sz w:val="24"/>
          <w:szCs w:val="24"/>
          <w:lang w:eastAsia="it-IT"/>
        </w:rPr>
        <w:t>La domanda per l</w:t>
      </w:r>
      <w:r w:rsidRPr="00DD49B8">
        <w:rPr>
          <w:rFonts w:eastAsia="Times New Roman" w:cstheme="minorHAnsi" w:hint="eastAsia"/>
          <w:sz w:val="24"/>
          <w:szCs w:val="24"/>
          <w:lang w:eastAsia="it-IT"/>
        </w:rPr>
        <w:t>’</w:t>
      </w:r>
      <w:r w:rsidRPr="00DD49B8">
        <w:rPr>
          <w:rFonts w:eastAsia="Times New Roman" w:cstheme="minorHAnsi"/>
          <w:sz w:val="24"/>
          <w:szCs w:val="24"/>
          <w:lang w:eastAsia="it-IT"/>
        </w:rPr>
        <w:t>assegnazione della tesi con l</w:t>
      </w:r>
      <w:r w:rsidRPr="00DD49B8">
        <w:rPr>
          <w:rFonts w:eastAsia="Times New Roman" w:cstheme="minorHAnsi" w:hint="eastAsia"/>
          <w:sz w:val="24"/>
          <w:szCs w:val="24"/>
          <w:lang w:eastAsia="it-IT"/>
        </w:rPr>
        <w:t>’</w:t>
      </w:r>
      <w:r w:rsidRPr="00DD49B8">
        <w:rPr>
          <w:rFonts w:eastAsia="Times New Roman" w:cstheme="minorHAnsi"/>
          <w:sz w:val="24"/>
          <w:szCs w:val="24"/>
          <w:lang w:eastAsia="it-IT"/>
        </w:rPr>
        <w:t>individuazione del relatore e l</w:t>
      </w:r>
      <w:r w:rsidRPr="00DD49B8">
        <w:rPr>
          <w:rFonts w:eastAsia="Times New Roman" w:cstheme="minorHAnsi" w:hint="eastAsia"/>
          <w:sz w:val="24"/>
          <w:szCs w:val="24"/>
          <w:lang w:eastAsia="it-IT"/>
        </w:rPr>
        <w:t>’</w:t>
      </w:r>
      <w:r w:rsidRPr="00DD49B8">
        <w:rPr>
          <w:rFonts w:eastAsia="Times New Roman" w:cstheme="minorHAnsi"/>
          <w:sz w:val="24"/>
          <w:szCs w:val="24"/>
          <w:lang w:eastAsia="it-IT"/>
        </w:rPr>
        <w:t>argomento provvisorio della tesi deve essere presentata almeno sei mesi prima della sessione in cui lo studente prevede di sostenere l</w:t>
      </w:r>
      <w:r w:rsidRPr="00DD49B8">
        <w:rPr>
          <w:rFonts w:eastAsia="Times New Roman" w:cstheme="minorHAnsi" w:hint="eastAsia"/>
          <w:sz w:val="24"/>
          <w:szCs w:val="24"/>
          <w:lang w:eastAsia="it-IT"/>
        </w:rPr>
        <w:t>’</w:t>
      </w:r>
      <w:r w:rsidRPr="00DD49B8">
        <w:rPr>
          <w:rFonts w:eastAsia="Times New Roman" w:cstheme="minorHAnsi"/>
          <w:sz w:val="24"/>
          <w:szCs w:val="24"/>
          <w:lang w:eastAsia="it-IT"/>
        </w:rPr>
        <w:t>esame di laurea, secondo le scadenze definite dal Corso di laurea.</w:t>
      </w:r>
      <w:r w:rsidRPr="00DD49B8">
        <w:rPr>
          <w:rFonts w:eastAsia="Times New Roman" w:cstheme="minorHAnsi" w:hint="eastAsia"/>
          <w:sz w:val="24"/>
          <w:szCs w:val="24"/>
          <w:lang w:eastAsia="it-IT"/>
        </w:rPr>
        <w:t> </w:t>
      </w:r>
    </w:p>
    <w:p w14:paraId="66CABF26" w14:textId="1DB191A5" w:rsidR="00B55D27" w:rsidRPr="00DD49B8" w:rsidRDefault="00B55D27" w:rsidP="00B40B0A">
      <w:pPr>
        <w:shd w:val="clear" w:color="auto" w:fill="FFFFFF"/>
        <w:spacing w:line="240" w:lineRule="auto"/>
        <w:rPr>
          <w:rFonts w:eastAsia="Times New Roman" w:cstheme="minorHAnsi"/>
          <w:sz w:val="24"/>
          <w:szCs w:val="24"/>
          <w:lang w:eastAsia="it-IT"/>
        </w:rPr>
      </w:pPr>
      <w:r w:rsidRPr="00DD49B8">
        <w:rPr>
          <w:rFonts w:eastAsia="Times New Roman" w:cstheme="minorHAnsi"/>
          <w:sz w:val="24"/>
          <w:szCs w:val="24"/>
          <w:lang w:eastAsia="it-IT"/>
        </w:rPr>
        <w:t>La domanda di assegnazione deve essere approvata dal relatore.</w:t>
      </w:r>
      <w:r w:rsidRPr="00DD49B8">
        <w:rPr>
          <w:rFonts w:eastAsia="Times New Roman" w:cstheme="minorHAnsi" w:hint="eastAsia"/>
          <w:sz w:val="24"/>
          <w:szCs w:val="24"/>
          <w:lang w:eastAsia="it-IT"/>
        </w:rPr>
        <w:t> </w:t>
      </w:r>
    </w:p>
    <w:p w14:paraId="4C42BD86" w14:textId="77777777" w:rsidR="00BC326C" w:rsidRPr="00DD49B8" w:rsidRDefault="00BC326C" w:rsidP="00B40B0A">
      <w:pPr>
        <w:shd w:val="clear" w:color="auto" w:fill="FFFFFF"/>
        <w:spacing w:line="240" w:lineRule="auto"/>
        <w:rPr>
          <w:rFonts w:eastAsia="Times New Roman" w:cstheme="minorHAnsi"/>
          <w:sz w:val="24"/>
          <w:szCs w:val="24"/>
          <w:lang w:eastAsia="it-IT"/>
        </w:rPr>
      </w:pPr>
    </w:p>
    <w:p w14:paraId="3DE8F2DB" w14:textId="77777777" w:rsidR="00B40B0A" w:rsidRPr="00B40B0A" w:rsidRDefault="00B55D27" w:rsidP="00B40B0A">
      <w:pPr>
        <w:rPr>
          <w:rFonts w:ascii="Times New Roman" w:eastAsia="Times New Roman" w:hAnsi="Times New Roman" w:cs="Times New Roman"/>
          <w:sz w:val="24"/>
          <w:szCs w:val="24"/>
          <w:lang w:eastAsia="it-IT"/>
        </w:rPr>
      </w:pPr>
      <w:r w:rsidRPr="00DD49B8">
        <w:rPr>
          <w:rFonts w:eastAsia="Times New Roman" w:cstheme="minorHAnsi"/>
          <w:sz w:val="24"/>
          <w:szCs w:val="24"/>
          <w:lang w:eastAsia="it-IT"/>
        </w:rPr>
        <w:t xml:space="preserve">La valutazione finale </w:t>
      </w:r>
      <w:r w:rsidR="00AD68FF" w:rsidRPr="00DD49B8">
        <w:rPr>
          <w:rFonts w:eastAsia="Times New Roman" w:cstheme="minorHAnsi"/>
          <w:sz w:val="24"/>
          <w:szCs w:val="24"/>
          <w:lang w:eastAsia="it-IT"/>
        </w:rPr>
        <w:t xml:space="preserve">del voto di laurea </w:t>
      </w:r>
      <w:r w:rsidRPr="00DD49B8">
        <w:rPr>
          <w:rFonts w:eastAsia="Times New Roman" w:cstheme="minorHAnsi"/>
          <w:sz w:val="24"/>
          <w:szCs w:val="24"/>
          <w:lang w:eastAsia="it-IT"/>
        </w:rPr>
        <w:t>tiene conto della presentazione scritta e orale dell</w:t>
      </w:r>
      <w:r w:rsidRPr="00DD49B8">
        <w:rPr>
          <w:rFonts w:eastAsia="Times New Roman" w:cstheme="minorHAnsi" w:hint="eastAsia"/>
          <w:sz w:val="24"/>
          <w:szCs w:val="24"/>
          <w:lang w:eastAsia="it-IT"/>
        </w:rPr>
        <w:t>’</w:t>
      </w:r>
      <w:r w:rsidRPr="00DD49B8">
        <w:rPr>
          <w:rFonts w:eastAsia="Times New Roman" w:cstheme="minorHAnsi"/>
          <w:sz w:val="24"/>
          <w:szCs w:val="24"/>
          <w:lang w:eastAsia="it-IT"/>
        </w:rPr>
        <w:t>elaborato finale, del curriculum individuale, e della media ponderata dei voti conseguiti durante il CdS.</w:t>
      </w:r>
      <w:r w:rsidRPr="003E67E2">
        <w:rPr>
          <w:rFonts w:eastAsia="Times New Roman" w:cstheme="minorHAnsi"/>
          <w:iCs/>
          <w:color w:val="424242"/>
          <w:sz w:val="24"/>
          <w:szCs w:val="24"/>
          <w:bdr w:val="none" w:sz="0" w:space="0" w:color="auto" w:frame="1"/>
          <w:lang w:eastAsia="it-IT"/>
        </w:rPr>
        <w:t xml:space="preserve"> </w:t>
      </w:r>
      <w:r w:rsidR="00B40B0A" w:rsidRPr="00252F64">
        <w:rPr>
          <w:rFonts w:eastAsia="Times New Roman" w:cstheme="minorHAnsi"/>
          <w:sz w:val="24"/>
          <w:szCs w:val="24"/>
          <w:lang w:eastAsia="it-IT"/>
        </w:rPr>
        <w:t>Si specifica che per il calcolo della media ponderata dei voti conseguiti, il voto “30 e lode” equivale a “31”</w:t>
      </w:r>
    </w:p>
    <w:p w14:paraId="1AB93372" w14:textId="2CB9878A" w:rsidR="00B55D27" w:rsidRPr="000468F5" w:rsidRDefault="00B55D27" w:rsidP="00B40B0A">
      <w:pPr>
        <w:shd w:val="clear" w:color="auto" w:fill="FFFFFF"/>
        <w:spacing w:line="240" w:lineRule="auto"/>
        <w:rPr>
          <w:rFonts w:eastAsia="Times New Roman" w:cstheme="minorHAnsi"/>
          <w:b/>
          <w:bCs/>
          <w:color w:val="424242"/>
          <w:lang w:eastAsia="it-IT"/>
        </w:rPr>
      </w:pPr>
      <w:r w:rsidRPr="003E67E2">
        <w:rPr>
          <w:rFonts w:eastAsia="Times New Roman" w:cstheme="minorHAnsi"/>
          <w:iCs/>
          <w:color w:val="424242"/>
          <w:sz w:val="24"/>
          <w:szCs w:val="24"/>
          <w:bdr w:val="none" w:sz="0" w:space="0" w:color="auto" w:frame="1"/>
          <w:lang w:eastAsia="it-IT"/>
        </w:rPr>
        <w:t>L</w:t>
      </w:r>
      <w:r w:rsidRPr="003E67E2">
        <w:rPr>
          <w:rFonts w:eastAsia="Times New Roman" w:cstheme="minorHAnsi" w:hint="eastAsia"/>
          <w:iCs/>
          <w:color w:val="424242"/>
          <w:sz w:val="24"/>
          <w:szCs w:val="24"/>
          <w:bdr w:val="none" w:sz="0" w:space="0" w:color="auto" w:frame="1"/>
          <w:lang w:eastAsia="it-IT"/>
        </w:rPr>
        <w:t>’</w:t>
      </w:r>
      <w:r w:rsidRPr="003E67E2">
        <w:rPr>
          <w:rFonts w:eastAsia="Times New Roman" w:cstheme="minorHAnsi"/>
          <w:iCs/>
          <w:color w:val="424242"/>
          <w:sz w:val="24"/>
          <w:szCs w:val="24"/>
          <w:bdr w:val="none" w:sz="0" w:space="0" w:color="auto" w:frame="1"/>
          <w:lang w:eastAsia="it-IT"/>
        </w:rPr>
        <w:t xml:space="preserve">eventuale attribuzione della lode, in aggiunta al punteggio massimo di 110 punti, </w:t>
      </w:r>
      <w:r w:rsidR="00F43B23" w:rsidRPr="003E67E2">
        <w:rPr>
          <w:rFonts w:eastAsia="Times New Roman" w:cstheme="minorHAnsi"/>
          <w:iCs/>
          <w:color w:val="424242"/>
          <w:sz w:val="24"/>
          <w:szCs w:val="24"/>
          <w:bdr w:val="none" w:sz="0" w:space="0" w:color="auto" w:frame="1"/>
          <w:lang w:eastAsia="it-IT"/>
        </w:rPr>
        <w:t xml:space="preserve">è a discrezione della </w:t>
      </w:r>
      <w:r w:rsidR="007530DE" w:rsidRPr="003E67E2">
        <w:rPr>
          <w:rFonts w:eastAsia="Times New Roman" w:cstheme="minorHAnsi"/>
          <w:iCs/>
          <w:color w:val="424242"/>
          <w:sz w:val="24"/>
          <w:szCs w:val="24"/>
          <w:bdr w:val="none" w:sz="0" w:space="0" w:color="auto" w:frame="1"/>
          <w:lang w:eastAsia="it-IT"/>
        </w:rPr>
        <w:t>C</w:t>
      </w:r>
      <w:r w:rsidR="00F43B23" w:rsidRPr="003E67E2">
        <w:rPr>
          <w:rFonts w:eastAsia="Times New Roman" w:cstheme="minorHAnsi"/>
          <w:iCs/>
          <w:color w:val="424242"/>
          <w:sz w:val="24"/>
          <w:szCs w:val="24"/>
          <w:bdr w:val="none" w:sz="0" w:space="0" w:color="auto" w:frame="1"/>
          <w:lang w:eastAsia="it-IT"/>
        </w:rPr>
        <w:t>ommissione</w:t>
      </w:r>
      <w:r w:rsidR="007530DE" w:rsidRPr="003E67E2">
        <w:rPr>
          <w:rFonts w:eastAsia="Times New Roman" w:cstheme="minorHAnsi"/>
          <w:iCs/>
          <w:color w:val="424242"/>
          <w:sz w:val="24"/>
          <w:szCs w:val="24"/>
          <w:bdr w:val="none" w:sz="0" w:space="0" w:color="auto" w:frame="1"/>
          <w:lang w:eastAsia="it-IT"/>
        </w:rPr>
        <w:t xml:space="preserve">, ed </w:t>
      </w:r>
      <w:r w:rsidRPr="003E67E2">
        <w:rPr>
          <w:rFonts w:eastAsia="Times New Roman" w:cstheme="minorHAnsi" w:hint="eastAsia"/>
          <w:iCs/>
          <w:color w:val="424242"/>
          <w:sz w:val="24"/>
          <w:szCs w:val="24"/>
          <w:bdr w:val="none" w:sz="0" w:space="0" w:color="auto" w:frame="1"/>
          <w:lang w:eastAsia="it-IT"/>
        </w:rPr>
        <w:t>è</w:t>
      </w:r>
      <w:r w:rsidRPr="003E67E2">
        <w:rPr>
          <w:rFonts w:eastAsia="Times New Roman" w:cstheme="minorHAnsi"/>
          <w:iCs/>
          <w:color w:val="424242"/>
          <w:sz w:val="24"/>
          <w:szCs w:val="24"/>
          <w:bdr w:val="none" w:sz="0" w:space="0" w:color="auto" w:frame="1"/>
          <w:lang w:eastAsia="it-IT"/>
        </w:rPr>
        <w:t xml:space="preserve"> subordinata all</w:t>
      </w:r>
      <w:r w:rsidR="007530DE" w:rsidRPr="003E67E2">
        <w:rPr>
          <w:rFonts w:eastAsia="Times New Roman" w:cstheme="minorHAnsi"/>
          <w:iCs/>
          <w:color w:val="424242"/>
          <w:sz w:val="24"/>
          <w:szCs w:val="24"/>
          <w:bdr w:val="none" w:sz="0" w:space="0" w:color="auto" w:frame="1"/>
          <w:lang w:eastAsia="it-IT"/>
        </w:rPr>
        <w:t>’</w:t>
      </w:r>
      <w:r w:rsidRPr="003E67E2">
        <w:rPr>
          <w:rFonts w:eastAsia="Times New Roman" w:cstheme="minorHAnsi"/>
          <w:iCs/>
          <w:color w:val="424242"/>
          <w:sz w:val="24"/>
          <w:szCs w:val="24"/>
          <w:bdr w:val="none" w:sz="0" w:space="0" w:color="auto" w:frame="1"/>
          <w:lang w:eastAsia="it-IT"/>
        </w:rPr>
        <w:t>accertata rilevanza dei risultati raggiunti dal candidato e alla valutazione unanime della Commissione</w:t>
      </w:r>
      <w:r w:rsidR="001E4FA4" w:rsidRPr="000468F5">
        <w:rPr>
          <w:rFonts w:eastAsia="Times New Roman" w:cstheme="minorHAnsi"/>
          <w:b/>
          <w:bCs/>
          <w:iCs/>
          <w:color w:val="424242"/>
          <w:sz w:val="24"/>
          <w:szCs w:val="24"/>
          <w:bdr w:val="none" w:sz="0" w:space="0" w:color="auto" w:frame="1"/>
          <w:lang w:eastAsia="it-IT"/>
        </w:rPr>
        <w:t>.</w:t>
      </w:r>
    </w:p>
    <w:p w14:paraId="0C8801E1" w14:textId="77777777" w:rsidR="00B55D27" w:rsidRPr="000468F5" w:rsidRDefault="00B55D27" w:rsidP="5A847A8D">
      <w:pPr>
        <w:overflowPunct w:val="0"/>
        <w:autoSpaceDE w:val="0"/>
        <w:autoSpaceDN w:val="0"/>
        <w:adjustRightInd w:val="0"/>
        <w:spacing w:line="240" w:lineRule="auto"/>
        <w:rPr>
          <w:rFonts w:eastAsia="Times New Roman"/>
          <w:b/>
          <w:bCs/>
          <w:sz w:val="24"/>
          <w:szCs w:val="24"/>
          <w:lang w:eastAsia="it-IT"/>
        </w:rPr>
      </w:pPr>
    </w:p>
    <w:bookmarkEnd w:id="16"/>
    <w:p w14:paraId="52CCAA6C" w14:textId="77777777" w:rsidR="00473796" w:rsidRPr="0037449C" w:rsidRDefault="00473796" w:rsidP="00473796">
      <w:pPr>
        <w:spacing w:line="257" w:lineRule="auto"/>
        <w:rPr>
          <w:rFonts w:eastAsia="Calibri"/>
          <w:sz w:val="24"/>
          <w:szCs w:val="24"/>
        </w:rPr>
      </w:pPr>
      <w:r w:rsidRPr="0037449C">
        <w:rPr>
          <w:rFonts w:eastAsia="Calibri"/>
          <w:sz w:val="24"/>
          <w:szCs w:val="24"/>
        </w:rPr>
        <w:t>Gli esami delle prove finali sono articolati in tre appelli:</w:t>
      </w:r>
    </w:p>
    <w:p w14:paraId="10B2D737" w14:textId="77777777" w:rsidR="00473796" w:rsidRPr="0037449C" w:rsidRDefault="00473796" w:rsidP="00473796">
      <w:pPr>
        <w:spacing w:line="257" w:lineRule="auto"/>
        <w:rPr>
          <w:rFonts w:eastAsia="Calibri"/>
          <w:sz w:val="24"/>
          <w:szCs w:val="24"/>
        </w:rPr>
      </w:pPr>
      <w:r w:rsidRPr="0037449C">
        <w:rPr>
          <w:rFonts w:eastAsia="Calibri"/>
          <w:sz w:val="24"/>
          <w:szCs w:val="24"/>
        </w:rPr>
        <w:t>1° appello sessione estiva (luglio)</w:t>
      </w:r>
    </w:p>
    <w:p w14:paraId="37F714A0" w14:textId="77777777" w:rsidR="00473796" w:rsidRPr="0037449C" w:rsidRDefault="00473796" w:rsidP="00473796">
      <w:pPr>
        <w:spacing w:line="257" w:lineRule="auto"/>
        <w:rPr>
          <w:rFonts w:eastAsia="Calibri"/>
          <w:sz w:val="24"/>
          <w:szCs w:val="24"/>
        </w:rPr>
      </w:pPr>
      <w:r w:rsidRPr="0037449C">
        <w:rPr>
          <w:rFonts w:eastAsia="Calibri"/>
          <w:sz w:val="24"/>
          <w:szCs w:val="24"/>
        </w:rPr>
        <w:t>2° appello sessione autunnale (dicembre)</w:t>
      </w:r>
    </w:p>
    <w:p w14:paraId="1CDF0815" w14:textId="77777777" w:rsidR="00473796" w:rsidRPr="0037449C" w:rsidRDefault="00473796" w:rsidP="00473796">
      <w:pPr>
        <w:spacing w:line="257" w:lineRule="auto"/>
        <w:rPr>
          <w:rFonts w:eastAsia="Calibri"/>
          <w:sz w:val="24"/>
          <w:szCs w:val="24"/>
        </w:rPr>
      </w:pPr>
      <w:r w:rsidRPr="0037449C">
        <w:rPr>
          <w:rFonts w:eastAsia="Calibri"/>
          <w:sz w:val="24"/>
          <w:szCs w:val="24"/>
        </w:rPr>
        <w:t>3° appello sessione invernale (marzo – ultimo appello dell’a.a.)</w:t>
      </w:r>
    </w:p>
    <w:p w14:paraId="3345CBD2" w14:textId="064F5898" w:rsidR="00473796" w:rsidRPr="0037449C" w:rsidRDefault="00473796" w:rsidP="00473796">
      <w:pPr>
        <w:spacing w:line="257" w:lineRule="auto"/>
        <w:rPr>
          <w:rFonts w:eastAsia="Calibri"/>
          <w:sz w:val="24"/>
          <w:szCs w:val="24"/>
        </w:rPr>
      </w:pPr>
      <w:r w:rsidRPr="0037449C">
        <w:rPr>
          <w:rFonts w:eastAsia="Calibri"/>
          <w:sz w:val="24"/>
          <w:szCs w:val="24"/>
        </w:rPr>
        <w:t xml:space="preserve">Il Calendario completo delle date viene pubblicato sul Portale dello studente </w:t>
      </w:r>
      <w:hyperlink r:id="rId15">
        <w:r w:rsidRPr="0037449C">
          <w:rPr>
            <w:rStyle w:val="Collegamentoipertestuale"/>
            <w:rFonts w:eastAsia="Calibri"/>
            <w:sz w:val="24"/>
            <w:szCs w:val="24"/>
          </w:rPr>
          <w:t>https://portalestudente.uniroma3.it/carriera/ammissione-allesame-di-laurea/</w:t>
        </w:r>
      </w:hyperlink>
      <w:r w:rsidRPr="0037449C">
        <w:rPr>
          <w:rFonts w:eastAsia="Calibri"/>
          <w:sz w:val="24"/>
          <w:szCs w:val="24"/>
        </w:rPr>
        <w:t xml:space="preserve"> e nelle pagine dei singoli CdL.</w:t>
      </w:r>
    </w:p>
    <w:p w14:paraId="0329EC17" w14:textId="7A52F084" w:rsidR="00E35EE7" w:rsidRDefault="00E35EE7" w:rsidP="00415917">
      <w:pPr>
        <w:overflowPunct w:val="0"/>
        <w:autoSpaceDE w:val="0"/>
        <w:autoSpaceDN w:val="0"/>
        <w:adjustRightInd w:val="0"/>
        <w:spacing w:line="240" w:lineRule="auto"/>
        <w:rPr>
          <w:rFonts w:ascii="Times New Roman" w:eastAsia="Times New Roman" w:hAnsi="Times New Roman" w:cs="Times New Roman"/>
          <w:color w:val="FF0000"/>
          <w:sz w:val="26"/>
          <w:szCs w:val="26"/>
          <w:lang w:eastAsia="it-IT"/>
        </w:rPr>
      </w:pPr>
    </w:p>
    <w:p w14:paraId="56742C9D" w14:textId="29BCD342" w:rsidR="00B41CC3" w:rsidRPr="00D31FA5" w:rsidRDefault="008643BC" w:rsidP="000468F5">
      <w:pPr>
        <w:pStyle w:val="Titolo2"/>
        <w:numPr>
          <w:ilvl w:val="0"/>
          <w:numId w:val="0"/>
        </w:numPr>
        <w:rPr>
          <w:rFonts w:asciiTheme="minorHAnsi" w:hAnsiTheme="minorHAnsi" w:cstheme="minorHAnsi"/>
          <w:color w:val="auto"/>
          <w:sz w:val="24"/>
          <w:szCs w:val="24"/>
        </w:rPr>
      </w:pPr>
      <w:bookmarkStart w:id="17" w:name="_Toc31056656"/>
      <w:bookmarkStart w:id="18" w:name="_Toc157599836"/>
      <w:r>
        <w:rPr>
          <w:rFonts w:asciiTheme="minorHAnsi" w:hAnsiTheme="minorHAnsi" w:cstheme="minorHAnsi"/>
          <w:color w:val="auto"/>
          <w:sz w:val="24"/>
          <w:szCs w:val="24"/>
        </w:rPr>
        <w:lastRenderedPageBreak/>
        <w:t xml:space="preserve">Art. 12. </w:t>
      </w:r>
      <w:r w:rsidR="00CD1358" w:rsidRPr="00D31FA5">
        <w:rPr>
          <w:rFonts w:asciiTheme="minorHAnsi" w:hAnsiTheme="minorHAnsi" w:cstheme="minorHAnsi"/>
          <w:color w:val="auto"/>
          <w:sz w:val="24"/>
          <w:szCs w:val="24"/>
        </w:rPr>
        <w:t xml:space="preserve">Valutazione </w:t>
      </w:r>
      <w:r w:rsidR="00D5394E" w:rsidRPr="00D31FA5">
        <w:rPr>
          <w:rFonts w:asciiTheme="minorHAnsi" w:hAnsiTheme="minorHAnsi" w:cstheme="minorHAnsi"/>
          <w:color w:val="auto"/>
          <w:sz w:val="24"/>
          <w:szCs w:val="24"/>
        </w:rPr>
        <w:t xml:space="preserve">della qualità </w:t>
      </w:r>
      <w:r w:rsidR="00CD1358" w:rsidRPr="00D31FA5">
        <w:rPr>
          <w:rFonts w:asciiTheme="minorHAnsi" w:hAnsiTheme="minorHAnsi" w:cstheme="minorHAnsi"/>
          <w:color w:val="auto"/>
          <w:sz w:val="24"/>
          <w:szCs w:val="24"/>
        </w:rPr>
        <w:t>delle attività formative</w:t>
      </w:r>
      <w:bookmarkEnd w:id="17"/>
      <w:bookmarkEnd w:id="18"/>
    </w:p>
    <w:p w14:paraId="2D2A5F49" w14:textId="77777777" w:rsidR="003E226B" w:rsidRPr="00D31FA5" w:rsidRDefault="00B41CC3" w:rsidP="000468F5">
      <w:pPr>
        <w:spacing w:before="100" w:beforeAutospacing="1" w:after="100" w:afterAutospacing="1" w:line="240" w:lineRule="auto"/>
        <w:rPr>
          <w:rFonts w:eastAsia="Times New Roman" w:cstheme="minorHAnsi"/>
          <w:sz w:val="24"/>
          <w:szCs w:val="24"/>
          <w:lang w:eastAsia="it-IT"/>
        </w:rPr>
      </w:pPr>
      <w:r w:rsidRPr="00D31FA5">
        <w:rPr>
          <w:rFonts w:eastAsia="Times New Roman" w:cstheme="minorHAnsi"/>
          <w:sz w:val="24"/>
          <w:szCs w:val="24"/>
          <w:lang w:eastAsia="it-IT"/>
        </w:rPr>
        <w:t>Il Collegio Didattico del CdS monitora annualmente la propria offerta formativa individuando soluzioni per le criticità eventualmente riscontrate. Le proposte di modifica del regolamento didattico del CdS vengono avanzate al Dipartimento tenendo conto dei tempi indicati dall’Ateneo per la trasmissione da parte del Dipartimento della delibera di approvazione del regolamento stesso (Documento “Definizione dell’offerta formativa dell’Ateneo e attività per l’assicurazione della qualità nella didattica”).</w:t>
      </w:r>
    </w:p>
    <w:p w14:paraId="3B2F390A" w14:textId="77777777" w:rsidR="003E226B" w:rsidRPr="00D31FA5" w:rsidRDefault="00B41CC3" w:rsidP="000468F5">
      <w:pPr>
        <w:spacing w:before="100" w:beforeAutospacing="1" w:after="100" w:afterAutospacing="1" w:line="240" w:lineRule="auto"/>
        <w:rPr>
          <w:rFonts w:eastAsia="Times New Roman" w:cstheme="minorHAnsi"/>
          <w:sz w:val="24"/>
          <w:szCs w:val="24"/>
          <w:lang w:eastAsia="it-IT"/>
        </w:rPr>
      </w:pPr>
      <w:r w:rsidRPr="00D31FA5">
        <w:rPr>
          <w:rFonts w:eastAsia="Times New Roman" w:cstheme="minorHAnsi"/>
          <w:sz w:val="24"/>
          <w:szCs w:val="24"/>
          <w:lang w:eastAsia="it-IT"/>
        </w:rPr>
        <w:t>Il monitoraggio dell'offerta formativa può avvenire anche attraverso incontri di consultazione con gli stakeholders, allo scopo di verificare la congruenza dell’offerta stessa con la definizione del profilo professionale e le richieste del mondo del lavoro. Il monitoraggio pluriennale delle attività viene effettuato mediante il Rapporto di Riesame Ciclico, con una periodicità non superiore a cinque anni, nei tempi e nelle modalità indicate dalle linee guida ANVUR e di Ateneo. Per la realizzazione del monitoraggio pluriennale è fatto obbligo al CdS di effettuare incontri di consultazione con gli stakeholders.</w:t>
      </w:r>
    </w:p>
    <w:p w14:paraId="7DF6A491" w14:textId="70EF30C8" w:rsidR="008E72F5" w:rsidRPr="00F25F4F" w:rsidRDefault="00B41CC3" w:rsidP="000468F5">
      <w:pPr>
        <w:spacing w:before="100" w:beforeAutospacing="1" w:after="100" w:afterAutospacing="1" w:line="240" w:lineRule="auto"/>
        <w:rPr>
          <w:rFonts w:eastAsia="Times New Roman" w:cstheme="minorHAnsi"/>
          <w:sz w:val="24"/>
          <w:szCs w:val="24"/>
          <w:lang w:eastAsia="it-IT"/>
        </w:rPr>
      </w:pPr>
      <w:r w:rsidRPr="00D31FA5">
        <w:rPr>
          <w:rFonts w:eastAsia="Times New Roman" w:cstheme="minorHAnsi"/>
          <w:sz w:val="24"/>
          <w:szCs w:val="24"/>
          <w:lang w:eastAsia="it-IT"/>
        </w:rPr>
        <w:t>La verifica dei risultati delle attività didattiche viene effettuata tenendo conto delle osservazioni e dei suggerimenti formulati dal Nucleo di Valutazione e dalla Commissione Paritetica Docenti-Studenti, dei dati della Scheda di Monitoraggio Annuale (SMA) e delle risultanze della rilevazione dell’Opinione degli Studenti dei CdS (OPIS). In particolare, l’attività di monitoraggio viene effettuata dal Gruppo di Riesame del CdS che annualmente: a) redige un commento sintetico ai dati di monitoraggio forniti dall’ANVUR, comprensivo di punti di forza, criticità, obiettivi e proposte, che viene approvato dal Collegio Didattico; b) analizza i dati delle opinioni degli studenti e redige un report per facilitare l’analisi individuale dei singoli insegnamenti e una nota sintetica per la discussione in sede di Collegio Didattico.</w:t>
      </w:r>
    </w:p>
    <w:p w14:paraId="0C9BA3A6" w14:textId="77777777" w:rsidR="00252F64" w:rsidRDefault="008643BC" w:rsidP="000468F5">
      <w:pPr>
        <w:pStyle w:val="Titolo2"/>
        <w:numPr>
          <w:ilvl w:val="0"/>
          <w:numId w:val="0"/>
        </w:numPr>
        <w:rPr>
          <w:rFonts w:asciiTheme="minorHAnsi" w:hAnsiTheme="minorHAnsi" w:cstheme="minorHAnsi"/>
          <w:color w:val="auto"/>
        </w:rPr>
      </w:pPr>
      <w:bookmarkStart w:id="19" w:name="_Toc157599837"/>
      <w:r w:rsidRPr="00502CA3">
        <w:rPr>
          <w:rFonts w:asciiTheme="minorHAnsi" w:hAnsiTheme="minorHAnsi" w:cstheme="minorHAnsi"/>
          <w:color w:val="auto"/>
          <w:sz w:val="24"/>
          <w:szCs w:val="24"/>
        </w:rPr>
        <w:t xml:space="preserve">Art. 13. </w:t>
      </w:r>
      <w:bookmarkStart w:id="20" w:name="_Toc32225892"/>
      <w:r w:rsidR="00502CA3" w:rsidRPr="000468F5">
        <w:rPr>
          <w:rFonts w:asciiTheme="minorHAnsi" w:hAnsiTheme="minorHAnsi" w:cstheme="minorHAnsi"/>
          <w:color w:val="auto"/>
          <w:sz w:val="24"/>
          <w:szCs w:val="24"/>
        </w:rPr>
        <w:t>Servizi didattici propedeutici o integrativi</w:t>
      </w:r>
      <w:bookmarkEnd w:id="19"/>
      <w:bookmarkEnd w:id="20"/>
      <w:r w:rsidR="00502CA3" w:rsidRPr="000468F5">
        <w:rPr>
          <w:rFonts w:asciiTheme="minorHAnsi" w:hAnsiTheme="minorHAnsi" w:cstheme="minorHAnsi"/>
          <w:color w:val="auto"/>
        </w:rPr>
        <w:t xml:space="preserve">  </w:t>
      </w:r>
    </w:p>
    <w:p w14:paraId="510F7DC1" w14:textId="0BD1D9C2" w:rsidR="00502CA3" w:rsidRPr="00252F64" w:rsidRDefault="00252F64" w:rsidP="000468F5">
      <w:pPr>
        <w:pStyle w:val="Titolo2"/>
        <w:numPr>
          <w:ilvl w:val="0"/>
          <w:numId w:val="0"/>
        </w:numPr>
        <w:rPr>
          <w:rFonts w:asciiTheme="minorHAnsi" w:hAnsiTheme="minorHAnsi" w:cstheme="minorHAnsi"/>
          <w:b w:val="0"/>
          <w:sz w:val="24"/>
          <w:szCs w:val="24"/>
        </w:rPr>
      </w:pPr>
      <w:r w:rsidRPr="00252F64">
        <w:rPr>
          <w:rFonts w:asciiTheme="minorHAnsi" w:hAnsiTheme="minorHAnsi" w:cstheme="minorHAnsi"/>
          <w:b w:val="0"/>
          <w:color w:val="auto"/>
          <w:sz w:val="24"/>
          <w:szCs w:val="24"/>
        </w:rPr>
        <w:t xml:space="preserve">Le attività per l’assolvimento degli obblighi formativi aggiuntivi sono organizzate dal Servizio Tutorato Didattico istituito dal Dipartimento. Il servizio prevede un percorso individualizzato che deve essere svolto nell’arco del primo anno al fine di colmare le lacune manifestate in ingresso. Il percorso consiste in attività da svolgere sia in presenza sia online, e riguarda, in particolare, l’approfondimento delle aree di competenza indicate nel bando di ammissione e rilevate mediante la prova d’accesso.  </w:t>
      </w:r>
    </w:p>
    <w:p w14:paraId="5F1D8E8F" w14:textId="77777777" w:rsidR="00252F64" w:rsidRDefault="00252F64" w:rsidP="000468F5">
      <w:pPr>
        <w:pStyle w:val="Titolo2"/>
        <w:numPr>
          <w:ilvl w:val="0"/>
          <w:numId w:val="0"/>
        </w:numPr>
        <w:rPr>
          <w:rFonts w:asciiTheme="minorHAnsi" w:hAnsiTheme="minorHAnsi" w:cstheme="minorHAnsi"/>
          <w:color w:val="auto"/>
          <w:sz w:val="24"/>
          <w:szCs w:val="24"/>
        </w:rPr>
      </w:pPr>
      <w:bookmarkStart w:id="21" w:name="_Toc157599838"/>
    </w:p>
    <w:p w14:paraId="4FD768B8" w14:textId="18BE7F12" w:rsidR="001D0CF5" w:rsidRPr="00D31FA5" w:rsidRDefault="009F30D9" w:rsidP="000468F5">
      <w:pPr>
        <w:pStyle w:val="Titolo2"/>
        <w:numPr>
          <w:ilvl w:val="0"/>
          <w:numId w:val="0"/>
        </w:numPr>
        <w:rPr>
          <w:rFonts w:asciiTheme="minorHAnsi" w:hAnsiTheme="minorHAnsi" w:cstheme="minorHAnsi"/>
          <w:color w:val="auto"/>
          <w:sz w:val="24"/>
          <w:szCs w:val="24"/>
        </w:rPr>
      </w:pPr>
      <w:r>
        <w:rPr>
          <w:rFonts w:asciiTheme="minorHAnsi" w:hAnsiTheme="minorHAnsi" w:cstheme="minorHAnsi"/>
          <w:color w:val="auto"/>
          <w:sz w:val="24"/>
          <w:szCs w:val="24"/>
        </w:rPr>
        <w:t xml:space="preserve">Art. 14. </w:t>
      </w:r>
      <w:r w:rsidR="000302CB" w:rsidRPr="00D31FA5">
        <w:rPr>
          <w:rFonts w:asciiTheme="minorHAnsi" w:hAnsiTheme="minorHAnsi" w:cstheme="minorHAnsi"/>
          <w:color w:val="auto"/>
          <w:sz w:val="24"/>
          <w:szCs w:val="24"/>
        </w:rPr>
        <w:t>Altre f</w:t>
      </w:r>
      <w:r w:rsidR="41123941" w:rsidRPr="00D31FA5">
        <w:rPr>
          <w:rFonts w:asciiTheme="minorHAnsi" w:hAnsiTheme="minorHAnsi" w:cstheme="minorHAnsi"/>
          <w:color w:val="auto"/>
          <w:sz w:val="24"/>
          <w:szCs w:val="24"/>
        </w:rPr>
        <w:t xml:space="preserve">onti </w:t>
      </w:r>
      <w:r w:rsidR="00145046" w:rsidRPr="00D31FA5">
        <w:rPr>
          <w:rFonts w:asciiTheme="minorHAnsi" w:hAnsiTheme="minorHAnsi" w:cstheme="minorHAnsi"/>
          <w:color w:val="auto"/>
          <w:sz w:val="24"/>
          <w:szCs w:val="24"/>
        </w:rPr>
        <w:t>n</w:t>
      </w:r>
      <w:r w:rsidR="41123941" w:rsidRPr="00D31FA5">
        <w:rPr>
          <w:rFonts w:asciiTheme="minorHAnsi" w:hAnsiTheme="minorHAnsi" w:cstheme="minorHAnsi"/>
          <w:color w:val="auto"/>
          <w:sz w:val="24"/>
          <w:szCs w:val="24"/>
        </w:rPr>
        <w:t>ormative</w:t>
      </w:r>
      <w:bookmarkEnd w:id="21"/>
    </w:p>
    <w:p w14:paraId="34E48257" w14:textId="5515D927" w:rsidR="00F25F4F" w:rsidRPr="00D31FA5" w:rsidRDefault="41123941" w:rsidP="000468F5">
      <w:pPr>
        <w:jc w:val="left"/>
        <w:rPr>
          <w:rFonts w:cstheme="minorHAnsi"/>
          <w:sz w:val="24"/>
          <w:szCs w:val="24"/>
        </w:rPr>
      </w:pPr>
      <w:r w:rsidRPr="00D31FA5">
        <w:rPr>
          <w:rFonts w:cstheme="minorHAnsi"/>
          <w:sz w:val="24"/>
          <w:szCs w:val="24"/>
        </w:rPr>
        <w:t>Per quanto non espressamente qui disciplinato si rinvia al Regolamento didattico di Ateneo</w:t>
      </w:r>
      <w:r w:rsidR="000C5AB4" w:rsidRPr="00D31FA5">
        <w:rPr>
          <w:rFonts w:cstheme="minorHAnsi"/>
          <w:sz w:val="24"/>
          <w:szCs w:val="24"/>
        </w:rPr>
        <w:t>,</w:t>
      </w:r>
      <w:r w:rsidRPr="00D31FA5">
        <w:rPr>
          <w:rFonts w:cstheme="minorHAnsi"/>
          <w:sz w:val="24"/>
          <w:szCs w:val="24"/>
        </w:rPr>
        <w:t xml:space="preserve"> al</w:t>
      </w:r>
      <w:r w:rsidR="000D4A12">
        <w:rPr>
          <w:rFonts w:cstheme="minorHAnsi"/>
          <w:sz w:val="24"/>
          <w:szCs w:val="24"/>
        </w:rPr>
        <w:t xml:space="preserve"> </w:t>
      </w:r>
      <w:r w:rsidR="00894B2D">
        <w:rPr>
          <w:rFonts w:cstheme="minorHAnsi"/>
          <w:sz w:val="24"/>
          <w:szCs w:val="24"/>
        </w:rPr>
        <w:t xml:space="preserve">    </w:t>
      </w:r>
      <w:r w:rsidRPr="00D31FA5">
        <w:rPr>
          <w:rFonts w:cstheme="minorHAnsi"/>
          <w:sz w:val="24"/>
          <w:szCs w:val="24"/>
        </w:rPr>
        <w:t xml:space="preserve">Regolamento </w:t>
      </w:r>
      <w:r w:rsidR="5A98CB5D" w:rsidRPr="00D31FA5">
        <w:rPr>
          <w:rFonts w:cstheme="minorHAnsi"/>
          <w:sz w:val="24"/>
          <w:szCs w:val="24"/>
        </w:rPr>
        <w:t>Carriera</w:t>
      </w:r>
      <w:r w:rsidR="000C5AB4" w:rsidRPr="00D31FA5">
        <w:rPr>
          <w:rFonts w:cstheme="minorHAnsi"/>
          <w:sz w:val="24"/>
          <w:szCs w:val="24"/>
        </w:rPr>
        <w:t xml:space="preserve"> di Ateneo</w:t>
      </w:r>
      <w:r w:rsidR="0002251F" w:rsidRPr="00D31FA5">
        <w:rPr>
          <w:rFonts w:cstheme="minorHAnsi"/>
          <w:sz w:val="24"/>
          <w:szCs w:val="24"/>
        </w:rPr>
        <w:t>,</w:t>
      </w:r>
      <w:r w:rsidR="000C5AB4" w:rsidRPr="00D31FA5">
        <w:rPr>
          <w:rFonts w:cstheme="minorHAnsi"/>
          <w:sz w:val="24"/>
          <w:szCs w:val="24"/>
        </w:rPr>
        <w:t xml:space="preserve"> al Regolamento didattico del Dipartimento di Scienze della </w:t>
      </w:r>
      <w:r w:rsidR="000D4A12">
        <w:rPr>
          <w:rFonts w:cstheme="minorHAnsi"/>
          <w:sz w:val="24"/>
          <w:szCs w:val="24"/>
        </w:rPr>
        <w:t xml:space="preserve"> </w:t>
      </w:r>
      <w:r w:rsidR="00894B2D">
        <w:rPr>
          <w:rFonts w:cstheme="minorHAnsi"/>
          <w:sz w:val="24"/>
          <w:szCs w:val="24"/>
        </w:rPr>
        <w:t xml:space="preserve"> </w:t>
      </w:r>
      <w:r w:rsidR="000C5AB4" w:rsidRPr="00D31FA5">
        <w:rPr>
          <w:rFonts w:cstheme="minorHAnsi"/>
          <w:sz w:val="24"/>
          <w:szCs w:val="24"/>
        </w:rPr>
        <w:t>Formazione</w:t>
      </w:r>
      <w:r w:rsidR="0002251F" w:rsidRPr="00D31FA5">
        <w:rPr>
          <w:rFonts w:cstheme="minorHAnsi"/>
          <w:sz w:val="24"/>
          <w:szCs w:val="24"/>
        </w:rPr>
        <w:t>, alla SUA SerSS</w:t>
      </w:r>
      <w:r w:rsidRPr="00D31FA5">
        <w:rPr>
          <w:rFonts w:cstheme="minorHAnsi"/>
          <w:sz w:val="24"/>
          <w:szCs w:val="24"/>
        </w:rPr>
        <w:t>.</w:t>
      </w:r>
      <w:r w:rsidR="000C5AB4" w:rsidRPr="00D31FA5">
        <w:rPr>
          <w:rFonts w:cstheme="minorHAnsi"/>
          <w:sz w:val="24"/>
          <w:szCs w:val="24"/>
        </w:rPr>
        <w:t xml:space="preserve"> Altra documentazione ed informazioni utili sono poi di</w:t>
      </w:r>
      <w:r w:rsidR="00EE2115" w:rsidRPr="00D31FA5">
        <w:rPr>
          <w:rFonts w:cstheme="minorHAnsi"/>
          <w:sz w:val="24"/>
          <w:szCs w:val="24"/>
        </w:rPr>
        <w:t>rettamente</w:t>
      </w:r>
      <w:r w:rsidR="0056712E">
        <w:rPr>
          <w:rFonts w:cstheme="minorHAnsi"/>
          <w:sz w:val="24"/>
          <w:szCs w:val="24"/>
        </w:rPr>
        <w:t xml:space="preserve"> </w:t>
      </w:r>
      <w:r w:rsidR="00EE2115" w:rsidRPr="00D31FA5">
        <w:rPr>
          <w:rFonts w:cstheme="minorHAnsi"/>
          <w:sz w:val="24"/>
          <w:szCs w:val="24"/>
        </w:rPr>
        <w:t>reperibili</w:t>
      </w:r>
      <w:r w:rsidR="000C5AB4" w:rsidRPr="00D31FA5">
        <w:rPr>
          <w:rFonts w:cstheme="minorHAnsi"/>
          <w:sz w:val="24"/>
          <w:szCs w:val="24"/>
        </w:rPr>
        <w:t xml:space="preserve"> sul sito Internet del corso di laurea al seguente indirizzo:</w:t>
      </w:r>
      <w:r w:rsidR="00894B2D">
        <w:rPr>
          <w:rFonts w:cstheme="minorHAnsi"/>
          <w:sz w:val="24"/>
          <w:szCs w:val="24"/>
        </w:rPr>
        <w:t xml:space="preserve">   </w:t>
      </w:r>
      <w:hyperlink r:id="rId16" w:history="1">
        <w:r w:rsidR="00894B2D" w:rsidRPr="004F7460">
          <w:rPr>
            <w:rStyle w:val="Collegamentoipertestuale"/>
            <w:rFonts w:cstheme="minorHAnsi"/>
            <w:sz w:val="24"/>
            <w:szCs w:val="24"/>
          </w:rPr>
          <w:t>http://scienzeformazione.uniroma3.it/didattica/servizio-sociale-e-sociologia/</w:t>
        </w:r>
      </w:hyperlink>
      <w:r w:rsidR="0002251F" w:rsidRPr="00D31FA5">
        <w:rPr>
          <w:rFonts w:cstheme="minorHAnsi"/>
          <w:sz w:val="24"/>
          <w:szCs w:val="24"/>
        </w:rPr>
        <w:t xml:space="preserve"> .</w:t>
      </w:r>
      <w:r w:rsidR="000C5AB4" w:rsidRPr="00D31FA5">
        <w:rPr>
          <w:rFonts w:cstheme="minorHAnsi"/>
          <w:sz w:val="24"/>
          <w:szCs w:val="24"/>
        </w:rPr>
        <w:t xml:space="preserve"> </w:t>
      </w:r>
    </w:p>
    <w:p w14:paraId="0EEB8A37" w14:textId="42388223" w:rsidR="00514677" w:rsidRDefault="00894B2D">
      <w:pPr>
        <w:pStyle w:val="Titolo2"/>
        <w:numPr>
          <w:ilvl w:val="0"/>
          <w:numId w:val="0"/>
        </w:numPr>
        <w:rPr>
          <w:rFonts w:asciiTheme="minorHAnsi" w:hAnsiTheme="minorHAnsi" w:cstheme="minorHAnsi"/>
          <w:color w:val="auto"/>
          <w:sz w:val="24"/>
          <w:szCs w:val="24"/>
        </w:rPr>
      </w:pPr>
      <w:r>
        <w:rPr>
          <w:rFonts w:asciiTheme="minorHAnsi" w:hAnsiTheme="minorHAnsi" w:cstheme="minorHAnsi"/>
          <w:color w:val="auto"/>
          <w:sz w:val="24"/>
          <w:szCs w:val="24"/>
        </w:rPr>
        <w:lastRenderedPageBreak/>
        <w:t xml:space="preserve"> </w:t>
      </w:r>
    </w:p>
    <w:p w14:paraId="398621CA" w14:textId="0CCF0D68" w:rsidR="001D0CF5" w:rsidRPr="00D31FA5" w:rsidRDefault="008643BC" w:rsidP="000468F5">
      <w:pPr>
        <w:pStyle w:val="Titolo2"/>
        <w:numPr>
          <w:ilvl w:val="0"/>
          <w:numId w:val="0"/>
        </w:numPr>
        <w:rPr>
          <w:rFonts w:asciiTheme="minorHAnsi" w:hAnsiTheme="minorHAnsi" w:cstheme="minorHAnsi"/>
          <w:color w:val="auto"/>
          <w:sz w:val="24"/>
          <w:szCs w:val="24"/>
        </w:rPr>
      </w:pPr>
      <w:bookmarkStart w:id="22" w:name="_Toc157599839"/>
      <w:r>
        <w:rPr>
          <w:rFonts w:asciiTheme="minorHAnsi" w:hAnsiTheme="minorHAnsi" w:cstheme="minorHAnsi"/>
          <w:color w:val="auto"/>
          <w:sz w:val="24"/>
          <w:szCs w:val="24"/>
        </w:rPr>
        <w:t xml:space="preserve">Art. </w:t>
      </w:r>
      <w:r w:rsidR="008E72F5">
        <w:rPr>
          <w:rFonts w:asciiTheme="minorHAnsi" w:hAnsiTheme="minorHAnsi" w:cstheme="minorHAnsi"/>
          <w:color w:val="auto"/>
          <w:sz w:val="24"/>
          <w:szCs w:val="24"/>
        </w:rPr>
        <w:t>15</w:t>
      </w:r>
      <w:r w:rsidR="003A6376">
        <w:rPr>
          <w:rFonts w:asciiTheme="minorHAnsi" w:hAnsiTheme="minorHAnsi" w:cstheme="minorHAnsi"/>
          <w:color w:val="auto"/>
          <w:sz w:val="24"/>
          <w:szCs w:val="24"/>
        </w:rPr>
        <w:t>.</w:t>
      </w:r>
      <w:r>
        <w:rPr>
          <w:rFonts w:asciiTheme="minorHAnsi" w:hAnsiTheme="minorHAnsi" w:cstheme="minorHAnsi"/>
          <w:color w:val="auto"/>
          <w:sz w:val="24"/>
          <w:szCs w:val="24"/>
        </w:rPr>
        <w:t xml:space="preserve"> </w:t>
      </w:r>
      <w:r w:rsidR="41123941" w:rsidRPr="00D31FA5">
        <w:rPr>
          <w:rFonts w:asciiTheme="minorHAnsi" w:hAnsiTheme="minorHAnsi" w:cstheme="minorHAnsi"/>
          <w:color w:val="auto"/>
          <w:sz w:val="24"/>
          <w:szCs w:val="24"/>
        </w:rPr>
        <w:t>Validità</w:t>
      </w:r>
      <w:bookmarkEnd w:id="22"/>
    </w:p>
    <w:p w14:paraId="26039162" w14:textId="332C2725" w:rsidR="00993F61" w:rsidRPr="00D31FA5" w:rsidRDefault="00993F61" w:rsidP="000468F5">
      <w:pPr>
        <w:rPr>
          <w:rFonts w:eastAsia="Calibri" w:cstheme="minorHAnsi"/>
          <w:sz w:val="24"/>
          <w:szCs w:val="24"/>
        </w:rPr>
      </w:pPr>
      <w:r w:rsidRPr="00D31FA5">
        <w:rPr>
          <w:rFonts w:eastAsia="Calibri" w:cstheme="minorHAnsi"/>
          <w:sz w:val="24"/>
          <w:szCs w:val="24"/>
        </w:rPr>
        <w:t xml:space="preserve">Le disposizioni del presente Regolamento si applicano a decorrere dall’a.a. </w:t>
      </w:r>
      <w:r w:rsidR="009A713B">
        <w:rPr>
          <w:rFonts w:eastAsia="Calibri" w:cstheme="minorHAnsi"/>
          <w:sz w:val="24"/>
          <w:szCs w:val="24"/>
        </w:rPr>
        <w:t>202</w:t>
      </w:r>
      <w:r w:rsidR="00770D4D">
        <w:rPr>
          <w:rFonts w:eastAsia="Calibri" w:cstheme="minorHAnsi"/>
          <w:sz w:val="24"/>
          <w:szCs w:val="24"/>
        </w:rPr>
        <w:t>5</w:t>
      </w:r>
      <w:r w:rsidR="009A713B">
        <w:rPr>
          <w:rFonts w:eastAsia="Calibri" w:cstheme="minorHAnsi"/>
          <w:sz w:val="24"/>
          <w:szCs w:val="24"/>
        </w:rPr>
        <w:t>/202</w:t>
      </w:r>
      <w:r w:rsidR="00770D4D">
        <w:rPr>
          <w:rFonts w:eastAsia="Calibri" w:cstheme="minorHAnsi"/>
          <w:sz w:val="24"/>
          <w:szCs w:val="24"/>
        </w:rPr>
        <w:t>6</w:t>
      </w:r>
      <w:r w:rsidRPr="00D31FA5">
        <w:rPr>
          <w:rFonts w:eastAsia="Calibri" w:cstheme="minorHAnsi"/>
          <w:sz w:val="24"/>
          <w:szCs w:val="24"/>
        </w:rPr>
        <w:t xml:space="preserve"> e rimangono in vigore</w:t>
      </w:r>
      <w:r w:rsidR="00314655" w:rsidRPr="00D31FA5">
        <w:rPr>
          <w:rFonts w:eastAsia="Calibri" w:cstheme="minorHAnsi"/>
          <w:sz w:val="24"/>
          <w:szCs w:val="24"/>
        </w:rPr>
        <w:t xml:space="preserve"> per l’intero ciclo formativo (e per la relativa coorte studentesca) avviato da partire dal suddetto a.a</w:t>
      </w:r>
      <w:r w:rsidR="008643BC">
        <w:rPr>
          <w:rFonts w:eastAsia="Calibri" w:cstheme="minorHAnsi"/>
          <w:sz w:val="24"/>
          <w:szCs w:val="24"/>
        </w:rPr>
        <w:t>.</w:t>
      </w:r>
      <w:r w:rsidR="00F8022F" w:rsidRPr="00D31FA5">
        <w:rPr>
          <w:rFonts w:eastAsia="Calibri" w:cstheme="minorHAnsi"/>
          <w:sz w:val="24"/>
          <w:szCs w:val="24"/>
        </w:rPr>
        <w:t xml:space="preserve"> Tali disposizioni s</w:t>
      </w:r>
      <w:r w:rsidR="00314655" w:rsidRPr="00D31FA5">
        <w:rPr>
          <w:rFonts w:eastAsia="Calibri" w:cstheme="minorHAnsi"/>
          <w:sz w:val="24"/>
          <w:szCs w:val="24"/>
        </w:rPr>
        <w:t>i applicano inoltre ai successivi anni accademici e relativi percorsi formativi (e coorti)</w:t>
      </w:r>
      <w:r w:rsidRPr="00D31FA5">
        <w:rPr>
          <w:rFonts w:eastAsia="Calibri" w:cstheme="minorHAnsi"/>
          <w:sz w:val="24"/>
          <w:szCs w:val="24"/>
        </w:rPr>
        <w:t xml:space="preserve"> fino all’</w:t>
      </w:r>
      <w:r w:rsidR="00314655" w:rsidRPr="00D31FA5">
        <w:rPr>
          <w:rFonts w:eastAsia="Calibri" w:cstheme="minorHAnsi"/>
          <w:sz w:val="24"/>
          <w:szCs w:val="24"/>
        </w:rPr>
        <w:t>entrata in vigore</w:t>
      </w:r>
      <w:r w:rsidRPr="00D31FA5">
        <w:rPr>
          <w:rFonts w:eastAsia="Calibri" w:cstheme="minorHAnsi"/>
          <w:sz w:val="24"/>
          <w:szCs w:val="24"/>
        </w:rPr>
        <w:t xml:space="preserve"> di </w:t>
      </w:r>
      <w:r w:rsidR="009B62B5" w:rsidRPr="00D31FA5">
        <w:rPr>
          <w:rFonts w:eastAsia="Calibri" w:cstheme="minorHAnsi"/>
          <w:sz w:val="24"/>
          <w:szCs w:val="24"/>
        </w:rPr>
        <w:t>successive modifiche</w:t>
      </w:r>
      <w:r w:rsidRPr="00D31FA5">
        <w:rPr>
          <w:rFonts w:eastAsia="Calibri" w:cstheme="minorHAnsi"/>
          <w:sz w:val="24"/>
          <w:szCs w:val="24"/>
        </w:rPr>
        <w:t xml:space="preserve"> </w:t>
      </w:r>
      <w:r w:rsidR="009B62B5" w:rsidRPr="00D31FA5">
        <w:rPr>
          <w:rFonts w:eastAsia="Calibri" w:cstheme="minorHAnsi"/>
          <w:sz w:val="24"/>
          <w:szCs w:val="24"/>
        </w:rPr>
        <w:t>r</w:t>
      </w:r>
      <w:r w:rsidRPr="00D31FA5">
        <w:rPr>
          <w:rFonts w:eastAsia="Calibri" w:cstheme="minorHAnsi"/>
          <w:sz w:val="24"/>
          <w:szCs w:val="24"/>
        </w:rPr>
        <w:t>egolament</w:t>
      </w:r>
      <w:r w:rsidR="009B62B5" w:rsidRPr="00D31FA5">
        <w:rPr>
          <w:rFonts w:eastAsia="Calibri" w:cstheme="minorHAnsi"/>
          <w:sz w:val="24"/>
          <w:szCs w:val="24"/>
        </w:rPr>
        <w:t>ari</w:t>
      </w:r>
      <w:r w:rsidRPr="00D31FA5">
        <w:rPr>
          <w:rFonts w:eastAsia="Calibri" w:cstheme="minorHAnsi"/>
          <w:sz w:val="24"/>
          <w:szCs w:val="24"/>
        </w:rPr>
        <w:t>.</w:t>
      </w:r>
    </w:p>
    <w:p w14:paraId="443D3411" w14:textId="512E127B" w:rsidR="005839D3" w:rsidRPr="00894B2D" w:rsidRDefault="00B87A18" w:rsidP="000468F5">
      <w:pPr>
        <w:rPr>
          <w:rFonts w:eastAsia="Calibri" w:cstheme="minorHAnsi"/>
          <w:sz w:val="24"/>
          <w:szCs w:val="24"/>
        </w:rPr>
      </w:pPr>
      <w:r w:rsidRPr="00D31FA5">
        <w:rPr>
          <w:rFonts w:eastAsia="Calibri" w:cstheme="minorHAnsi"/>
          <w:sz w:val="24"/>
          <w:szCs w:val="24"/>
        </w:rPr>
        <w:t>Gli allegati 1 e 2</w:t>
      </w:r>
      <w:r w:rsidR="00993F61" w:rsidRPr="00D31FA5">
        <w:rPr>
          <w:rFonts w:eastAsia="Calibri" w:cstheme="minorHAnsi"/>
          <w:sz w:val="24"/>
          <w:szCs w:val="24"/>
        </w:rPr>
        <w:t xml:space="preserve"> richiamat</w:t>
      </w:r>
      <w:r w:rsidR="00816DDD" w:rsidRPr="00D31FA5">
        <w:rPr>
          <w:rFonts w:eastAsia="Calibri" w:cstheme="minorHAnsi"/>
          <w:sz w:val="24"/>
          <w:szCs w:val="24"/>
        </w:rPr>
        <w:t>i</w:t>
      </w:r>
      <w:r w:rsidR="00993F61" w:rsidRPr="00D31FA5">
        <w:rPr>
          <w:rFonts w:eastAsia="Calibri" w:cstheme="minorHAnsi"/>
          <w:sz w:val="24"/>
          <w:szCs w:val="24"/>
        </w:rPr>
        <w:t xml:space="preserve"> nel presente Regolamento possono essere modificat</w:t>
      </w:r>
      <w:r w:rsidR="00147618" w:rsidRPr="00D31FA5">
        <w:rPr>
          <w:rFonts w:eastAsia="Calibri" w:cstheme="minorHAnsi"/>
          <w:sz w:val="24"/>
          <w:szCs w:val="24"/>
        </w:rPr>
        <w:t>i</w:t>
      </w:r>
      <w:r w:rsidR="00993F61" w:rsidRPr="00D31FA5">
        <w:rPr>
          <w:rFonts w:eastAsia="Calibri" w:cstheme="minorHAnsi"/>
          <w:sz w:val="24"/>
          <w:szCs w:val="24"/>
        </w:rPr>
        <w:t xml:space="preserve"> da parte della struttura </w:t>
      </w:r>
      <w:r w:rsidR="00147618" w:rsidRPr="00D31FA5">
        <w:rPr>
          <w:rFonts w:eastAsia="Calibri" w:cstheme="minorHAnsi"/>
          <w:sz w:val="24"/>
          <w:szCs w:val="24"/>
        </w:rPr>
        <w:t xml:space="preserve">didattica </w:t>
      </w:r>
      <w:r w:rsidR="00F46357" w:rsidRPr="00D31FA5">
        <w:rPr>
          <w:rFonts w:eastAsia="Calibri" w:cstheme="minorHAnsi"/>
          <w:sz w:val="24"/>
          <w:szCs w:val="24"/>
        </w:rPr>
        <w:t>competente</w:t>
      </w:r>
      <w:r w:rsidR="00993F61" w:rsidRPr="00D31FA5">
        <w:rPr>
          <w:rFonts w:eastAsia="Calibri" w:cstheme="minorHAnsi"/>
          <w:sz w:val="24"/>
          <w:szCs w:val="24"/>
        </w:rPr>
        <w:t xml:space="preserve">, nell’ambito del processo annuale di programmazione didattica. </w:t>
      </w:r>
      <w:r w:rsidR="00C56BEE" w:rsidRPr="00D31FA5">
        <w:rPr>
          <w:rFonts w:eastAsia="Calibri" w:cstheme="minorHAnsi"/>
          <w:sz w:val="24"/>
          <w:szCs w:val="24"/>
        </w:rPr>
        <w:t xml:space="preserve">I suddetti allegati </w:t>
      </w:r>
      <w:r w:rsidR="00993F61" w:rsidRPr="00D31FA5">
        <w:rPr>
          <w:rFonts w:eastAsia="Calibri" w:cstheme="minorHAnsi"/>
          <w:sz w:val="24"/>
          <w:szCs w:val="24"/>
        </w:rPr>
        <w:t>sono res</w:t>
      </w:r>
      <w:r w:rsidR="00C56BEE" w:rsidRPr="00D31FA5">
        <w:rPr>
          <w:rFonts w:eastAsia="Calibri" w:cstheme="minorHAnsi"/>
          <w:sz w:val="24"/>
          <w:szCs w:val="24"/>
        </w:rPr>
        <w:t>i</w:t>
      </w:r>
      <w:r w:rsidR="00993F61" w:rsidRPr="00D31FA5">
        <w:rPr>
          <w:rFonts w:eastAsia="Calibri" w:cstheme="minorHAnsi"/>
          <w:sz w:val="24"/>
          <w:szCs w:val="24"/>
        </w:rPr>
        <w:t xml:space="preserve"> pubblic</w:t>
      </w:r>
      <w:r w:rsidR="00C56BEE" w:rsidRPr="00D31FA5">
        <w:rPr>
          <w:rFonts w:eastAsia="Calibri" w:cstheme="minorHAnsi"/>
          <w:sz w:val="24"/>
          <w:szCs w:val="24"/>
        </w:rPr>
        <w:t>i</w:t>
      </w:r>
      <w:r w:rsidR="00993F61" w:rsidRPr="00D31FA5">
        <w:rPr>
          <w:rFonts w:eastAsia="Calibri" w:cstheme="minorHAnsi"/>
          <w:sz w:val="24"/>
          <w:szCs w:val="24"/>
        </w:rPr>
        <w:t xml:space="preserve"> </w:t>
      </w:r>
      <w:r w:rsidR="5CA6579F" w:rsidRPr="00D31FA5">
        <w:rPr>
          <w:rFonts w:eastAsia="Calibri" w:cstheme="minorHAnsi"/>
          <w:sz w:val="24"/>
          <w:szCs w:val="24"/>
        </w:rPr>
        <w:t xml:space="preserve">anche </w:t>
      </w:r>
      <w:r w:rsidR="00993F61" w:rsidRPr="00D31FA5">
        <w:rPr>
          <w:rFonts w:eastAsia="Calibri" w:cstheme="minorHAnsi"/>
          <w:sz w:val="24"/>
          <w:szCs w:val="24"/>
        </w:rPr>
        <w:t xml:space="preserve">mediante il sito </w:t>
      </w:r>
      <w:hyperlink r:id="rId17" w:history="1">
        <w:r w:rsidR="008643BC" w:rsidRPr="000F3E8C">
          <w:rPr>
            <w:rStyle w:val="Collegamentoipertestuale"/>
            <w:rFonts w:eastAsia="Calibri" w:cstheme="minorHAnsi"/>
            <w:sz w:val="24"/>
            <w:szCs w:val="24"/>
          </w:rPr>
          <w:t>www.universitaly.it.</w:t>
        </w:r>
      </w:hyperlink>
      <w:r w:rsidR="008643BC">
        <w:rPr>
          <w:rFonts w:eastAsia="Calibri" w:cstheme="minorHAnsi"/>
          <w:sz w:val="24"/>
          <w:szCs w:val="24"/>
        </w:rPr>
        <w:t xml:space="preserve"> </w:t>
      </w:r>
    </w:p>
    <w:p w14:paraId="70ABE18D" w14:textId="77777777" w:rsidR="00DD49B8" w:rsidRPr="00770D4D" w:rsidRDefault="00DD49B8" w:rsidP="00DD49B8">
      <w:pPr>
        <w:pStyle w:val="NormaleWeb"/>
        <w:shd w:val="clear" w:color="auto" w:fill="FFFFFF"/>
        <w:spacing w:before="0" w:beforeAutospacing="0" w:after="0" w:afterAutospacing="0"/>
        <w:jc w:val="both"/>
        <w:rPr>
          <w:rFonts w:asciiTheme="minorHAnsi" w:eastAsia="Calibri" w:hAnsiTheme="minorHAnsi" w:cstheme="minorHAnsi"/>
          <w:lang w:eastAsia="en-US"/>
        </w:rPr>
      </w:pPr>
      <w:r w:rsidRPr="00252F64">
        <w:rPr>
          <w:rFonts w:asciiTheme="minorHAnsi" w:eastAsia="Calibri" w:hAnsiTheme="minorHAnsi" w:cstheme="minorHAnsi"/>
          <w:lang w:eastAsia="en-US"/>
        </w:rPr>
        <w:t>A decorrere dall’a.a. 2025/2026, l’entrata in vigore dell’attribuzione del valore della lode per il calcolo della media ponderata (art. 11) si applica a tutti i laureati a partire dalla prima sessione di laurea utile dell’a.a. 2025/2026 (luglio 2026).</w:t>
      </w:r>
    </w:p>
    <w:p w14:paraId="38EAEFB5" w14:textId="77777777" w:rsidR="00FE5EC4" w:rsidRPr="00770D4D" w:rsidRDefault="00FE5EC4" w:rsidP="00803A4A">
      <w:pPr>
        <w:rPr>
          <w:rFonts w:eastAsia="Calibri" w:cstheme="minorHAnsi"/>
          <w:sz w:val="24"/>
          <w:szCs w:val="24"/>
        </w:rPr>
      </w:pPr>
    </w:p>
    <w:p w14:paraId="38952B8B" w14:textId="77777777" w:rsidR="00FE5EC4" w:rsidRDefault="00FE5EC4" w:rsidP="00BF6E93">
      <w:pPr>
        <w:jc w:val="center"/>
        <w:rPr>
          <w:rFonts w:eastAsia="Calibri" w:cstheme="minorHAnsi"/>
          <w:b/>
          <w:color w:val="FF0000"/>
          <w:sz w:val="24"/>
          <w:szCs w:val="24"/>
        </w:rPr>
      </w:pPr>
    </w:p>
    <w:p w14:paraId="42FFD67C" w14:textId="77777777" w:rsidR="00FE5EC4" w:rsidRDefault="00FE5EC4" w:rsidP="00BF6E93">
      <w:pPr>
        <w:jc w:val="center"/>
        <w:rPr>
          <w:rFonts w:eastAsia="Calibri" w:cstheme="minorHAnsi"/>
          <w:b/>
          <w:color w:val="FF0000"/>
          <w:sz w:val="24"/>
          <w:szCs w:val="24"/>
        </w:rPr>
      </w:pPr>
    </w:p>
    <w:p w14:paraId="2A2A8909" w14:textId="77777777" w:rsidR="005839D3" w:rsidRDefault="005839D3" w:rsidP="00BF6E93">
      <w:pPr>
        <w:jc w:val="center"/>
        <w:rPr>
          <w:rFonts w:eastAsia="Calibri" w:cstheme="minorHAnsi"/>
          <w:b/>
          <w:color w:val="FF0000"/>
          <w:sz w:val="24"/>
          <w:szCs w:val="24"/>
        </w:rPr>
      </w:pPr>
    </w:p>
    <w:p w14:paraId="3494934E" w14:textId="77777777" w:rsidR="00FE5EC4" w:rsidRDefault="00FE5EC4" w:rsidP="00FE5EC4">
      <w:pPr>
        <w:pStyle w:val="Normale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000000"/>
          <w:bdr w:val="none" w:sz="0" w:space="0" w:color="auto" w:frame="1"/>
        </w:rPr>
        <w:t>Seguono allegati </w:t>
      </w:r>
    </w:p>
    <w:p w14:paraId="42E3EB41" w14:textId="77777777" w:rsidR="00FE5EC4" w:rsidRDefault="00FE5EC4" w:rsidP="00FE5EC4">
      <w:pPr>
        <w:pStyle w:val="Normale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000000"/>
          <w:bdr w:val="none" w:sz="0" w:space="0" w:color="auto" w:frame="1"/>
        </w:rPr>
        <w:t>******************************************************************************* </w:t>
      </w:r>
    </w:p>
    <w:p w14:paraId="3CC5073D" w14:textId="77777777" w:rsidR="00FE5EC4" w:rsidRDefault="00FE5EC4" w:rsidP="00FE5EC4">
      <w:pPr>
        <w:pStyle w:val="Normale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E74B5"/>
          <w:bdr w:val="none" w:sz="0" w:space="0" w:color="auto" w:frame="1"/>
        </w:rPr>
        <w:t>Allegato 1 </w:t>
      </w:r>
    </w:p>
    <w:p w14:paraId="6DB374D7" w14:textId="77777777" w:rsidR="00FE5EC4" w:rsidRDefault="00FE5EC4" w:rsidP="00FE5EC4">
      <w:pPr>
        <w:pStyle w:val="NormaleWeb"/>
        <w:shd w:val="clear" w:color="auto" w:fill="FFFFFF"/>
        <w:spacing w:before="0" w:beforeAutospacing="0" w:after="0" w:afterAutospacing="0"/>
        <w:jc w:val="both"/>
        <w:rPr>
          <w:rFonts w:ascii="Segoe UI" w:hAnsi="Segoe UI" w:cs="Segoe UI"/>
          <w:color w:val="242424"/>
          <w:sz w:val="23"/>
          <w:szCs w:val="23"/>
        </w:rPr>
      </w:pPr>
      <w:r>
        <w:rPr>
          <w:rFonts w:ascii="Calibri" w:hAnsi="Calibri" w:cs="Calibri"/>
          <w:color w:val="000000"/>
          <w:sz w:val="20"/>
          <w:szCs w:val="20"/>
          <w:bdr w:val="none" w:sz="0" w:space="0" w:color="auto" w:frame="1"/>
        </w:rPr>
        <w:t xml:space="preserve">Elenco delle attività formative previste per il corso di studio (allegato offerta didattica </w:t>
      </w:r>
      <w:r w:rsidRPr="00F5055B">
        <w:rPr>
          <w:rFonts w:ascii="Calibri" w:hAnsi="Calibri" w:cs="Calibri"/>
          <w:b/>
          <w:bCs/>
          <w:color w:val="000000"/>
          <w:sz w:val="20"/>
          <w:szCs w:val="20"/>
          <w:bdr w:val="none" w:sz="0" w:space="0" w:color="auto" w:frame="1"/>
        </w:rPr>
        <w:t>programmata</w:t>
      </w:r>
      <w:r>
        <w:rPr>
          <w:rFonts w:ascii="Calibri" w:hAnsi="Calibri" w:cs="Calibri"/>
          <w:color w:val="000000"/>
          <w:sz w:val="20"/>
          <w:szCs w:val="20"/>
          <w:bdr w:val="none" w:sz="0" w:space="0" w:color="auto" w:frame="1"/>
        </w:rPr>
        <w:t xml:space="preserve"> generato da Gomp) </w:t>
      </w:r>
    </w:p>
    <w:p w14:paraId="18965977" w14:textId="77777777" w:rsidR="00FE5EC4" w:rsidRDefault="00FE5EC4" w:rsidP="00FE5EC4">
      <w:pPr>
        <w:pStyle w:val="Normale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E74B5"/>
          <w:bdr w:val="none" w:sz="0" w:space="0" w:color="auto" w:frame="1"/>
        </w:rPr>
        <w:t>Allegato 2 </w:t>
      </w:r>
    </w:p>
    <w:p w14:paraId="5AF2D95C" w14:textId="77777777" w:rsidR="00FE5EC4" w:rsidRDefault="00FE5EC4" w:rsidP="00FE5EC4">
      <w:pPr>
        <w:pStyle w:val="NormaleWeb"/>
        <w:shd w:val="clear" w:color="auto" w:fill="FFFFFF"/>
        <w:spacing w:before="0" w:beforeAutospacing="0" w:after="0" w:afterAutospacing="0"/>
        <w:jc w:val="both"/>
        <w:rPr>
          <w:rFonts w:ascii="Segoe UI" w:hAnsi="Segoe UI" w:cs="Segoe UI"/>
          <w:color w:val="242424"/>
          <w:sz w:val="23"/>
          <w:szCs w:val="23"/>
        </w:rPr>
      </w:pPr>
      <w:r>
        <w:rPr>
          <w:rFonts w:ascii="Calibri" w:hAnsi="Calibri" w:cs="Calibri"/>
          <w:color w:val="000000"/>
          <w:sz w:val="20"/>
          <w:szCs w:val="20"/>
          <w:bdr w:val="none" w:sz="0" w:space="0" w:color="auto" w:frame="1"/>
        </w:rPr>
        <w:t xml:space="preserve">Elenco delle attività formative erogate per il presente anno accademico 2024/2025 (allegato offerta didattica </w:t>
      </w:r>
      <w:r w:rsidRPr="00F5055B">
        <w:rPr>
          <w:rFonts w:ascii="Calibri" w:hAnsi="Calibri" w:cs="Calibri"/>
          <w:b/>
          <w:bCs/>
          <w:color w:val="000000"/>
          <w:sz w:val="20"/>
          <w:szCs w:val="20"/>
          <w:bdr w:val="none" w:sz="0" w:space="0" w:color="auto" w:frame="1"/>
        </w:rPr>
        <w:t>erogata</w:t>
      </w:r>
      <w:r>
        <w:rPr>
          <w:rFonts w:ascii="Calibri" w:hAnsi="Calibri" w:cs="Calibri"/>
          <w:color w:val="000000"/>
          <w:sz w:val="20"/>
          <w:szCs w:val="20"/>
          <w:bdr w:val="none" w:sz="0" w:space="0" w:color="auto" w:frame="1"/>
        </w:rPr>
        <w:t xml:space="preserve"> generato da Gomp) </w:t>
      </w:r>
    </w:p>
    <w:p w14:paraId="318981EE" w14:textId="77777777" w:rsidR="00FE5EC4" w:rsidRDefault="00FE5EC4" w:rsidP="00FE5EC4">
      <w:pPr>
        <w:pStyle w:val="Normale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E74B5"/>
          <w:bdr w:val="none" w:sz="0" w:space="0" w:color="auto" w:frame="1"/>
        </w:rPr>
        <w:t>Allegato 3 </w:t>
      </w:r>
    </w:p>
    <w:p w14:paraId="034A4355" w14:textId="77777777" w:rsidR="00FE5EC4" w:rsidRDefault="00FE5EC4" w:rsidP="00FE5EC4">
      <w:pPr>
        <w:pStyle w:val="NormaleWeb"/>
        <w:shd w:val="clear" w:color="auto" w:fill="FFFFFF"/>
        <w:spacing w:before="0" w:beforeAutospacing="0" w:after="0" w:afterAutospacing="0"/>
        <w:jc w:val="both"/>
        <w:rPr>
          <w:rFonts w:ascii="Segoe UI" w:hAnsi="Segoe UI" w:cs="Segoe UI"/>
          <w:color w:val="242424"/>
          <w:sz w:val="23"/>
          <w:szCs w:val="23"/>
        </w:rPr>
      </w:pPr>
      <w:r>
        <w:rPr>
          <w:rFonts w:ascii="Calibri" w:hAnsi="Calibri" w:cs="Calibri"/>
          <w:color w:val="000000"/>
          <w:sz w:val="20"/>
          <w:szCs w:val="20"/>
          <w:bdr w:val="none" w:sz="0" w:space="0" w:color="auto" w:frame="1"/>
        </w:rPr>
        <w:t xml:space="preserve">Le modalità di organizzazione e svolgimento del </w:t>
      </w:r>
      <w:r w:rsidRPr="00F5055B">
        <w:rPr>
          <w:rFonts w:ascii="Calibri" w:hAnsi="Calibri" w:cs="Calibri"/>
          <w:b/>
          <w:bCs/>
          <w:color w:val="000000"/>
          <w:sz w:val="20"/>
          <w:szCs w:val="20"/>
          <w:bdr w:val="none" w:sz="0" w:space="0" w:color="auto" w:frame="1"/>
        </w:rPr>
        <w:t>tirocinio</w:t>
      </w:r>
      <w:r>
        <w:rPr>
          <w:rFonts w:ascii="Calibri" w:hAnsi="Calibri" w:cs="Calibri"/>
          <w:color w:val="000000"/>
          <w:sz w:val="20"/>
          <w:szCs w:val="20"/>
          <w:bdr w:val="none" w:sz="0" w:space="0" w:color="auto" w:frame="1"/>
        </w:rPr>
        <w:t xml:space="preserve"> ed i criteri di valutazione delle attività extrauniversitarie riconosciute come tirocinio.  </w:t>
      </w:r>
    </w:p>
    <w:p w14:paraId="5305CC60" w14:textId="77777777" w:rsidR="00FE5EC4" w:rsidRDefault="00FE5EC4" w:rsidP="00FE5EC4">
      <w:pPr>
        <w:pStyle w:val="NormaleWeb"/>
        <w:shd w:val="clear" w:color="auto" w:fill="FFFFFF"/>
        <w:spacing w:before="0" w:beforeAutospacing="0" w:after="0" w:afterAutospacing="0"/>
        <w:rPr>
          <w:rFonts w:ascii="Segoe UI" w:hAnsi="Segoe UI" w:cs="Segoe UI"/>
          <w:color w:val="242424"/>
          <w:sz w:val="23"/>
          <w:szCs w:val="23"/>
        </w:rPr>
      </w:pPr>
      <w:r>
        <w:rPr>
          <w:rFonts w:ascii="Calibri" w:hAnsi="Calibri" w:cs="Calibri"/>
          <w:b/>
          <w:bCs/>
          <w:color w:val="2E74B5"/>
          <w:bdr w:val="none" w:sz="0" w:space="0" w:color="auto" w:frame="1"/>
        </w:rPr>
        <w:t>Allegato 4 </w:t>
      </w:r>
    </w:p>
    <w:p w14:paraId="207E5712" w14:textId="50C8B8EC" w:rsidR="00FE5EC4" w:rsidRDefault="00FE5EC4" w:rsidP="00FE5EC4">
      <w:pPr>
        <w:pStyle w:val="NormaleWeb"/>
        <w:shd w:val="clear" w:color="auto" w:fill="FFFFFF"/>
        <w:spacing w:before="0" w:beforeAutospacing="0" w:after="0" w:afterAutospacing="0"/>
        <w:jc w:val="both"/>
        <w:rPr>
          <w:rFonts w:ascii="Calibri" w:hAnsi="Calibri" w:cs="Calibri"/>
          <w:color w:val="000000"/>
          <w:sz w:val="20"/>
          <w:szCs w:val="20"/>
          <w:bdr w:val="none" w:sz="0" w:space="0" w:color="auto" w:frame="1"/>
        </w:rPr>
      </w:pPr>
      <w:r w:rsidRPr="00F5055B">
        <w:rPr>
          <w:rFonts w:ascii="Calibri" w:hAnsi="Calibri" w:cs="Calibri"/>
          <w:b/>
          <w:bCs/>
          <w:color w:val="000000"/>
          <w:sz w:val="20"/>
          <w:szCs w:val="20"/>
          <w:bdr w:val="none" w:sz="0" w:space="0" w:color="auto" w:frame="1"/>
        </w:rPr>
        <w:t>Dichiarazione di originalità della tesi</w:t>
      </w:r>
      <w:r>
        <w:rPr>
          <w:rFonts w:ascii="Calibri" w:hAnsi="Calibri" w:cs="Calibri"/>
          <w:color w:val="000000"/>
          <w:sz w:val="20"/>
          <w:szCs w:val="20"/>
          <w:bdr w:val="none" w:sz="0" w:space="0" w:color="auto" w:frame="1"/>
        </w:rPr>
        <w:t xml:space="preserve"> di laurea. </w:t>
      </w:r>
    </w:p>
    <w:p w14:paraId="3F6B08FB" w14:textId="35631EE4" w:rsidR="00252F64" w:rsidRDefault="00252F64" w:rsidP="00FE5EC4">
      <w:pPr>
        <w:pStyle w:val="NormaleWeb"/>
        <w:shd w:val="clear" w:color="auto" w:fill="FFFFFF"/>
        <w:spacing w:before="0" w:beforeAutospacing="0" w:after="0" w:afterAutospacing="0"/>
        <w:jc w:val="both"/>
        <w:rPr>
          <w:rFonts w:ascii="Calibri" w:hAnsi="Calibri" w:cs="Calibri"/>
          <w:color w:val="000000"/>
          <w:sz w:val="20"/>
          <w:szCs w:val="20"/>
          <w:bdr w:val="none" w:sz="0" w:space="0" w:color="auto" w:frame="1"/>
        </w:rPr>
      </w:pPr>
    </w:p>
    <w:p w14:paraId="36A4E9B2" w14:textId="66A153F4" w:rsidR="00252F64" w:rsidRDefault="00252F64" w:rsidP="00FE5EC4">
      <w:pPr>
        <w:pStyle w:val="NormaleWeb"/>
        <w:shd w:val="clear" w:color="auto" w:fill="FFFFFF"/>
        <w:spacing w:before="0" w:beforeAutospacing="0" w:after="0" w:afterAutospacing="0"/>
        <w:jc w:val="both"/>
        <w:rPr>
          <w:rFonts w:ascii="Calibri" w:hAnsi="Calibri" w:cs="Calibri"/>
          <w:color w:val="000000"/>
          <w:sz w:val="20"/>
          <w:szCs w:val="20"/>
          <w:bdr w:val="none" w:sz="0" w:space="0" w:color="auto" w:frame="1"/>
        </w:rPr>
      </w:pPr>
    </w:p>
    <w:p w14:paraId="561E92FA" w14:textId="2C3DA2F2" w:rsidR="00252F64" w:rsidRDefault="00252F64" w:rsidP="00FE5EC4">
      <w:pPr>
        <w:pStyle w:val="NormaleWeb"/>
        <w:shd w:val="clear" w:color="auto" w:fill="FFFFFF"/>
        <w:spacing w:before="0" w:beforeAutospacing="0" w:after="0" w:afterAutospacing="0"/>
        <w:jc w:val="both"/>
        <w:rPr>
          <w:rFonts w:ascii="Calibri" w:hAnsi="Calibri" w:cs="Calibri"/>
          <w:color w:val="000000"/>
          <w:sz w:val="20"/>
          <w:szCs w:val="20"/>
          <w:bdr w:val="none" w:sz="0" w:space="0" w:color="auto" w:frame="1"/>
        </w:rPr>
      </w:pPr>
    </w:p>
    <w:p w14:paraId="53A0D5CF" w14:textId="0BBD897A" w:rsidR="00252F64" w:rsidRDefault="00252F64" w:rsidP="00FE5EC4">
      <w:pPr>
        <w:pStyle w:val="NormaleWeb"/>
        <w:shd w:val="clear" w:color="auto" w:fill="FFFFFF"/>
        <w:spacing w:before="0" w:beforeAutospacing="0" w:after="0" w:afterAutospacing="0"/>
        <w:jc w:val="both"/>
        <w:rPr>
          <w:rFonts w:ascii="Calibri" w:hAnsi="Calibri" w:cs="Calibri"/>
          <w:color w:val="000000"/>
          <w:sz w:val="20"/>
          <w:szCs w:val="20"/>
          <w:bdr w:val="none" w:sz="0" w:space="0" w:color="auto" w:frame="1"/>
        </w:rPr>
      </w:pPr>
    </w:p>
    <w:p w14:paraId="014FD03C" w14:textId="54A1BEC5" w:rsidR="00252F64" w:rsidRDefault="00252F64" w:rsidP="00FE5EC4">
      <w:pPr>
        <w:pStyle w:val="NormaleWeb"/>
        <w:shd w:val="clear" w:color="auto" w:fill="FFFFFF"/>
        <w:spacing w:before="0" w:beforeAutospacing="0" w:after="0" w:afterAutospacing="0"/>
        <w:jc w:val="both"/>
        <w:rPr>
          <w:rFonts w:ascii="Calibri" w:hAnsi="Calibri" w:cs="Calibri"/>
          <w:color w:val="000000"/>
          <w:sz w:val="20"/>
          <w:szCs w:val="20"/>
          <w:bdr w:val="none" w:sz="0" w:space="0" w:color="auto" w:frame="1"/>
        </w:rPr>
      </w:pPr>
    </w:p>
    <w:p w14:paraId="5C206421" w14:textId="777F30D4" w:rsidR="00252F64" w:rsidRDefault="00252F64" w:rsidP="00FE5EC4">
      <w:pPr>
        <w:pStyle w:val="NormaleWeb"/>
        <w:shd w:val="clear" w:color="auto" w:fill="FFFFFF"/>
        <w:spacing w:before="0" w:beforeAutospacing="0" w:after="0" w:afterAutospacing="0"/>
        <w:jc w:val="both"/>
        <w:rPr>
          <w:rFonts w:ascii="Calibri" w:hAnsi="Calibri" w:cs="Calibri"/>
          <w:color w:val="000000"/>
          <w:sz w:val="20"/>
          <w:szCs w:val="20"/>
          <w:bdr w:val="none" w:sz="0" w:space="0" w:color="auto" w:frame="1"/>
        </w:rPr>
      </w:pPr>
    </w:p>
    <w:p w14:paraId="65812EFF" w14:textId="7EE153CF" w:rsidR="00252F64" w:rsidRDefault="00252F64" w:rsidP="00FE5EC4">
      <w:pPr>
        <w:pStyle w:val="NormaleWeb"/>
        <w:shd w:val="clear" w:color="auto" w:fill="FFFFFF"/>
        <w:spacing w:before="0" w:beforeAutospacing="0" w:after="0" w:afterAutospacing="0"/>
        <w:jc w:val="both"/>
        <w:rPr>
          <w:rFonts w:ascii="Calibri" w:hAnsi="Calibri" w:cs="Calibri"/>
          <w:color w:val="000000"/>
          <w:sz w:val="20"/>
          <w:szCs w:val="20"/>
          <w:bdr w:val="none" w:sz="0" w:space="0" w:color="auto" w:frame="1"/>
        </w:rPr>
      </w:pPr>
    </w:p>
    <w:p w14:paraId="25593399" w14:textId="4F9E781F" w:rsidR="00252F64" w:rsidRDefault="00252F64" w:rsidP="00FE5EC4">
      <w:pPr>
        <w:pStyle w:val="NormaleWeb"/>
        <w:shd w:val="clear" w:color="auto" w:fill="FFFFFF"/>
        <w:spacing w:before="0" w:beforeAutospacing="0" w:after="0" w:afterAutospacing="0"/>
        <w:jc w:val="both"/>
        <w:rPr>
          <w:rFonts w:ascii="Calibri" w:hAnsi="Calibri" w:cs="Calibri"/>
          <w:color w:val="000000"/>
          <w:sz w:val="20"/>
          <w:szCs w:val="20"/>
          <w:bdr w:val="none" w:sz="0" w:space="0" w:color="auto" w:frame="1"/>
        </w:rPr>
      </w:pPr>
    </w:p>
    <w:p w14:paraId="0D7312D5" w14:textId="77777777" w:rsidR="00252F64" w:rsidRDefault="00252F64" w:rsidP="00FE5EC4">
      <w:pPr>
        <w:pStyle w:val="NormaleWeb"/>
        <w:shd w:val="clear" w:color="auto" w:fill="FFFFFF"/>
        <w:spacing w:before="0" w:beforeAutospacing="0" w:after="0" w:afterAutospacing="0"/>
        <w:jc w:val="both"/>
        <w:rPr>
          <w:rFonts w:ascii="Segoe UI" w:hAnsi="Segoe UI" w:cs="Segoe UI"/>
          <w:color w:val="242424"/>
          <w:sz w:val="23"/>
          <w:szCs w:val="23"/>
        </w:rPr>
      </w:pPr>
    </w:p>
    <w:p w14:paraId="40510A25" w14:textId="0BFB1FBC" w:rsidR="005839D3" w:rsidRDefault="005839D3" w:rsidP="00BF6E93">
      <w:pPr>
        <w:jc w:val="center"/>
        <w:rPr>
          <w:rFonts w:eastAsia="Calibri" w:cstheme="minorHAnsi"/>
          <w:b/>
          <w:color w:val="FF0000"/>
          <w:sz w:val="24"/>
          <w:szCs w:val="24"/>
        </w:rPr>
      </w:pPr>
    </w:p>
    <w:p w14:paraId="3BFD373B" w14:textId="687D67D8" w:rsidR="0095308A" w:rsidRDefault="0095308A" w:rsidP="00BF6E93">
      <w:pPr>
        <w:jc w:val="center"/>
        <w:rPr>
          <w:rFonts w:eastAsia="Calibri" w:cstheme="minorHAnsi"/>
          <w:b/>
          <w:color w:val="FF0000"/>
          <w:sz w:val="24"/>
          <w:szCs w:val="24"/>
        </w:rPr>
      </w:pPr>
    </w:p>
    <w:p w14:paraId="2E05AF26" w14:textId="243C9D4B" w:rsidR="0095308A" w:rsidRDefault="0095308A" w:rsidP="00BF6E93">
      <w:pPr>
        <w:jc w:val="center"/>
        <w:rPr>
          <w:rFonts w:eastAsia="Calibri" w:cstheme="minorHAnsi"/>
          <w:b/>
          <w:color w:val="FF0000"/>
          <w:sz w:val="24"/>
          <w:szCs w:val="24"/>
        </w:rPr>
      </w:pPr>
    </w:p>
    <w:p w14:paraId="446AFAB2" w14:textId="2FFAD10D" w:rsidR="0095308A" w:rsidRDefault="0095308A" w:rsidP="00BF6E93">
      <w:pPr>
        <w:jc w:val="center"/>
        <w:rPr>
          <w:rFonts w:eastAsia="Calibri" w:cstheme="minorHAnsi"/>
          <w:b/>
          <w:color w:val="FF0000"/>
          <w:sz w:val="24"/>
          <w:szCs w:val="24"/>
        </w:rPr>
      </w:pPr>
    </w:p>
    <w:p w14:paraId="4432AD93" w14:textId="2EC2C82B" w:rsidR="0095308A" w:rsidRDefault="0095308A" w:rsidP="00BF6E93">
      <w:pPr>
        <w:jc w:val="center"/>
        <w:rPr>
          <w:rFonts w:eastAsia="Calibri" w:cstheme="minorHAnsi"/>
          <w:b/>
          <w:color w:val="FF0000"/>
          <w:sz w:val="24"/>
          <w:szCs w:val="24"/>
        </w:rPr>
      </w:pPr>
    </w:p>
    <w:p w14:paraId="0185E959" w14:textId="77777777" w:rsidR="0095308A" w:rsidRDefault="0095308A" w:rsidP="0095308A">
      <w:pPr>
        <w:rPr>
          <w:rFonts w:eastAsia="Calibri" w:cstheme="minorHAnsi"/>
          <w:b/>
          <w:color w:val="FF0000"/>
          <w:sz w:val="24"/>
          <w:szCs w:val="24"/>
        </w:rPr>
      </w:pPr>
      <w:bookmarkStart w:id="23" w:name="_GoBack"/>
      <w:bookmarkEnd w:id="23"/>
    </w:p>
    <w:sectPr w:rsidR="0095308A" w:rsidSect="00625C30">
      <w:headerReference w:type="even" r:id="rId18"/>
      <w:headerReference w:type="default" r:id="rId19"/>
      <w:footerReference w:type="even" r:id="rId20"/>
      <w:footerReference w:type="default" r:id="rId21"/>
      <w:headerReference w:type="first" r:id="rId22"/>
      <w:footerReference w:type="first" r:id="rId23"/>
      <w:pgSz w:w="11900" w:h="16840"/>
      <w:pgMar w:top="1136" w:right="1124" w:bottom="1316" w:left="1134" w:header="310" w:footer="27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BC91F" w14:textId="77777777" w:rsidR="007153B6" w:rsidRDefault="007153B6">
      <w:pPr>
        <w:spacing w:line="240" w:lineRule="auto"/>
      </w:pPr>
      <w:r>
        <w:separator/>
      </w:r>
    </w:p>
  </w:endnote>
  <w:endnote w:type="continuationSeparator" w:id="0">
    <w:p w14:paraId="2F387EB5" w14:textId="77777777" w:rsidR="007153B6" w:rsidRDefault="007153B6">
      <w:pPr>
        <w:spacing w:line="240" w:lineRule="auto"/>
      </w:pPr>
      <w:r>
        <w:continuationSeparator/>
      </w:r>
    </w:p>
  </w:endnote>
  <w:endnote w:type="continuationNotice" w:id="1">
    <w:p w14:paraId="2D7F4FC0" w14:textId="77777777" w:rsidR="007153B6" w:rsidRDefault="007153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2F378" w14:textId="77777777" w:rsidR="005F063F" w:rsidRDefault="005F063F">
    <w:pPr>
      <w:spacing w:after="262"/>
      <w:ind w:right="-150"/>
      <w:jc w:val="center"/>
    </w:pPr>
    <w:r>
      <w:rPr>
        <w:noProof/>
        <w:lang w:eastAsia="it-IT"/>
      </w:rPr>
      <mc:AlternateContent>
        <mc:Choice Requires="wpg">
          <w:drawing>
            <wp:anchor distT="0" distB="0" distL="114300" distR="114300" simplePos="0" relativeHeight="251655680" behindDoc="0" locked="0" layoutInCell="1" allowOverlap="1" wp14:anchorId="39C9B1E1" wp14:editId="02DD0255">
              <wp:simplePos x="0" y="0"/>
              <wp:positionH relativeFrom="page">
                <wp:posOffset>719988</wp:posOffset>
              </wp:positionH>
              <wp:positionV relativeFrom="page">
                <wp:posOffset>10009403</wp:posOffset>
              </wp:positionV>
              <wp:extent cx="6120016" cy="25400"/>
              <wp:effectExtent l="0" t="0" r="0" b="0"/>
              <wp:wrapSquare wrapText="bothSides"/>
              <wp:docPr id="47978" name="Group 47978"/>
              <wp:cNvGraphicFramePr/>
              <a:graphic xmlns:a="http://schemas.openxmlformats.org/drawingml/2006/main">
                <a:graphicData uri="http://schemas.microsoft.com/office/word/2010/wordprocessingGroup">
                  <wpg:wgp>
                    <wpg:cNvGrpSpPr/>
                    <wpg:grpSpPr>
                      <a:xfrm>
                        <a:off x="0" y="0"/>
                        <a:ext cx="6120016" cy="25400"/>
                        <a:chOff x="0" y="0"/>
                        <a:chExt cx="6120016" cy="25400"/>
                      </a:xfrm>
                    </wpg:grpSpPr>
                    <wps:wsp>
                      <wps:cNvPr id="51099" name="Shape 51099"/>
                      <wps:cNvSpPr/>
                      <wps:spPr>
                        <a:xfrm>
                          <a:off x="0" y="0"/>
                          <a:ext cx="6120016" cy="25400"/>
                        </a:xfrm>
                        <a:custGeom>
                          <a:avLst/>
                          <a:gdLst/>
                          <a:ahLst/>
                          <a:cxnLst/>
                          <a:rect l="0" t="0" r="0" b="0"/>
                          <a:pathLst>
                            <a:path w="6120016" h="25400">
                              <a:moveTo>
                                <a:pt x="0" y="0"/>
                              </a:moveTo>
                              <a:lnTo>
                                <a:pt x="6120016" y="0"/>
                              </a:lnTo>
                              <a:lnTo>
                                <a:pt x="6120016" y="25400"/>
                              </a:lnTo>
                              <a:lnTo>
                                <a:pt x="0" y="25400"/>
                              </a:lnTo>
                              <a:lnTo>
                                <a:pt x="0" y="0"/>
                              </a:lnTo>
                            </a:path>
                          </a:pathLst>
                        </a:custGeom>
                        <a:solidFill>
                          <a:srgbClr val="012363"/>
                        </a:solidFill>
                        <a:ln w="0" cap="flat">
                          <a:noFill/>
                          <a:miter lim="127000"/>
                        </a:ln>
                        <a:effectLst/>
                      </wps:spPr>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EA86168" id="Group 47978" o:spid="_x0000_s1026" style="position:absolute;margin-left:56.7pt;margin-top:788.15pt;width:481.9pt;height:2pt;z-index:251655680;mso-position-horizontal-relative:page;mso-position-vertical-relative:page" coordsize="6120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">
              <v:shape id="Shape 51099" o:spid="_x0000_s1027" style="position:absolute;width:61200;height:254;visibility:visible;mso-wrap-style:square;v-text-anchor:top" coordsize="6120016,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" path="m,l6120016,r,25400l,25400,,e" fillcolor="#012363" stroked="f" strokeweight="0">
                <v:stroke miterlimit="83231f" joinstyle="miter"/>
                <v:path arrowok="t" textboxrect="0,0,6120016,25400"/>
              </v:shape>
              <w10:wrap type="square" anchorx="page" anchory="page"/>
            </v:group>
          </w:pict>
        </mc:Fallback>
      </mc:AlternateContent>
    </w:r>
    <w:r>
      <w:rPr>
        <w:rFonts w:ascii="Arial" w:eastAsia="Arial" w:hAnsi="Arial" w:cs="Arial"/>
        <w:sz w:val="18"/>
      </w:rPr>
      <w:t>Università degli Studi di Roma Tre</w:t>
    </w:r>
  </w:p>
  <w:p w14:paraId="663322BA" w14:textId="77777777" w:rsidR="005F063F" w:rsidRDefault="005F063F">
    <w:pPr>
      <w:ind w:right="-3762"/>
      <w:jc w:val="right"/>
    </w:pPr>
    <w:r>
      <w:rPr>
        <w:rFonts w:ascii="Arial" w:eastAsia="Arial" w:hAnsi="Arial" w:cs="Arial"/>
        <w:sz w:val="16"/>
      </w:rPr>
      <w:t xml:space="preserve">Pagina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di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Pr>
        <w:rFonts w:ascii="Arial" w:eastAsia="Arial" w:hAnsi="Arial" w:cs="Arial"/>
        <w:sz w:val="16"/>
      </w:rPr>
      <w:t>11</w:t>
    </w:r>
    <w:r>
      <w:rPr>
        <w:rFonts w:ascii="Arial" w:eastAsia="Arial" w:hAnsi="Arial" w:cs="Arial"/>
        <w:sz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F4B4F" w14:textId="6C30EE39" w:rsidR="005F063F" w:rsidRDefault="005F063F" w:rsidP="00504058">
    <w:pPr>
      <w:pStyle w:val="Intestazione"/>
      <w:pBdr>
        <w:top w:val="single" w:sz="4" w:space="1" w:color="auto"/>
      </w:pBdr>
      <w:spacing w:before="120" w:after="120"/>
      <w:jc w:val="right"/>
      <w:rPr>
        <w:rFonts w:ascii="Arial" w:hAnsi="Arial"/>
        <w:sz w:val="17"/>
      </w:rPr>
    </w:pPr>
    <w:r w:rsidRPr="00B156BA">
      <w:rPr>
        <w:rFonts w:ascii="Arial" w:hAnsi="Arial"/>
        <w:sz w:val="17"/>
      </w:rPr>
      <w:fldChar w:fldCharType="begin"/>
    </w:r>
    <w:r w:rsidRPr="00B156BA">
      <w:rPr>
        <w:rFonts w:ascii="Arial" w:hAnsi="Arial"/>
        <w:sz w:val="17"/>
      </w:rPr>
      <w:instrText>PAGE   \* MERGEFORMAT</w:instrText>
    </w:r>
    <w:r w:rsidRPr="00B156BA">
      <w:rPr>
        <w:rFonts w:ascii="Arial" w:hAnsi="Arial"/>
        <w:sz w:val="17"/>
      </w:rPr>
      <w:fldChar w:fldCharType="separate"/>
    </w:r>
    <w:r w:rsidR="0095308A">
      <w:rPr>
        <w:rFonts w:ascii="Arial" w:hAnsi="Arial"/>
        <w:noProof/>
        <w:sz w:val="17"/>
      </w:rPr>
      <w:t>1</w:t>
    </w:r>
    <w:r w:rsidRPr="00B156BA">
      <w:rPr>
        <w:rFonts w:ascii="Arial" w:hAnsi="Arial"/>
        <w:sz w:val="17"/>
      </w:rPr>
      <w:fldChar w:fldCharType="end"/>
    </w:r>
    <w:r>
      <w:rPr>
        <w:rFonts w:ascii="Arial" w:hAnsi="Arial"/>
        <w:sz w:val="17"/>
      </w:rPr>
      <w:t>/</w:t>
    </w:r>
    <w:r>
      <w:rPr>
        <w:rFonts w:ascii="Arial" w:hAnsi="Arial"/>
        <w:sz w:val="17"/>
      </w:rPr>
      <w:fldChar w:fldCharType="begin"/>
    </w:r>
    <w:r>
      <w:rPr>
        <w:rFonts w:ascii="Arial" w:hAnsi="Arial"/>
        <w:sz w:val="17"/>
      </w:rPr>
      <w:instrText xml:space="preserve"> NUMPAGES   \* MERGEFORMAT </w:instrText>
    </w:r>
    <w:r>
      <w:rPr>
        <w:rFonts w:ascii="Arial" w:hAnsi="Arial"/>
        <w:sz w:val="17"/>
      </w:rPr>
      <w:fldChar w:fldCharType="separate"/>
    </w:r>
    <w:r w:rsidR="0095308A">
      <w:rPr>
        <w:rFonts w:ascii="Arial" w:hAnsi="Arial"/>
        <w:noProof/>
        <w:sz w:val="17"/>
      </w:rPr>
      <w:t>19</w:t>
    </w:r>
    <w:r>
      <w:rPr>
        <w:rFonts w:ascii="Arial" w:hAnsi="Arial"/>
        <w:sz w:val="17"/>
      </w:rPr>
      <w:fldChar w:fldCharType="end"/>
    </w:r>
  </w:p>
  <w:p w14:paraId="60DF91D7" w14:textId="50A3B881" w:rsidR="005F063F" w:rsidRDefault="005F063F">
    <w:pPr>
      <w:spacing w:after="262"/>
      <w:ind w:right="-150"/>
      <w:jc w:val="center"/>
    </w:pPr>
  </w:p>
  <w:p w14:paraId="7BEAD2CC" w14:textId="4E7F8E17" w:rsidR="005F063F" w:rsidRDefault="005F063F">
    <w:pPr>
      <w:ind w:right="-3762"/>
      <w:jc w:val="right"/>
    </w:pPr>
    <w:r>
      <w:rPr>
        <w:rFonts w:ascii="Arial" w:eastAsia="Arial" w:hAnsi="Arial" w:cs="Arial"/>
        <w:sz w:val="16"/>
      </w:rPr>
      <w:t xml:space="preserve">Pagina </w:t>
    </w:r>
    <w:r>
      <w:fldChar w:fldCharType="begin"/>
    </w:r>
    <w:r>
      <w:instrText xml:space="preserve"> PAGE   \* MERGEFORMAT </w:instrText>
    </w:r>
    <w:r>
      <w:fldChar w:fldCharType="separate"/>
    </w:r>
    <w:r w:rsidR="0095308A" w:rsidRPr="0095308A">
      <w:rPr>
        <w:rFonts w:ascii="Arial" w:eastAsia="Arial" w:hAnsi="Arial" w:cs="Arial"/>
        <w:noProof/>
        <w:sz w:val="16"/>
      </w:rPr>
      <w:t>1</w:t>
    </w:r>
    <w:r>
      <w:rPr>
        <w:rFonts w:ascii="Arial" w:eastAsia="Arial" w:hAnsi="Arial" w:cs="Arial"/>
        <w:sz w:val="16"/>
      </w:rPr>
      <w:fldChar w:fldCharType="end"/>
    </w:r>
    <w:r>
      <w:rPr>
        <w:rFonts w:ascii="Arial" w:eastAsia="Arial" w:hAnsi="Arial" w:cs="Arial"/>
        <w:sz w:val="16"/>
      </w:rPr>
      <w:t xml:space="preserve"> di </w:t>
    </w:r>
    <w:r>
      <w:rPr>
        <w:rFonts w:ascii="Arial" w:eastAsia="Arial" w:hAnsi="Arial" w:cs="Arial"/>
        <w:noProof/>
        <w:sz w:val="16"/>
      </w:rPr>
      <w:fldChar w:fldCharType="begin"/>
    </w:r>
    <w:r>
      <w:rPr>
        <w:rFonts w:ascii="Arial" w:eastAsia="Arial" w:hAnsi="Arial" w:cs="Arial"/>
        <w:noProof/>
        <w:sz w:val="16"/>
      </w:rPr>
      <w:instrText xml:space="preserve"> NUMPAGES   \* MERGEFORMAT </w:instrText>
    </w:r>
    <w:r>
      <w:rPr>
        <w:rFonts w:ascii="Arial" w:eastAsia="Arial" w:hAnsi="Arial" w:cs="Arial"/>
        <w:noProof/>
        <w:sz w:val="16"/>
      </w:rPr>
      <w:fldChar w:fldCharType="separate"/>
    </w:r>
    <w:r w:rsidR="0095308A">
      <w:rPr>
        <w:rFonts w:ascii="Arial" w:eastAsia="Arial" w:hAnsi="Arial" w:cs="Arial"/>
        <w:noProof/>
        <w:sz w:val="16"/>
      </w:rPr>
      <w:t>19</w:t>
    </w:r>
    <w:r>
      <w:rPr>
        <w:rFonts w:ascii="Arial" w:eastAsia="Arial" w:hAnsi="Arial" w:cs="Arial"/>
        <w:noProof/>
        <w:sz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5CAD1" w14:textId="77777777" w:rsidR="005F063F" w:rsidRDefault="005F063F">
    <w:pPr>
      <w:spacing w:after="262"/>
      <w:ind w:right="-150"/>
      <w:jc w:val="center"/>
    </w:pPr>
    <w:r>
      <w:rPr>
        <w:noProof/>
        <w:lang w:eastAsia="it-IT"/>
      </w:rPr>
      <mc:AlternateContent>
        <mc:Choice Requires="wpg">
          <w:drawing>
            <wp:anchor distT="0" distB="0" distL="114300" distR="114300" simplePos="0" relativeHeight="251658752" behindDoc="0" locked="0" layoutInCell="1" allowOverlap="1" wp14:anchorId="32736268" wp14:editId="3E5E24BD">
              <wp:simplePos x="0" y="0"/>
              <wp:positionH relativeFrom="page">
                <wp:posOffset>719988</wp:posOffset>
              </wp:positionH>
              <wp:positionV relativeFrom="page">
                <wp:posOffset>10009403</wp:posOffset>
              </wp:positionV>
              <wp:extent cx="6120016" cy="25400"/>
              <wp:effectExtent l="0" t="0" r="0" b="0"/>
              <wp:wrapSquare wrapText="bothSides"/>
              <wp:docPr id="47932" name="Group 47932"/>
              <wp:cNvGraphicFramePr/>
              <a:graphic xmlns:a="http://schemas.openxmlformats.org/drawingml/2006/main">
                <a:graphicData uri="http://schemas.microsoft.com/office/word/2010/wordprocessingGroup">
                  <wpg:wgp>
                    <wpg:cNvGrpSpPr/>
                    <wpg:grpSpPr>
                      <a:xfrm>
                        <a:off x="0" y="0"/>
                        <a:ext cx="6120016" cy="25400"/>
                        <a:chOff x="0" y="0"/>
                        <a:chExt cx="6120016" cy="25400"/>
                      </a:xfrm>
                    </wpg:grpSpPr>
                    <wps:wsp>
                      <wps:cNvPr id="51095" name="Shape 51095"/>
                      <wps:cNvSpPr/>
                      <wps:spPr>
                        <a:xfrm>
                          <a:off x="0" y="0"/>
                          <a:ext cx="6120016" cy="25400"/>
                        </a:xfrm>
                        <a:custGeom>
                          <a:avLst/>
                          <a:gdLst/>
                          <a:ahLst/>
                          <a:cxnLst/>
                          <a:rect l="0" t="0" r="0" b="0"/>
                          <a:pathLst>
                            <a:path w="6120016" h="25400">
                              <a:moveTo>
                                <a:pt x="0" y="0"/>
                              </a:moveTo>
                              <a:lnTo>
                                <a:pt x="6120016" y="0"/>
                              </a:lnTo>
                              <a:lnTo>
                                <a:pt x="6120016" y="25400"/>
                              </a:lnTo>
                              <a:lnTo>
                                <a:pt x="0" y="25400"/>
                              </a:lnTo>
                              <a:lnTo>
                                <a:pt x="0" y="0"/>
                              </a:lnTo>
                            </a:path>
                          </a:pathLst>
                        </a:custGeom>
                        <a:solidFill>
                          <a:srgbClr val="012363"/>
                        </a:solidFill>
                        <a:ln w="0" cap="flat">
                          <a:noFill/>
                          <a:miter lim="127000"/>
                        </a:ln>
                        <a:effectLst/>
                      </wps:spPr>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BE60232" id="Group 47932" o:spid="_x0000_s1026" style="position:absolute;margin-left:56.7pt;margin-top:788.15pt;width:481.9pt;height:2pt;z-index:251658752;mso-position-horizontal-relative:page;mso-position-vertical-relative:page" coordsize="6120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">
              <v:shape id="Shape 51095" o:spid="_x0000_s1027" style="position:absolute;width:61200;height:254;visibility:visible;mso-wrap-style:square;v-text-anchor:top" coordsize="6120016,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" path="m,l6120016,r,25400l,25400,,e" fillcolor="#012363" stroked="f" strokeweight="0">
                <v:stroke miterlimit="83231f" joinstyle="miter"/>
                <v:path arrowok="t" textboxrect="0,0,6120016,25400"/>
              </v:shape>
              <w10:wrap type="square" anchorx="page" anchory="page"/>
            </v:group>
          </w:pict>
        </mc:Fallback>
      </mc:AlternateContent>
    </w:r>
    <w:r>
      <w:rPr>
        <w:rFonts w:ascii="Arial" w:eastAsia="Arial" w:hAnsi="Arial" w:cs="Arial"/>
        <w:sz w:val="18"/>
      </w:rPr>
      <w:t>Università degli Studi di Roma Tre</w:t>
    </w:r>
  </w:p>
  <w:p w14:paraId="17D26F59" w14:textId="77777777" w:rsidR="005F063F" w:rsidRDefault="005F063F">
    <w:pPr>
      <w:ind w:right="-3762"/>
      <w:jc w:val="right"/>
    </w:pPr>
    <w:r>
      <w:rPr>
        <w:rFonts w:ascii="Arial" w:eastAsia="Arial" w:hAnsi="Arial" w:cs="Arial"/>
        <w:sz w:val="16"/>
      </w:rPr>
      <w:t xml:space="preserve">Pagina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di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Pr>
        <w:rFonts w:ascii="Arial" w:eastAsia="Arial" w:hAnsi="Arial" w:cs="Arial"/>
        <w:sz w:val="16"/>
      </w:rPr>
      <w:t>11</w:t>
    </w:r>
    <w:r>
      <w:rPr>
        <w:rFonts w:ascii="Arial" w:eastAsia="Arial" w:hAnsi="Arial" w:cs="Arial"/>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3637B" w14:textId="77777777" w:rsidR="007153B6" w:rsidRDefault="007153B6">
      <w:pPr>
        <w:spacing w:line="240" w:lineRule="auto"/>
      </w:pPr>
      <w:r>
        <w:separator/>
      </w:r>
    </w:p>
  </w:footnote>
  <w:footnote w:type="continuationSeparator" w:id="0">
    <w:p w14:paraId="609A880E" w14:textId="77777777" w:rsidR="007153B6" w:rsidRDefault="007153B6">
      <w:pPr>
        <w:spacing w:line="240" w:lineRule="auto"/>
      </w:pPr>
      <w:r>
        <w:continuationSeparator/>
      </w:r>
    </w:p>
  </w:footnote>
  <w:footnote w:type="continuationNotice" w:id="1">
    <w:p w14:paraId="14884B3F" w14:textId="77777777" w:rsidR="007153B6" w:rsidRDefault="007153B6">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71CDD" w14:textId="77777777" w:rsidR="005F063F" w:rsidRDefault="005F063F">
    <w:pPr>
      <w:ind w:right="4768"/>
    </w:pPr>
    <w:r>
      <w:rPr>
        <w:noProof/>
        <w:lang w:eastAsia="it-IT"/>
      </w:rPr>
      <w:drawing>
        <wp:anchor distT="0" distB="0" distL="114300" distR="114300" simplePos="0" relativeHeight="251656704" behindDoc="0" locked="0" layoutInCell="1" allowOverlap="0" wp14:anchorId="325FA028" wp14:editId="73AF1C6A">
          <wp:simplePos x="0" y="0"/>
          <wp:positionH relativeFrom="page">
            <wp:posOffset>719988</wp:posOffset>
          </wp:positionH>
          <wp:positionV relativeFrom="page">
            <wp:posOffset>196838</wp:posOffset>
          </wp:positionV>
          <wp:extent cx="788505" cy="431800"/>
          <wp:effectExtent l="0" t="0" r="0" b="0"/>
          <wp:wrapSquare wrapText="bothSides"/>
          <wp:docPr id="43" name="Picture 499"/>
          <wp:cNvGraphicFramePr/>
          <a:graphic xmlns:a="http://schemas.openxmlformats.org/drawingml/2006/main">
            <a:graphicData uri="http://schemas.openxmlformats.org/drawingml/2006/picture">
              <pic:pic xmlns:pic="http://schemas.openxmlformats.org/drawingml/2006/picture">
                <pic:nvPicPr>
                  <pic:cNvPr id="499" name="Picture 499"/>
                  <pic:cNvPicPr/>
                </pic:nvPicPr>
                <pic:blipFill>
                  <a:blip r:embed="rId1"/>
                  <a:stretch>
                    <a:fillRect/>
                  </a:stretch>
                </pic:blipFill>
                <pic:spPr>
                  <a:xfrm>
                    <a:off x="0" y="0"/>
                    <a:ext cx="788505"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3AF3A" w14:textId="77777777" w:rsidR="005F063F" w:rsidRDefault="005F063F">
    <w:pPr>
      <w:ind w:right="4768"/>
    </w:pPr>
    <w:r>
      <w:rPr>
        <w:noProof/>
        <w:lang w:eastAsia="it-IT"/>
      </w:rPr>
      <w:drawing>
        <wp:anchor distT="0" distB="0" distL="114300" distR="114300" simplePos="0" relativeHeight="251657728" behindDoc="0" locked="0" layoutInCell="1" allowOverlap="0" wp14:anchorId="41B137C6" wp14:editId="1FE20ECA">
          <wp:simplePos x="0" y="0"/>
          <wp:positionH relativeFrom="page">
            <wp:posOffset>719988</wp:posOffset>
          </wp:positionH>
          <wp:positionV relativeFrom="page">
            <wp:posOffset>196838</wp:posOffset>
          </wp:positionV>
          <wp:extent cx="788505" cy="431800"/>
          <wp:effectExtent l="0" t="0" r="0" b="0"/>
          <wp:wrapSquare wrapText="bothSides"/>
          <wp:docPr id="44" name="Picture 499"/>
          <wp:cNvGraphicFramePr/>
          <a:graphic xmlns:a="http://schemas.openxmlformats.org/drawingml/2006/main">
            <a:graphicData uri="http://schemas.openxmlformats.org/drawingml/2006/picture">
              <pic:pic xmlns:pic="http://schemas.openxmlformats.org/drawingml/2006/picture">
                <pic:nvPicPr>
                  <pic:cNvPr id="499" name="Picture 499"/>
                  <pic:cNvPicPr/>
                </pic:nvPicPr>
                <pic:blipFill>
                  <a:blip r:embed="rId1"/>
                  <a:stretch>
                    <a:fillRect/>
                  </a:stretch>
                </pic:blipFill>
                <pic:spPr>
                  <a:xfrm>
                    <a:off x="0" y="0"/>
                    <a:ext cx="788505" cy="431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EBFFB" w14:textId="77777777" w:rsidR="005F063F" w:rsidRDefault="005F063F">
    <w:pPr>
      <w:ind w:right="4768"/>
    </w:pPr>
    <w:r>
      <w:rPr>
        <w:noProof/>
        <w:lang w:eastAsia="it-IT"/>
      </w:rPr>
      <w:drawing>
        <wp:anchor distT="0" distB="0" distL="114300" distR="114300" simplePos="0" relativeHeight="251659776" behindDoc="0" locked="0" layoutInCell="1" allowOverlap="0" wp14:anchorId="669100A8" wp14:editId="3CB439D5">
          <wp:simplePos x="0" y="0"/>
          <wp:positionH relativeFrom="page">
            <wp:posOffset>719988</wp:posOffset>
          </wp:positionH>
          <wp:positionV relativeFrom="page">
            <wp:posOffset>196838</wp:posOffset>
          </wp:positionV>
          <wp:extent cx="788505" cy="431800"/>
          <wp:effectExtent l="0" t="0" r="0" b="0"/>
          <wp:wrapSquare wrapText="bothSides"/>
          <wp:docPr id="45" name="Picture 499"/>
          <wp:cNvGraphicFramePr/>
          <a:graphic xmlns:a="http://schemas.openxmlformats.org/drawingml/2006/main">
            <a:graphicData uri="http://schemas.openxmlformats.org/drawingml/2006/picture">
              <pic:pic xmlns:pic="http://schemas.openxmlformats.org/drawingml/2006/picture">
                <pic:nvPicPr>
                  <pic:cNvPr id="499" name="Picture 499"/>
                  <pic:cNvPicPr/>
                </pic:nvPicPr>
                <pic:blipFill>
                  <a:blip r:embed="rId1"/>
                  <a:stretch>
                    <a:fillRect/>
                  </a:stretch>
                </pic:blipFill>
                <pic:spPr>
                  <a:xfrm>
                    <a:off x="0" y="0"/>
                    <a:ext cx="78850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name w:val="=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36034CF"/>
    <w:multiLevelType w:val="hybridMultilevel"/>
    <w:tmpl w:val="49BE8F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463835"/>
    <w:multiLevelType w:val="hybridMultilevel"/>
    <w:tmpl w:val="241469E6"/>
    <w:lvl w:ilvl="0" w:tplc="FD10ED94">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44023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30297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EE531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400EC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7AEE5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4CB9E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F88A1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04908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922254"/>
    <w:multiLevelType w:val="hybridMultilevel"/>
    <w:tmpl w:val="2F96E902"/>
    <w:lvl w:ilvl="0" w:tplc="9D4290C0">
      <w:start w:val="1"/>
      <w:numFmt w:val="decimal"/>
      <w:lvlText w:val="%1."/>
      <w:lvlJc w:val="left"/>
      <w:pPr>
        <w:ind w:left="1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8BC4D52">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18019FC">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B0A08B8">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1A42AFC">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83AE63A">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5F0E38C">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2A8A3DE">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EBEC7DA">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6710673"/>
    <w:multiLevelType w:val="multilevel"/>
    <w:tmpl w:val="3E08322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8F6410"/>
    <w:multiLevelType w:val="hybridMultilevel"/>
    <w:tmpl w:val="FFDC5CCA"/>
    <w:lvl w:ilvl="0" w:tplc="93B4CA5A">
      <w:start w:val="1"/>
      <w:numFmt w:val="bullet"/>
      <w:lvlText w:val="-"/>
      <w:lvlJc w:val="left"/>
      <w:pPr>
        <w:ind w:left="1080" w:hanging="360"/>
      </w:pPr>
      <w:rPr>
        <w:rFonts w:ascii="Palatino Linotype" w:eastAsiaTheme="minorHAnsi" w:hAnsi="Palatino Linotype"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F2A5114"/>
    <w:multiLevelType w:val="hybridMultilevel"/>
    <w:tmpl w:val="FFFFFFFF"/>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34A56480"/>
    <w:multiLevelType w:val="hybridMultilevel"/>
    <w:tmpl w:val="1DF47702"/>
    <w:lvl w:ilvl="0" w:tplc="FFFFFFFF">
      <w:start w:val="1"/>
      <w:numFmt w:val="upperRoman"/>
      <w:pStyle w:val="Titolo1"/>
      <w:lvlText w:val="TITOLO %1 "/>
      <w:lvlJc w:val="left"/>
      <w:pPr>
        <w:ind w:left="720" w:hanging="360"/>
      </w:pPr>
    </w:lvl>
    <w:lvl w:ilvl="1" w:tplc="807E0236">
      <w:numFmt w:val="bullet"/>
      <w:lvlText w:val="-"/>
      <w:lvlJc w:val="left"/>
      <w:pPr>
        <w:ind w:left="1440" w:hanging="360"/>
      </w:pPr>
      <w:rPr>
        <w:rFonts w:ascii="Calibri" w:eastAsiaTheme="minorHAnsi"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51D5FF9"/>
    <w:multiLevelType w:val="hybridMultilevel"/>
    <w:tmpl w:val="32AC7798"/>
    <w:lvl w:ilvl="0" w:tplc="93B4CA5A">
      <w:start w:val="1"/>
      <w:numFmt w:val="bullet"/>
      <w:lvlText w:val="-"/>
      <w:lvlJc w:val="left"/>
      <w:pPr>
        <w:ind w:left="1080" w:hanging="360"/>
      </w:pPr>
      <w:rPr>
        <w:rFonts w:ascii="Palatino Linotype" w:eastAsiaTheme="minorHAnsi" w:hAnsi="Palatino Linotype"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4A974163"/>
    <w:multiLevelType w:val="hybridMultilevel"/>
    <w:tmpl w:val="D2DE2642"/>
    <w:lvl w:ilvl="0" w:tplc="396E8E34">
      <w:start w:val="1"/>
      <w:numFmt w:val="decimal"/>
      <w:pStyle w:val="Titolo2"/>
      <w:lvlText w:val="Art. %1."/>
      <w:lvlJc w:val="left"/>
      <w:pPr>
        <w:ind w:left="78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830E65"/>
    <w:multiLevelType w:val="hybridMultilevel"/>
    <w:tmpl w:val="08C84802"/>
    <w:lvl w:ilvl="0" w:tplc="6526DAB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88104F6"/>
    <w:multiLevelType w:val="hybridMultilevel"/>
    <w:tmpl w:val="275C7794"/>
    <w:lvl w:ilvl="0" w:tplc="41C0B214">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5BDA10FE"/>
    <w:multiLevelType w:val="hybridMultilevel"/>
    <w:tmpl w:val="D8C82D90"/>
    <w:lvl w:ilvl="0" w:tplc="ADFC3CB2">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3" w15:restartNumberingAfterBreak="0">
    <w:nsid w:val="5BEF1EB3"/>
    <w:multiLevelType w:val="hybridMultilevel"/>
    <w:tmpl w:val="1A5CA0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4D05F2D"/>
    <w:multiLevelType w:val="hybridMultilevel"/>
    <w:tmpl w:val="1E7CED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FCE0AB9"/>
    <w:multiLevelType w:val="hybridMultilevel"/>
    <w:tmpl w:val="7BBC6F0E"/>
    <w:lvl w:ilvl="0" w:tplc="084E1C06">
      <w:start w:val="7"/>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6" w15:restartNumberingAfterBreak="0">
    <w:nsid w:val="7B8154D4"/>
    <w:multiLevelType w:val="hybridMultilevel"/>
    <w:tmpl w:val="2E4C93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B8737C3"/>
    <w:multiLevelType w:val="hybridMultilevel"/>
    <w:tmpl w:val="03E60C0E"/>
    <w:lvl w:ilvl="0" w:tplc="D338B1EA">
      <w:start w:val="1"/>
      <w:numFmt w:val="bullet"/>
      <w:lvlText w:val=""/>
      <w:lvlJc w:val="left"/>
      <w:pPr>
        <w:ind w:left="720" w:hanging="360"/>
      </w:pPr>
      <w:rPr>
        <w:rFonts w:ascii="Symbol" w:hAnsi="Symbol" w:hint="default"/>
      </w:rPr>
    </w:lvl>
    <w:lvl w:ilvl="1" w:tplc="DAE2A4C4">
      <w:start w:val="1"/>
      <w:numFmt w:val="bullet"/>
      <w:lvlText w:val="o"/>
      <w:lvlJc w:val="left"/>
      <w:pPr>
        <w:ind w:left="1440" w:hanging="360"/>
      </w:pPr>
      <w:rPr>
        <w:rFonts w:ascii="Courier New" w:hAnsi="Courier New" w:hint="default"/>
      </w:rPr>
    </w:lvl>
    <w:lvl w:ilvl="2" w:tplc="6822635A">
      <w:start w:val="1"/>
      <w:numFmt w:val="bullet"/>
      <w:lvlText w:val=""/>
      <w:lvlJc w:val="left"/>
      <w:pPr>
        <w:ind w:left="2160" w:hanging="360"/>
      </w:pPr>
      <w:rPr>
        <w:rFonts w:ascii="Wingdings" w:hAnsi="Wingdings" w:hint="default"/>
      </w:rPr>
    </w:lvl>
    <w:lvl w:ilvl="3" w:tplc="04360D0E">
      <w:start w:val="1"/>
      <w:numFmt w:val="bullet"/>
      <w:lvlText w:val=""/>
      <w:lvlJc w:val="left"/>
      <w:pPr>
        <w:ind w:left="2880" w:hanging="360"/>
      </w:pPr>
      <w:rPr>
        <w:rFonts w:ascii="Symbol" w:hAnsi="Symbol" w:hint="default"/>
      </w:rPr>
    </w:lvl>
    <w:lvl w:ilvl="4" w:tplc="2C926B18">
      <w:start w:val="1"/>
      <w:numFmt w:val="bullet"/>
      <w:lvlText w:val="o"/>
      <w:lvlJc w:val="left"/>
      <w:pPr>
        <w:ind w:left="3600" w:hanging="360"/>
      </w:pPr>
      <w:rPr>
        <w:rFonts w:ascii="Courier New" w:hAnsi="Courier New" w:hint="default"/>
      </w:rPr>
    </w:lvl>
    <w:lvl w:ilvl="5" w:tplc="FB98B276">
      <w:start w:val="1"/>
      <w:numFmt w:val="bullet"/>
      <w:lvlText w:val=""/>
      <w:lvlJc w:val="left"/>
      <w:pPr>
        <w:ind w:left="4320" w:hanging="360"/>
      </w:pPr>
      <w:rPr>
        <w:rFonts w:ascii="Wingdings" w:hAnsi="Wingdings" w:hint="default"/>
      </w:rPr>
    </w:lvl>
    <w:lvl w:ilvl="6" w:tplc="F8686C28">
      <w:start w:val="1"/>
      <w:numFmt w:val="bullet"/>
      <w:lvlText w:val=""/>
      <w:lvlJc w:val="left"/>
      <w:pPr>
        <w:ind w:left="5040" w:hanging="360"/>
      </w:pPr>
      <w:rPr>
        <w:rFonts w:ascii="Symbol" w:hAnsi="Symbol" w:hint="default"/>
      </w:rPr>
    </w:lvl>
    <w:lvl w:ilvl="7" w:tplc="981A9202">
      <w:start w:val="1"/>
      <w:numFmt w:val="bullet"/>
      <w:lvlText w:val="o"/>
      <w:lvlJc w:val="left"/>
      <w:pPr>
        <w:ind w:left="5760" w:hanging="360"/>
      </w:pPr>
      <w:rPr>
        <w:rFonts w:ascii="Courier New" w:hAnsi="Courier New" w:hint="default"/>
      </w:rPr>
    </w:lvl>
    <w:lvl w:ilvl="8" w:tplc="D7F46554">
      <w:start w:val="1"/>
      <w:numFmt w:val="bullet"/>
      <w:lvlText w:val=""/>
      <w:lvlJc w:val="left"/>
      <w:pPr>
        <w:ind w:left="6480" w:hanging="360"/>
      </w:pPr>
      <w:rPr>
        <w:rFonts w:ascii="Wingdings" w:hAnsi="Wingdings" w:hint="default"/>
      </w:rPr>
    </w:lvl>
  </w:abstractNum>
  <w:abstractNum w:abstractNumId="18" w15:restartNumberingAfterBreak="0">
    <w:nsid w:val="7E8F09F1"/>
    <w:multiLevelType w:val="hybridMultilevel"/>
    <w:tmpl w:val="390CD856"/>
    <w:lvl w:ilvl="0" w:tplc="E9201BB4">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10AC6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C2DEC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B8705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0F2F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789E2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8CD0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3C415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2095E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9"/>
  </w:num>
  <w:num w:numId="3">
    <w:abstractNumId w:val="14"/>
  </w:num>
  <w:num w:numId="4">
    <w:abstractNumId w:val="2"/>
  </w:num>
  <w:num w:numId="5">
    <w:abstractNumId w:val="18"/>
  </w:num>
  <w:num w:numId="6">
    <w:abstractNumId w:val="3"/>
  </w:num>
  <w:num w:numId="7">
    <w:abstractNumId w:val="4"/>
  </w:num>
  <w:num w:numId="8">
    <w:abstractNumId w:val="10"/>
  </w:num>
  <w:num w:numId="9">
    <w:abstractNumId w:val="15"/>
  </w:num>
  <w:num w:numId="10">
    <w:abstractNumId w:val="17"/>
  </w:num>
  <w:num w:numId="11">
    <w:abstractNumId w:val="9"/>
    <w:lvlOverride w:ilvl="0">
      <w:startOverride w:val="1"/>
    </w:lvlOverride>
  </w:num>
  <w:num w:numId="12">
    <w:abstractNumId w:val="8"/>
  </w:num>
  <w:num w:numId="13">
    <w:abstractNumId w:val="12"/>
  </w:num>
  <w:num w:numId="14">
    <w:abstractNumId w:val="11"/>
  </w:num>
  <w:num w:numId="15">
    <w:abstractNumId w:val="5"/>
  </w:num>
  <w:num w:numId="16">
    <w:abstractNumId w:val="16"/>
  </w:num>
  <w:num w:numId="17">
    <w:abstractNumId w:val="13"/>
  </w:num>
  <w:num w:numId="18">
    <w:abstractNumId w:val="1"/>
  </w:num>
  <w:num w:numId="19">
    <w:abstractNumId w:val="6"/>
    <w:lvlOverride w:ilvl="0">
      <w:startOverride w:val="1"/>
    </w:lvlOverride>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it-IT" w:vendorID="64" w:dllVersion="6" w:nlCheck="1" w:checkStyle="0"/>
  <w:activeWritingStyle w:appName="MSWord" w:lang="it-IT" w:vendorID="64" w:dllVersion="131078" w:nlCheck="1" w:checkStyle="0"/>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F61"/>
    <w:rsid w:val="00001785"/>
    <w:rsid w:val="00001E63"/>
    <w:rsid w:val="000028E2"/>
    <w:rsid w:val="00004753"/>
    <w:rsid w:val="0000775A"/>
    <w:rsid w:val="00010B0D"/>
    <w:rsid w:val="0001230B"/>
    <w:rsid w:val="0001231A"/>
    <w:rsid w:val="000130D8"/>
    <w:rsid w:val="000142DB"/>
    <w:rsid w:val="000153E6"/>
    <w:rsid w:val="00015B8B"/>
    <w:rsid w:val="00016B53"/>
    <w:rsid w:val="000203CF"/>
    <w:rsid w:val="00020508"/>
    <w:rsid w:val="00020951"/>
    <w:rsid w:val="0002251F"/>
    <w:rsid w:val="00022CA9"/>
    <w:rsid w:val="00023C28"/>
    <w:rsid w:val="00024B55"/>
    <w:rsid w:val="000264EB"/>
    <w:rsid w:val="0002AC5F"/>
    <w:rsid w:val="000302CB"/>
    <w:rsid w:val="00030BE3"/>
    <w:rsid w:val="00032735"/>
    <w:rsid w:val="00032DC5"/>
    <w:rsid w:val="00033EAA"/>
    <w:rsid w:val="000350CB"/>
    <w:rsid w:val="00037023"/>
    <w:rsid w:val="0003710F"/>
    <w:rsid w:val="000374BF"/>
    <w:rsid w:val="00043591"/>
    <w:rsid w:val="000443F0"/>
    <w:rsid w:val="000456C2"/>
    <w:rsid w:val="00045C1D"/>
    <w:rsid w:val="000461AC"/>
    <w:rsid w:val="000468F5"/>
    <w:rsid w:val="00046BB1"/>
    <w:rsid w:val="00050EBD"/>
    <w:rsid w:val="00051447"/>
    <w:rsid w:val="00052F0B"/>
    <w:rsid w:val="000541FB"/>
    <w:rsid w:val="00054296"/>
    <w:rsid w:val="00054A20"/>
    <w:rsid w:val="00055069"/>
    <w:rsid w:val="0005772C"/>
    <w:rsid w:val="00060EDC"/>
    <w:rsid w:val="00063061"/>
    <w:rsid w:val="00063C89"/>
    <w:rsid w:val="00065E84"/>
    <w:rsid w:val="00067650"/>
    <w:rsid w:val="000676B3"/>
    <w:rsid w:val="0006799E"/>
    <w:rsid w:val="00073AE7"/>
    <w:rsid w:val="00074137"/>
    <w:rsid w:val="0007456D"/>
    <w:rsid w:val="00076361"/>
    <w:rsid w:val="00077322"/>
    <w:rsid w:val="000802D3"/>
    <w:rsid w:val="00081E1C"/>
    <w:rsid w:val="00082655"/>
    <w:rsid w:val="00082B9B"/>
    <w:rsid w:val="0008713E"/>
    <w:rsid w:val="00087FFC"/>
    <w:rsid w:val="000917E6"/>
    <w:rsid w:val="000939E6"/>
    <w:rsid w:val="00094FBF"/>
    <w:rsid w:val="00096924"/>
    <w:rsid w:val="00097621"/>
    <w:rsid w:val="000A07FB"/>
    <w:rsid w:val="000A0B34"/>
    <w:rsid w:val="000A23CB"/>
    <w:rsid w:val="000A2C6B"/>
    <w:rsid w:val="000A36BC"/>
    <w:rsid w:val="000A5DCE"/>
    <w:rsid w:val="000A6D1F"/>
    <w:rsid w:val="000A7AF9"/>
    <w:rsid w:val="000B12D5"/>
    <w:rsid w:val="000B269A"/>
    <w:rsid w:val="000B28A1"/>
    <w:rsid w:val="000B2F66"/>
    <w:rsid w:val="000B5B6D"/>
    <w:rsid w:val="000B65AC"/>
    <w:rsid w:val="000B6A96"/>
    <w:rsid w:val="000C248C"/>
    <w:rsid w:val="000C3C5E"/>
    <w:rsid w:val="000C5AB4"/>
    <w:rsid w:val="000C6911"/>
    <w:rsid w:val="000D0826"/>
    <w:rsid w:val="000D1DA7"/>
    <w:rsid w:val="000D2780"/>
    <w:rsid w:val="000D34D3"/>
    <w:rsid w:val="000D3B9E"/>
    <w:rsid w:val="000D3D62"/>
    <w:rsid w:val="000D4A12"/>
    <w:rsid w:val="000D4C16"/>
    <w:rsid w:val="000D5B9A"/>
    <w:rsid w:val="000D6248"/>
    <w:rsid w:val="000E0036"/>
    <w:rsid w:val="000E0A10"/>
    <w:rsid w:val="000E1C27"/>
    <w:rsid w:val="000E3CD0"/>
    <w:rsid w:val="000E5760"/>
    <w:rsid w:val="000E59A2"/>
    <w:rsid w:val="000E5B43"/>
    <w:rsid w:val="000E65E9"/>
    <w:rsid w:val="000E785A"/>
    <w:rsid w:val="000E7B6A"/>
    <w:rsid w:val="000F2764"/>
    <w:rsid w:val="000F3CF5"/>
    <w:rsid w:val="00100195"/>
    <w:rsid w:val="00100FDE"/>
    <w:rsid w:val="00103458"/>
    <w:rsid w:val="001035D4"/>
    <w:rsid w:val="0010473D"/>
    <w:rsid w:val="00105514"/>
    <w:rsid w:val="00105EBD"/>
    <w:rsid w:val="00107CAD"/>
    <w:rsid w:val="00107D77"/>
    <w:rsid w:val="00110586"/>
    <w:rsid w:val="0011620B"/>
    <w:rsid w:val="00116A34"/>
    <w:rsid w:val="00117106"/>
    <w:rsid w:val="00122248"/>
    <w:rsid w:val="00123DBE"/>
    <w:rsid w:val="0012417E"/>
    <w:rsid w:val="001243DC"/>
    <w:rsid w:val="00124D38"/>
    <w:rsid w:val="0012583A"/>
    <w:rsid w:val="00126CA1"/>
    <w:rsid w:val="00127A3B"/>
    <w:rsid w:val="00130F02"/>
    <w:rsid w:val="00132E60"/>
    <w:rsid w:val="00133386"/>
    <w:rsid w:val="00133C7F"/>
    <w:rsid w:val="00134365"/>
    <w:rsid w:val="00134CFB"/>
    <w:rsid w:val="00135204"/>
    <w:rsid w:val="0013531F"/>
    <w:rsid w:val="00135C77"/>
    <w:rsid w:val="001364D4"/>
    <w:rsid w:val="00136DAF"/>
    <w:rsid w:val="00136E99"/>
    <w:rsid w:val="00137942"/>
    <w:rsid w:val="0014144E"/>
    <w:rsid w:val="00141921"/>
    <w:rsid w:val="00145046"/>
    <w:rsid w:val="00147618"/>
    <w:rsid w:val="00147CBC"/>
    <w:rsid w:val="001503F9"/>
    <w:rsid w:val="0015070D"/>
    <w:rsid w:val="00151F6E"/>
    <w:rsid w:val="00152DCA"/>
    <w:rsid w:val="001549BA"/>
    <w:rsid w:val="00155458"/>
    <w:rsid w:val="001568E5"/>
    <w:rsid w:val="001569E7"/>
    <w:rsid w:val="00157A33"/>
    <w:rsid w:val="00157E18"/>
    <w:rsid w:val="00161FE9"/>
    <w:rsid w:val="0016507E"/>
    <w:rsid w:val="00167DC2"/>
    <w:rsid w:val="00170B9B"/>
    <w:rsid w:val="00170EDA"/>
    <w:rsid w:val="00171939"/>
    <w:rsid w:val="001724C7"/>
    <w:rsid w:val="0017266E"/>
    <w:rsid w:val="00172B2F"/>
    <w:rsid w:val="00173081"/>
    <w:rsid w:val="00173F41"/>
    <w:rsid w:val="001745EC"/>
    <w:rsid w:val="001803F0"/>
    <w:rsid w:val="00180746"/>
    <w:rsid w:val="00180C52"/>
    <w:rsid w:val="00181389"/>
    <w:rsid w:val="00181B7F"/>
    <w:rsid w:val="00184ED5"/>
    <w:rsid w:val="0018722E"/>
    <w:rsid w:val="0019306E"/>
    <w:rsid w:val="0019317E"/>
    <w:rsid w:val="00193F1E"/>
    <w:rsid w:val="0019541C"/>
    <w:rsid w:val="00195749"/>
    <w:rsid w:val="00195D9A"/>
    <w:rsid w:val="00197812"/>
    <w:rsid w:val="00197E13"/>
    <w:rsid w:val="001A1067"/>
    <w:rsid w:val="001A120F"/>
    <w:rsid w:val="001A2AE8"/>
    <w:rsid w:val="001A5398"/>
    <w:rsid w:val="001A59C9"/>
    <w:rsid w:val="001A6239"/>
    <w:rsid w:val="001A764E"/>
    <w:rsid w:val="001B39B1"/>
    <w:rsid w:val="001B452B"/>
    <w:rsid w:val="001B45F2"/>
    <w:rsid w:val="001B48D3"/>
    <w:rsid w:val="001B4C17"/>
    <w:rsid w:val="001C0004"/>
    <w:rsid w:val="001C2B31"/>
    <w:rsid w:val="001C2D46"/>
    <w:rsid w:val="001C4FF9"/>
    <w:rsid w:val="001C5532"/>
    <w:rsid w:val="001C59C3"/>
    <w:rsid w:val="001C7507"/>
    <w:rsid w:val="001D0656"/>
    <w:rsid w:val="001D09BE"/>
    <w:rsid w:val="001D0B25"/>
    <w:rsid w:val="001D0CF5"/>
    <w:rsid w:val="001D0D9D"/>
    <w:rsid w:val="001D373C"/>
    <w:rsid w:val="001D41E3"/>
    <w:rsid w:val="001D5181"/>
    <w:rsid w:val="001D722E"/>
    <w:rsid w:val="001D7B69"/>
    <w:rsid w:val="001E03B4"/>
    <w:rsid w:val="001E0D9E"/>
    <w:rsid w:val="001E131F"/>
    <w:rsid w:val="001E3B8D"/>
    <w:rsid w:val="001E4FA4"/>
    <w:rsid w:val="001E605C"/>
    <w:rsid w:val="001E7115"/>
    <w:rsid w:val="001F147B"/>
    <w:rsid w:val="001F2634"/>
    <w:rsid w:val="001F3226"/>
    <w:rsid w:val="001F4AE5"/>
    <w:rsid w:val="001F4FC0"/>
    <w:rsid w:val="001F5896"/>
    <w:rsid w:val="002002EC"/>
    <w:rsid w:val="00201BB7"/>
    <w:rsid w:val="00204792"/>
    <w:rsid w:val="00204EC2"/>
    <w:rsid w:val="002055D1"/>
    <w:rsid w:val="00206346"/>
    <w:rsid w:val="00207787"/>
    <w:rsid w:val="00211740"/>
    <w:rsid w:val="002121DE"/>
    <w:rsid w:val="00212A87"/>
    <w:rsid w:val="00212D51"/>
    <w:rsid w:val="0021410F"/>
    <w:rsid w:val="0021520A"/>
    <w:rsid w:val="002162CF"/>
    <w:rsid w:val="00217B39"/>
    <w:rsid w:val="002222D6"/>
    <w:rsid w:val="00223871"/>
    <w:rsid w:val="00223A38"/>
    <w:rsid w:val="00225A02"/>
    <w:rsid w:val="00227109"/>
    <w:rsid w:val="00232392"/>
    <w:rsid w:val="00233E36"/>
    <w:rsid w:val="0023486D"/>
    <w:rsid w:val="002356A5"/>
    <w:rsid w:val="00236856"/>
    <w:rsid w:val="00237D3A"/>
    <w:rsid w:val="002438A9"/>
    <w:rsid w:val="00243F97"/>
    <w:rsid w:val="002440E9"/>
    <w:rsid w:val="00244932"/>
    <w:rsid w:val="00244DE0"/>
    <w:rsid w:val="00245290"/>
    <w:rsid w:val="00246C04"/>
    <w:rsid w:val="00247276"/>
    <w:rsid w:val="00250C5C"/>
    <w:rsid w:val="00252F64"/>
    <w:rsid w:val="00253844"/>
    <w:rsid w:val="00255063"/>
    <w:rsid w:val="00256BCC"/>
    <w:rsid w:val="002573C7"/>
    <w:rsid w:val="00257765"/>
    <w:rsid w:val="00257DEA"/>
    <w:rsid w:val="0026083F"/>
    <w:rsid w:val="00260C92"/>
    <w:rsid w:val="002610E7"/>
    <w:rsid w:val="00261241"/>
    <w:rsid w:val="00261733"/>
    <w:rsid w:val="00261C40"/>
    <w:rsid w:val="00262FD0"/>
    <w:rsid w:val="00263720"/>
    <w:rsid w:val="002647D5"/>
    <w:rsid w:val="00265B47"/>
    <w:rsid w:val="00266AA0"/>
    <w:rsid w:val="002672EA"/>
    <w:rsid w:val="00271743"/>
    <w:rsid w:val="002773D0"/>
    <w:rsid w:val="00280B7D"/>
    <w:rsid w:val="0028120F"/>
    <w:rsid w:val="00281476"/>
    <w:rsid w:val="0028256B"/>
    <w:rsid w:val="00283A56"/>
    <w:rsid w:val="00285199"/>
    <w:rsid w:val="00285B8D"/>
    <w:rsid w:val="0028698F"/>
    <w:rsid w:val="00286EE9"/>
    <w:rsid w:val="00292A95"/>
    <w:rsid w:val="00293364"/>
    <w:rsid w:val="00293760"/>
    <w:rsid w:val="00293E09"/>
    <w:rsid w:val="002946F9"/>
    <w:rsid w:val="0029480B"/>
    <w:rsid w:val="00294F4E"/>
    <w:rsid w:val="002955A0"/>
    <w:rsid w:val="00296583"/>
    <w:rsid w:val="002975D3"/>
    <w:rsid w:val="0029772B"/>
    <w:rsid w:val="002979E4"/>
    <w:rsid w:val="002A14CB"/>
    <w:rsid w:val="002A150C"/>
    <w:rsid w:val="002A3851"/>
    <w:rsid w:val="002A6F11"/>
    <w:rsid w:val="002B18B4"/>
    <w:rsid w:val="002B1981"/>
    <w:rsid w:val="002B26CE"/>
    <w:rsid w:val="002B2E0B"/>
    <w:rsid w:val="002B2F24"/>
    <w:rsid w:val="002B41F6"/>
    <w:rsid w:val="002B5256"/>
    <w:rsid w:val="002B6CE1"/>
    <w:rsid w:val="002C35B7"/>
    <w:rsid w:val="002C4089"/>
    <w:rsid w:val="002C4F06"/>
    <w:rsid w:val="002C5E23"/>
    <w:rsid w:val="002C6CB6"/>
    <w:rsid w:val="002C7A5D"/>
    <w:rsid w:val="002D0118"/>
    <w:rsid w:val="002D0755"/>
    <w:rsid w:val="002D0CD0"/>
    <w:rsid w:val="002D28D0"/>
    <w:rsid w:val="002D478F"/>
    <w:rsid w:val="002D4FF5"/>
    <w:rsid w:val="002D5203"/>
    <w:rsid w:val="002D6C43"/>
    <w:rsid w:val="002D6CC4"/>
    <w:rsid w:val="002D6E7B"/>
    <w:rsid w:val="002E06E8"/>
    <w:rsid w:val="002E1DB8"/>
    <w:rsid w:val="002E2506"/>
    <w:rsid w:val="002E2CE0"/>
    <w:rsid w:val="002E564B"/>
    <w:rsid w:val="002E62B6"/>
    <w:rsid w:val="002E7B51"/>
    <w:rsid w:val="002F0351"/>
    <w:rsid w:val="002F0E62"/>
    <w:rsid w:val="002F11EB"/>
    <w:rsid w:val="002F1C04"/>
    <w:rsid w:val="002F2FE0"/>
    <w:rsid w:val="002F3445"/>
    <w:rsid w:val="002F6102"/>
    <w:rsid w:val="002F63CE"/>
    <w:rsid w:val="002F66E0"/>
    <w:rsid w:val="002F7AED"/>
    <w:rsid w:val="00300266"/>
    <w:rsid w:val="00300565"/>
    <w:rsid w:val="00302932"/>
    <w:rsid w:val="00303E6C"/>
    <w:rsid w:val="0030436E"/>
    <w:rsid w:val="00305293"/>
    <w:rsid w:val="003056B6"/>
    <w:rsid w:val="0030658C"/>
    <w:rsid w:val="00306C3E"/>
    <w:rsid w:val="00306FBD"/>
    <w:rsid w:val="003108D1"/>
    <w:rsid w:val="00311407"/>
    <w:rsid w:val="00311BED"/>
    <w:rsid w:val="00312831"/>
    <w:rsid w:val="003132F4"/>
    <w:rsid w:val="00314655"/>
    <w:rsid w:val="00315FD9"/>
    <w:rsid w:val="0031749E"/>
    <w:rsid w:val="0031766F"/>
    <w:rsid w:val="003176B4"/>
    <w:rsid w:val="00320F87"/>
    <w:rsid w:val="00321D6A"/>
    <w:rsid w:val="00322058"/>
    <w:rsid w:val="003237EA"/>
    <w:rsid w:val="00324895"/>
    <w:rsid w:val="0032654E"/>
    <w:rsid w:val="0033254D"/>
    <w:rsid w:val="00332C57"/>
    <w:rsid w:val="00333669"/>
    <w:rsid w:val="0033776E"/>
    <w:rsid w:val="0034069A"/>
    <w:rsid w:val="00340BEA"/>
    <w:rsid w:val="003411C5"/>
    <w:rsid w:val="0034217C"/>
    <w:rsid w:val="003421A7"/>
    <w:rsid w:val="003422B6"/>
    <w:rsid w:val="00342489"/>
    <w:rsid w:val="003446D7"/>
    <w:rsid w:val="00345710"/>
    <w:rsid w:val="00347DA1"/>
    <w:rsid w:val="003502E3"/>
    <w:rsid w:val="00350DAF"/>
    <w:rsid w:val="00351FC4"/>
    <w:rsid w:val="003526FA"/>
    <w:rsid w:val="00353B47"/>
    <w:rsid w:val="00355055"/>
    <w:rsid w:val="00355622"/>
    <w:rsid w:val="00355885"/>
    <w:rsid w:val="00356FA4"/>
    <w:rsid w:val="00360C3D"/>
    <w:rsid w:val="0036103F"/>
    <w:rsid w:val="0036161E"/>
    <w:rsid w:val="00363230"/>
    <w:rsid w:val="00364FB6"/>
    <w:rsid w:val="00365645"/>
    <w:rsid w:val="003659FE"/>
    <w:rsid w:val="00365ACC"/>
    <w:rsid w:val="00366C12"/>
    <w:rsid w:val="00367625"/>
    <w:rsid w:val="00367E27"/>
    <w:rsid w:val="00371267"/>
    <w:rsid w:val="00371DFA"/>
    <w:rsid w:val="003741C3"/>
    <w:rsid w:val="0037449C"/>
    <w:rsid w:val="00376B22"/>
    <w:rsid w:val="003770E8"/>
    <w:rsid w:val="00377CBD"/>
    <w:rsid w:val="003803EC"/>
    <w:rsid w:val="003805EB"/>
    <w:rsid w:val="003859C7"/>
    <w:rsid w:val="00385BF5"/>
    <w:rsid w:val="00386D1B"/>
    <w:rsid w:val="00391061"/>
    <w:rsid w:val="003931EB"/>
    <w:rsid w:val="0039439E"/>
    <w:rsid w:val="0039596C"/>
    <w:rsid w:val="00395AA0"/>
    <w:rsid w:val="003A1794"/>
    <w:rsid w:val="003A37B9"/>
    <w:rsid w:val="003A453E"/>
    <w:rsid w:val="003A6376"/>
    <w:rsid w:val="003B2251"/>
    <w:rsid w:val="003B4002"/>
    <w:rsid w:val="003B533F"/>
    <w:rsid w:val="003B6652"/>
    <w:rsid w:val="003B6ECD"/>
    <w:rsid w:val="003C1587"/>
    <w:rsid w:val="003C160A"/>
    <w:rsid w:val="003C17CB"/>
    <w:rsid w:val="003C6257"/>
    <w:rsid w:val="003D0181"/>
    <w:rsid w:val="003D074A"/>
    <w:rsid w:val="003D0FE2"/>
    <w:rsid w:val="003D1D79"/>
    <w:rsid w:val="003D2C93"/>
    <w:rsid w:val="003D35A4"/>
    <w:rsid w:val="003D6FC2"/>
    <w:rsid w:val="003D749F"/>
    <w:rsid w:val="003E1533"/>
    <w:rsid w:val="003E226B"/>
    <w:rsid w:val="003E2671"/>
    <w:rsid w:val="003E2E34"/>
    <w:rsid w:val="003E551E"/>
    <w:rsid w:val="003E67E2"/>
    <w:rsid w:val="003E7C31"/>
    <w:rsid w:val="003E7E90"/>
    <w:rsid w:val="003E7F67"/>
    <w:rsid w:val="003F050E"/>
    <w:rsid w:val="003F0B15"/>
    <w:rsid w:val="003F0C21"/>
    <w:rsid w:val="003F2655"/>
    <w:rsid w:val="003F57A6"/>
    <w:rsid w:val="003F5BB8"/>
    <w:rsid w:val="0040024C"/>
    <w:rsid w:val="00400708"/>
    <w:rsid w:val="004012FF"/>
    <w:rsid w:val="00401E80"/>
    <w:rsid w:val="004034D5"/>
    <w:rsid w:val="004053EC"/>
    <w:rsid w:val="00405F9D"/>
    <w:rsid w:val="004061FE"/>
    <w:rsid w:val="004066EA"/>
    <w:rsid w:val="004106EE"/>
    <w:rsid w:val="00410894"/>
    <w:rsid w:val="0041106B"/>
    <w:rsid w:val="00411233"/>
    <w:rsid w:val="00411FC6"/>
    <w:rsid w:val="0041205D"/>
    <w:rsid w:val="00412210"/>
    <w:rsid w:val="00413040"/>
    <w:rsid w:val="004135BA"/>
    <w:rsid w:val="00415529"/>
    <w:rsid w:val="00415717"/>
    <w:rsid w:val="00415917"/>
    <w:rsid w:val="00421AD5"/>
    <w:rsid w:val="00422126"/>
    <w:rsid w:val="00424F4D"/>
    <w:rsid w:val="00425E69"/>
    <w:rsid w:val="004261AC"/>
    <w:rsid w:val="004272C8"/>
    <w:rsid w:val="004309E8"/>
    <w:rsid w:val="004315E1"/>
    <w:rsid w:val="00431DB4"/>
    <w:rsid w:val="00432CAF"/>
    <w:rsid w:val="00432D53"/>
    <w:rsid w:val="00433645"/>
    <w:rsid w:val="00433D59"/>
    <w:rsid w:val="004361BE"/>
    <w:rsid w:val="004363BF"/>
    <w:rsid w:val="0043647E"/>
    <w:rsid w:val="004409A4"/>
    <w:rsid w:val="00440B14"/>
    <w:rsid w:val="0044293B"/>
    <w:rsid w:val="004500A3"/>
    <w:rsid w:val="00450F9C"/>
    <w:rsid w:val="00452C56"/>
    <w:rsid w:val="004545DA"/>
    <w:rsid w:val="00454C2E"/>
    <w:rsid w:val="004554B3"/>
    <w:rsid w:val="004566BC"/>
    <w:rsid w:val="00457808"/>
    <w:rsid w:val="0046122D"/>
    <w:rsid w:val="004612B9"/>
    <w:rsid w:val="004620C6"/>
    <w:rsid w:val="0046238D"/>
    <w:rsid w:val="00464BAC"/>
    <w:rsid w:val="00465CED"/>
    <w:rsid w:val="00466963"/>
    <w:rsid w:val="004673C4"/>
    <w:rsid w:val="004673D3"/>
    <w:rsid w:val="00470452"/>
    <w:rsid w:val="00472ED6"/>
    <w:rsid w:val="00473796"/>
    <w:rsid w:val="004810C6"/>
    <w:rsid w:val="00481B81"/>
    <w:rsid w:val="0048228A"/>
    <w:rsid w:val="0048532F"/>
    <w:rsid w:val="004870B7"/>
    <w:rsid w:val="004910F9"/>
    <w:rsid w:val="00491851"/>
    <w:rsid w:val="00491EF9"/>
    <w:rsid w:val="00492168"/>
    <w:rsid w:val="004927B7"/>
    <w:rsid w:val="00493143"/>
    <w:rsid w:val="00493D7A"/>
    <w:rsid w:val="00495FE3"/>
    <w:rsid w:val="004A0BC9"/>
    <w:rsid w:val="004A2DCE"/>
    <w:rsid w:val="004A32A1"/>
    <w:rsid w:val="004A3D71"/>
    <w:rsid w:val="004A7492"/>
    <w:rsid w:val="004A7FE8"/>
    <w:rsid w:val="004B4230"/>
    <w:rsid w:val="004B7345"/>
    <w:rsid w:val="004C2E85"/>
    <w:rsid w:val="004C4C59"/>
    <w:rsid w:val="004D04D3"/>
    <w:rsid w:val="004D06FA"/>
    <w:rsid w:val="004D1940"/>
    <w:rsid w:val="004D2667"/>
    <w:rsid w:val="004D2D4E"/>
    <w:rsid w:val="004D2F92"/>
    <w:rsid w:val="004D3127"/>
    <w:rsid w:val="004E001F"/>
    <w:rsid w:val="004E044E"/>
    <w:rsid w:val="004E0679"/>
    <w:rsid w:val="004E07C6"/>
    <w:rsid w:val="004E32AB"/>
    <w:rsid w:val="004E393B"/>
    <w:rsid w:val="004E4CB0"/>
    <w:rsid w:val="004E66CD"/>
    <w:rsid w:val="004F010D"/>
    <w:rsid w:val="004F1104"/>
    <w:rsid w:val="004F1985"/>
    <w:rsid w:val="004F37E6"/>
    <w:rsid w:val="004F53D8"/>
    <w:rsid w:val="004F680A"/>
    <w:rsid w:val="004F7763"/>
    <w:rsid w:val="004FEACE"/>
    <w:rsid w:val="005000C2"/>
    <w:rsid w:val="00500427"/>
    <w:rsid w:val="005004CA"/>
    <w:rsid w:val="0050090B"/>
    <w:rsid w:val="00500CB9"/>
    <w:rsid w:val="0050112E"/>
    <w:rsid w:val="005012F8"/>
    <w:rsid w:val="005015E3"/>
    <w:rsid w:val="00502797"/>
    <w:rsid w:val="00502CA3"/>
    <w:rsid w:val="00504058"/>
    <w:rsid w:val="005104B6"/>
    <w:rsid w:val="0051185D"/>
    <w:rsid w:val="00512893"/>
    <w:rsid w:val="00514677"/>
    <w:rsid w:val="00514DC2"/>
    <w:rsid w:val="005177BE"/>
    <w:rsid w:val="00520517"/>
    <w:rsid w:val="00521A7C"/>
    <w:rsid w:val="00525925"/>
    <w:rsid w:val="005275CC"/>
    <w:rsid w:val="00527BEE"/>
    <w:rsid w:val="005303E2"/>
    <w:rsid w:val="005311E0"/>
    <w:rsid w:val="005314B4"/>
    <w:rsid w:val="00531DEA"/>
    <w:rsid w:val="00533E63"/>
    <w:rsid w:val="00535AC3"/>
    <w:rsid w:val="00536661"/>
    <w:rsid w:val="0053781B"/>
    <w:rsid w:val="00537A2C"/>
    <w:rsid w:val="0054030D"/>
    <w:rsid w:val="005425DE"/>
    <w:rsid w:val="005427C2"/>
    <w:rsid w:val="00542F43"/>
    <w:rsid w:val="005433AF"/>
    <w:rsid w:val="00543B84"/>
    <w:rsid w:val="00543B88"/>
    <w:rsid w:val="00544146"/>
    <w:rsid w:val="00544513"/>
    <w:rsid w:val="00545D1C"/>
    <w:rsid w:val="0054631A"/>
    <w:rsid w:val="00547671"/>
    <w:rsid w:val="005507DD"/>
    <w:rsid w:val="00551A31"/>
    <w:rsid w:val="00553E4A"/>
    <w:rsid w:val="00554B26"/>
    <w:rsid w:val="00560A1B"/>
    <w:rsid w:val="00561C30"/>
    <w:rsid w:val="00561FEA"/>
    <w:rsid w:val="00562130"/>
    <w:rsid w:val="005631D0"/>
    <w:rsid w:val="00563BAC"/>
    <w:rsid w:val="0056508D"/>
    <w:rsid w:val="00565C6E"/>
    <w:rsid w:val="00566739"/>
    <w:rsid w:val="0056712E"/>
    <w:rsid w:val="005674B5"/>
    <w:rsid w:val="005707C7"/>
    <w:rsid w:val="00570AE5"/>
    <w:rsid w:val="005718CE"/>
    <w:rsid w:val="00572AC1"/>
    <w:rsid w:val="00574069"/>
    <w:rsid w:val="00574154"/>
    <w:rsid w:val="00574E73"/>
    <w:rsid w:val="005757A3"/>
    <w:rsid w:val="0057662B"/>
    <w:rsid w:val="00576F98"/>
    <w:rsid w:val="00577266"/>
    <w:rsid w:val="00577307"/>
    <w:rsid w:val="0058027B"/>
    <w:rsid w:val="0058034C"/>
    <w:rsid w:val="005805D6"/>
    <w:rsid w:val="005810FB"/>
    <w:rsid w:val="00582487"/>
    <w:rsid w:val="0058253A"/>
    <w:rsid w:val="005829B7"/>
    <w:rsid w:val="005839D3"/>
    <w:rsid w:val="005856C1"/>
    <w:rsid w:val="00586E5F"/>
    <w:rsid w:val="0059145D"/>
    <w:rsid w:val="0059302E"/>
    <w:rsid w:val="005930E2"/>
    <w:rsid w:val="00593244"/>
    <w:rsid w:val="0059492E"/>
    <w:rsid w:val="00594974"/>
    <w:rsid w:val="005963D4"/>
    <w:rsid w:val="0059652A"/>
    <w:rsid w:val="00597F4A"/>
    <w:rsid w:val="005A17AC"/>
    <w:rsid w:val="005A690A"/>
    <w:rsid w:val="005B0ECD"/>
    <w:rsid w:val="005B1087"/>
    <w:rsid w:val="005B3905"/>
    <w:rsid w:val="005B5623"/>
    <w:rsid w:val="005B5B5D"/>
    <w:rsid w:val="005B6BC4"/>
    <w:rsid w:val="005B6E6F"/>
    <w:rsid w:val="005B7009"/>
    <w:rsid w:val="005B76C2"/>
    <w:rsid w:val="005B79F0"/>
    <w:rsid w:val="005C16FE"/>
    <w:rsid w:val="005C2B0B"/>
    <w:rsid w:val="005C2BFD"/>
    <w:rsid w:val="005C5D7E"/>
    <w:rsid w:val="005D354B"/>
    <w:rsid w:val="005D4449"/>
    <w:rsid w:val="005D4B69"/>
    <w:rsid w:val="005D5452"/>
    <w:rsid w:val="005D7C28"/>
    <w:rsid w:val="005E05DB"/>
    <w:rsid w:val="005E255A"/>
    <w:rsid w:val="005E48B2"/>
    <w:rsid w:val="005E4D03"/>
    <w:rsid w:val="005E5A4B"/>
    <w:rsid w:val="005E6195"/>
    <w:rsid w:val="005F063F"/>
    <w:rsid w:val="005F2D1D"/>
    <w:rsid w:val="006030EB"/>
    <w:rsid w:val="00603197"/>
    <w:rsid w:val="00603BA5"/>
    <w:rsid w:val="00607EAB"/>
    <w:rsid w:val="006111B7"/>
    <w:rsid w:val="00616CA7"/>
    <w:rsid w:val="00617540"/>
    <w:rsid w:val="0062040E"/>
    <w:rsid w:val="006210AE"/>
    <w:rsid w:val="00622060"/>
    <w:rsid w:val="0062235D"/>
    <w:rsid w:val="00622883"/>
    <w:rsid w:val="00622A53"/>
    <w:rsid w:val="00623AD2"/>
    <w:rsid w:val="00623B60"/>
    <w:rsid w:val="00623BF8"/>
    <w:rsid w:val="00624D00"/>
    <w:rsid w:val="00624FE8"/>
    <w:rsid w:val="00625C30"/>
    <w:rsid w:val="006306B5"/>
    <w:rsid w:val="00631358"/>
    <w:rsid w:val="00634DC3"/>
    <w:rsid w:val="006409EB"/>
    <w:rsid w:val="006428F9"/>
    <w:rsid w:val="00643F18"/>
    <w:rsid w:val="006443D2"/>
    <w:rsid w:val="00645BF1"/>
    <w:rsid w:val="006463FD"/>
    <w:rsid w:val="0065228B"/>
    <w:rsid w:val="006534F4"/>
    <w:rsid w:val="00654258"/>
    <w:rsid w:val="00655483"/>
    <w:rsid w:val="00657819"/>
    <w:rsid w:val="00657924"/>
    <w:rsid w:val="00657D8C"/>
    <w:rsid w:val="0066138A"/>
    <w:rsid w:val="00662BC5"/>
    <w:rsid w:val="0066460C"/>
    <w:rsid w:val="00664EFB"/>
    <w:rsid w:val="006656AB"/>
    <w:rsid w:val="00665939"/>
    <w:rsid w:val="006707EC"/>
    <w:rsid w:val="0067240E"/>
    <w:rsid w:val="0067295E"/>
    <w:rsid w:val="00674480"/>
    <w:rsid w:val="00674B87"/>
    <w:rsid w:val="00674FE8"/>
    <w:rsid w:val="00675064"/>
    <w:rsid w:val="006758CF"/>
    <w:rsid w:val="00675C94"/>
    <w:rsid w:val="00680266"/>
    <w:rsid w:val="006833FD"/>
    <w:rsid w:val="00687381"/>
    <w:rsid w:val="00687388"/>
    <w:rsid w:val="00691DB5"/>
    <w:rsid w:val="0069251F"/>
    <w:rsid w:val="006939CC"/>
    <w:rsid w:val="0069489B"/>
    <w:rsid w:val="00695C28"/>
    <w:rsid w:val="00695C54"/>
    <w:rsid w:val="00696BEF"/>
    <w:rsid w:val="006A06C8"/>
    <w:rsid w:val="006A59EB"/>
    <w:rsid w:val="006A7E44"/>
    <w:rsid w:val="006B1655"/>
    <w:rsid w:val="006B2B49"/>
    <w:rsid w:val="006B4870"/>
    <w:rsid w:val="006B53AD"/>
    <w:rsid w:val="006B63E0"/>
    <w:rsid w:val="006C054E"/>
    <w:rsid w:val="006C4EF4"/>
    <w:rsid w:val="006C53D4"/>
    <w:rsid w:val="006D01B3"/>
    <w:rsid w:val="006D081D"/>
    <w:rsid w:val="006D13B1"/>
    <w:rsid w:val="006D2052"/>
    <w:rsid w:val="006D5C41"/>
    <w:rsid w:val="006D5E7C"/>
    <w:rsid w:val="006D6661"/>
    <w:rsid w:val="006D74D0"/>
    <w:rsid w:val="006E01CD"/>
    <w:rsid w:val="006E055C"/>
    <w:rsid w:val="006E0AE8"/>
    <w:rsid w:val="006E0CCB"/>
    <w:rsid w:val="006E0FD1"/>
    <w:rsid w:val="006E13C9"/>
    <w:rsid w:val="006E3B5B"/>
    <w:rsid w:val="006E4CA9"/>
    <w:rsid w:val="006E5F57"/>
    <w:rsid w:val="006E67A5"/>
    <w:rsid w:val="006E683F"/>
    <w:rsid w:val="006E7A3D"/>
    <w:rsid w:val="006F302C"/>
    <w:rsid w:val="006F31D8"/>
    <w:rsid w:val="006F4769"/>
    <w:rsid w:val="006F49F5"/>
    <w:rsid w:val="006F5BAF"/>
    <w:rsid w:val="006F5F14"/>
    <w:rsid w:val="00700A60"/>
    <w:rsid w:val="007030D8"/>
    <w:rsid w:val="00703386"/>
    <w:rsid w:val="0070359D"/>
    <w:rsid w:val="00704A58"/>
    <w:rsid w:val="0070527C"/>
    <w:rsid w:val="00705A61"/>
    <w:rsid w:val="00706BE5"/>
    <w:rsid w:val="0070716D"/>
    <w:rsid w:val="00711844"/>
    <w:rsid w:val="007125FC"/>
    <w:rsid w:val="0071307D"/>
    <w:rsid w:val="007143C3"/>
    <w:rsid w:val="007153B6"/>
    <w:rsid w:val="0071613C"/>
    <w:rsid w:val="00717456"/>
    <w:rsid w:val="007177DD"/>
    <w:rsid w:val="00717C85"/>
    <w:rsid w:val="00717F89"/>
    <w:rsid w:val="007205FC"/>
    <w:rsid w:val="007227F0"/>
    <w:rsid w:val="00724365"/>
    <w:rsid w:val="007248B9"/>
    <w:rsid w:val="0072623B"/>
    <w:rsid w:val="00726A9A"/>
    <w:rsid w:val="00731345"/>
    <w:rsid w:val="00731363"/>
    <w:rsid w:val="0073220C"/>
    <w:rsid w:val="00732B7B"/>
    <w:rsid w:val="007356FC"/>
    <w:rsid w:val="00735D17"/>
    <w:rsid w:val="00743385"/>
    <w:rsid w:val="00745E5E"/>
    <w:rsid w:val="00747013"/>
    <w:rsid w:val="00747043"/>
    <w:rsid w:val="00752012"/>
    <w:rsid w:val="007530DE"/>
    <w:rsid w:val="00753CC5"/>
    <w:rsid w:val="00754465"/>
    <w:rsid w:val="007549DD"/>
    <w:rsid w:val="00756B7C"/>
    <w:rsid w:val="00761A2E"/>
    <w:rsid w:val="00762501"/>
    <w:rsid w:val="00764D84"/>
    <w:rsid w:val="00765063"/>
    <w:rsid w:val="00765B09"/>
    <w:rsid w:val="00765BCD"/>
    <w:rsid w:val="00765F3B"/>
    <w:rsid w:val="0076637B"/>
    <w:rsid w:val="007668B2"/>
    <w:rsid w:val="00766A4E"/>
    <w:rsid w:val="00766C0F"/>
    <w:rsid w:val="00767F7B"/>
    <w:rsid w:val="00770D4D"/>
    <w:rsid w:val="00773694"/>
    <w:rsid w:val="007740C0"/>
    <w:rsid w:val="007752AE"/>
    <w:rsid w:val="00777302"/>
    <w:rsid w:val="00777D8E"/>
    <w:rsid w:val="00780F6D"/>
    <w:rsid w:val="00781078"/>
    <w:rsid w:val="007832CC"/>
    <w:rsid w:val="00783C2E"/>
    <w:rsid w:val="00785E95"/>
    <w:rsid w:val="0078684E"/>
    <w:rsid w:val="007900A1"/>
    <w:rsid w:val="00790730"/>
    <w:rsid w:val="007907BE"/>
    <w:rsid w:val="007919FB"/>
    <w:rsid w:val="00791C4B"/>
    <w:rsid w:val="00792CF7"/>
    <w:rsid w:val="00793779"/>
    <w:rsid w:val="0079589D"/>
    <w:rsid w:val="0079629A"/>
    <w:rsid w:val="00797129"/>
    <w:rsid w:val="007974F7"/>
    <w:rsid w:val="0079784C"/>
    <w:rsid w:val="007A049F"/>
    <w:rsid w:val="007A3120"/>
    <w:rsid w:val="007A4759"/>
    <w:rsid w:val="007A4771"/>
    <w:rsid w:val="007A4B60"/>
    <w:rsid w:val="007A65AC"/>
    <w:rsid w:val="007A664C"/>
    <w:rsid w:val="007A782C"/>
    <w:rsid w:val="007B1F23"/>
    <w:rsid w:val="007B4C97"/>
    <w:rsid w:val="007B61B7"/>
    <w:rsid w:val="007B61E1"/>
    <w:rsid w:val="007C15E4"/>
    <w:rsid w:val="007C3368"/>
    <w:rsid w:val="007C68BA"/>
    <w:rsid w:val="007D213C"/>
    <w:rsid w:val="007D38BE"/>
    <w:rsid w:val="007D3D5F"/>
    <w:rsid w:val="007D63CB"/>
    <w:rsid w:val="007D6FE9"/>
    <w:rsid w:val="007D7D48"/>
    <w:rsid w:val="007E34D7"/>
    <w:rsid w:val="007E44C7"/>
    <w:rsid w:val="007E6105"/>
    <w:rsid w:val="007E6959"/>
    <w:rsid w:val="007F05EF"/>
    <w:rsid w:val="007F17EC"/>
    <w:rsid w:val="007F1BC3"/>
    <w:rsid w:val="007F23A6"/>
    <w:rsid w:val="007F3C8E"/>
    <w:rsid w:val="007F3FBA"/>
    <w:rsid w:val="007F415E"/>
    <w:rsid w:val="007F4257"/>
    <w:rsid w:val="007F6BF1"/>
    <w:rsid w:val="008007CB"/>
    <w:rsid w:val="00800E4C"/>
    <w:rsid w:val="00800FC3"/>
    <w:rsid w:val="00803A4A"/>
    <w:rsid w:val="00805EF4"/>
    <w:rsid w:val="00807F21"/>
    <w:rsid w:val="0081368A"/>
    <w:rsid w:val="00816DDD"/>
    <w:rsid w:val="00817A5B"/>
    <w:rsid w:val="00821BF8"/>
    <w:rsid w:val="00822863"/>
    <w:rsid w:val="00823208"/>
    <w:rsid w:val="00824DCB"/>
    <w:rsid w:val="00825467"/>
    <w:rsid w:val="00826653"/>
    <w:rsid w:val="0082776F"/>
    <w:rsid w:val="008332E8"/>
    <w:rsid w:val="008342F4"/>
    <w:rsid w:val="0083546B"/>
    <w:rsid w:val="008378FB"/>
    <w:rsid w:val="008416FB"/>
    <w:rsid w:val="00842075"/>
    <w:rsid w:val="00842170"/>
    <w:rsid w:val="008424DD"/>
    <w:rsid w:val="008442C1"/>
    <w:rsid w:val="00844774"/>
    <w:rsid w:val="00846F79"/>
    <w:rsid w:val="00850CC4"/>
    <w:rsid w:val="00852FF5"/>
    <w:rsid w:val="0085384A"/>
    <w:rsid w:val="008550D0"/>
    <w:rsid w:val="00855144"/>
    <w:rsid w:val="00855A2F"/>
    <w:rsid w:val="00856D17"/>
    <w:rsid w:val="00860F6E"/>
    <w:rsid w:val="00861FB0"/>
    <w:rsid w:val="00863A33"/>
    <w:rsid w:val="00863AE2"/>
    <w:rsid w:val="008643BC"/>
    <w:rsid w:val="00865069"/>
    <w:rsid w:val="00866352"/>
    <w:rsid w:val="0086714E"/>
    <w:rsid w:val="00871BFA"/>
    <w:rsid w:val="00872753"/>
    <w:rsid w:val="00873284"/>
    <w:rsid w:val="00874E64"/>
    <w:rsid w:val="00875700"/>
    <w:rsid w:val="00875923"/>
    <w:rsid w:val="008818B3"/>
    <w:rsid w:val="00885D44"/>
    <w:rsid w:val="00886862"/>
    <w:rsid w:val="008875E5"/>
    <w:rsid w:val="00887FDA"/>
    <w:rsid w:val="00890832"/>
    <w:rsid w:val="00891BED"/>
    <w:rsid w:val="008923BA"/>
    <w:rsid w:val="00893BED"/>
    <w:rsid w:val="00894B2D"/>
    <w:rsid w:val="00895BFA"/>
    <w:rsid w:val="00896D19"/>
    <w:rsid w:val="00896DF1"/>
    <w:rsid w:val="00897C9D"/>
    <w:rsid w:val="008A2BAE"/>
    <w:rsid w:val="008A324B"/>
    <w:rsid w:val="008A4280"/>
    <w:rsid w:val="008A5615"/>
    <w:rsid w:val="008A68D1"/>
    <w:rsid w:val="008A6969"/>
    <w:rsid w:val="008A6ED8"/>
    <w:rsid w:val="008A7582"/>
    <w:rsid w:val="008B1B02"/>
    <w:rsid w:val="008B1C31"/>
    <w:rsid w:val="008B1EE3"/>
    <w:rsid w:val="008B44A2"/>
    <w:rsid w:val="008C1535"/>
    <w:rsid w:val="008C71EB"/>
    <w:rsid w:val="008D08B6"/>
    <w:rsid w:val="008D0B88"/>
    <w:rsid w:val="008D0E2E"/>
    <w:rsid w:val="008D24FF"/>
    <w:rsid w:val="008D2BC4"/>
    <w:rsid w:val="008D73A3"/>
    <w:rsid w:val="008E1264"/>
    <w:rsid w:val="008E12F2"/>
    <w:rsid w:val="008E4748"/>
    <w:rsid w:val="008E72F5"/>
    <w:rsid w:val="008E7CD5"/>
    <w:rsid w:val="008F0880"/>
    <w:rsid w:val="008F1D77"/>
    <w:rsid w:val="008F3199"/>
    <w:rsid w:val="008F360E"/>
    <w:rsid w:val="008F45A8"/>
    <w:rsid w:val="008F5E61"/>
    <w:rsid w:val="008F714A"/>
    <w:rsid w:val="008F7FB2"/>
    <w:rsid w:val="00900047"/>
    <w:rsid w:val="0090044C"/>
    <w:rsid w:val="00902C79"/>
    <w:rsid w:val="00905A55"/>
    <w:rsid w:val="00906864"/>
    <w:rsid w:val="00910FDD"/>
    <w:rsid w:val="009143B5"/>
    <w:rsid w:val="009172C9"/>
    <w:rsid w:val="00920919"/>
    <w:rsid w:val="00922A84"/>
    <w:rsid w:val="00924A00"/>
    <w:rsid w:val="00924DE1"/>
    <w:rsid w:val="009263FE"/>
    <w:rsid w:val="0092728B"/>
    <w:rsid w:val="0092732E"/>
    <w:rsid w:val="009274B7"/>
    <w:rsid w:val="0093035E"/>
    <w:rsid w:val="009315B0"/>
    <w:rsid w:val="00932881"/>
    <w:rsid w:val="0093313C"/>
    <w:rsid w:val="00933B08"/>
    <w:rsid w:val="00934608"/>
    <w:rsid w:val="00934907"/>
    <w:rsid w:val="00937CD6"/>
    <w:rsid w:val="00942CD1"/>
    <w:rsid w:val="00951563"/>
    <w:rsid w:val="0095182D"/>
    <w:rsid w:val="0095233B"/>
    <w:rsid w:val="009524D0"/>
    <w:rsid w:val="0095308A"/>
    <w:rsid w:val="0095777E"/>
    <w:rsid w:val="00957D1B"/>
    <w:rsid w:val="0096202D"/>
    <w:rsid w:val="009644E3"/>
    <w:rsid w:val="00967ADC"/>
    <w:rsid w:val="00970852"/>
    <w:rsid w:val="00970D22"/>
    <w:rsid w:val="00971E64"/>
    <w:rsid w:val="0097250E"/>
    <w:rsid w:val="00974D96"/>
    <w:rsid w:val="00975119"/>
    <w:rsid w:val="00975740"/>
    <w:rsid w:val="00976190"/>
    <w:rsid w:val="009768A0"/>
    <w:rsid w:val="009772C1"/>
    <w:rsid w:val="00980460"/>
    <w:rsid w:val="009830CC"/>
    <w:rsid w:val="0098492A"/>
    <w:rsid w:val="00987D93"/>
    <w:rsid w:val="009913E9"/>
    <w:rsid w:val="00991D6F"/>
    <w:rsid w:val="00991F80"/>
    <w:rsid w:val="00992A96"/>
    <w:rsid w:val="00993F61"/>
    <w:rsid w:val="00993FC0"/>
    <w:rsid w:val="0099592B"/>
    <w:rsid w:val="00996CEC"/>
    <w:rsid w:val="009A1617"/>
    <w:rsid w:val="009A1B90"/>
    <w:rsid w:val="009A2ED3"/>
    <w:rsid w:val="009A303B"/>
    <w:rsid w:val="009A406A"/>
    <w:rsid w:val="009A4E66"/>
    <w:rsid w:val="009A56CB"/>
    <w:rsid w:val="009A646E"/>
    <w:rsid w:val="009A6EFB"/>
    <w:rsid w:val="009A713B"/>
    <w:rsid w:val="009B04C6"/>
    <w:rsid w:val="009B0CDB"/>
    <w:rsid w:val="009B1569"/>
    <w:rsid w:val="009B17D3"/>
    <w:rsid w:val="009B1A05"/>
    <w:rsid w:val="009B3B05"/>
    <w:rsid w:val="009B514C"/>
    <w:rsid w:val="009B5FE7"/>
    <w:rsid w:val="009B62B5"/>
    <w:rsid w:val="009C021F"/>
    <w:rsid w:val="009C03F8"/>
    <w:rsid w:val="009C2C8F"/>
    <w:rsid w:val="009C5754"/>
    <w:rsid w:val="009C5DC7"/>
    <w:rsid w:val="009C6E86"/>
    <w:rsid w:val="009C7276"/>
    <w:rsid w:val="009C7E4E"/>
    <w:rsid w:val="009D0150"/>
    <w:rsid w:val="009D2987"/>
    <w:rsid w:val="009D3661"/>
    <w:rsid w:val="009D394E"/>
    <w:rsid w:val="009D43CE"/>
    <w:rsid w:val="009D67DA"/>
    <w:rsid w:val="009D7268"/>
    <w:rsid w:val="009D750F"/>
    <w:rsid w:val="009E1039"/>
    <w:rsid w:val="009E144F"/>
    <w:rsid w:val="009E169A"/>
    <w:rsid w:val="009E17BD"/>
    <w:rsid w:val="009E2270"/>
    <w:rsid w:val="009E27B2"/>
    <w:rsid w:val="009E550E"/>
    <w:rsid w:val="009E7BDE"/>
    <w:rsid w:val="009F0226"/>
    <w:rsid w:val="009F2B5D"/>
    <w:rsid w:val="009F30D9"/>
    <w:rsid w:val="00A02A41"/>
    <w:rsid w:val="00A03CF9"/>
    <w:rsid w:val="00A12776"/>
    <w:rsid w:val="00A13008"/>
    <w:rsid w:val="00A14694"/>
    <w:rsid w:val="00A151CF"/>
    <w:rsid w:val="00A166BE"/>
    <w:rsid w:val="00A1691B"/>
    <w:rsid w:val="00A2268D"/>
    <w:rsid w:val="00A22CF8"/>
    <w:rsid w:val="00A24266"/>
    <w:rsid w:val="00A2613E"/>
    <w:rsid w:val="00A27611"/>
    <w:rsid w:val="00A3002E"/>
    <w:rsid w:val="00A31F4E"/>
    <w:rsid w:val="00A33567"/>
    <w:rsid w:val="00A35121"/>
    <w:rsid w:val="00A3530A"/>
    <w:rsid w:val="00A36DB5"/>
    <w:rsid w:val="00A41EA3"/>
    <w:rsid w:val="00A423CF"/>
    <w:rsid w:val="00A426B3"/>
    <w:rsid w:val="00A43BAB"/>
    <w:rsid w:val="00A4415D"/>
    <w:rsid w:val="00A4530B"/>
    <w:rsid w:val="00A454CE"/>
    <w:rsid w:val="00A4588E"/>
    <w:rsid w:val="00A46D1B"/>
    <w:rsid w:val="00A50124"/>
    <w:rsid w:val="00A5025E"/>
    <w:rsid w:val="00A522AF"/>
    <w:rsid w:val="00A543E7"/>
    <w:rsid w:val="00A561F3"/>
    <w:rsid w:val="00A57331"/>
    <w:rsid w:val="00A579E6"/>
    <w:rsid w:val="00A60B2C"/>
    <w:rsid w:val="00A6101F"/>
    <w:rsid w:val="00A639B4"/>
    <w:rsid w:val="00A66010"/>
    <w:rsid w:val="00A67527"/>
    <w:rsid w:val="00A75CD6"/>
    <w:rsid w:val="00A82B0A"/>
    <w:rsid w:val="00A83014"/>
    <w:rsid w:val="00A858AB"/>
    <w:rsid w:val="00A87574"/>
    <w:rsid w:val="00A875C7"/>
    <w:rsid w:val="00A8776F"/>
    <w:rsid w:val="00A93890"/>
    <w:rsid w:val="00A93A4F"/>
    <w:rsid w:val="00A94F42"/>
    <w:rsid w:val="00A96A73"/>
    <w:rsid w:val="00A97BBE"/>
    <w:rsid w:val="00AA1754"/>
    <w:rsid w:val="00AA27E4"/>
    <w:rsid w:val="00AA72EB"/>
    <w:rsid w:val="00AAEE98"/>
    <w:rsid w:val="00AB11DA"/>
    <w:rsid w:val="00AB18E7"/>
    <w:rsid w:val="00AB1DD9"/>
    <w:rsid w:val="00AB2459"/>
    <w:rsid w:val="00AB2C96"/>
    <w:rsid w:val="00AB537B"/>
    <w:rsid w:val="00AC0980"/>
    <w:rsid w:val="00AC15B1"/>
    <w:rsid w:val="00AC3675"/>
    <w:rsid w:val="00AC7BE1"/>
    <w:rsid w:val="00AD16CD"/>
    <w:rsid w:val="00AD16F2"/>
    <w:rsid w:val="00AD45B3"/>
    <w:rsid w:val="00AD4746"/>
    <w:rsid w:val="00AD487D"/>
    <w:rsid w:val="00AD4AFF"/>
    <w:rsid w:val="00AD68FF"/>
    <w:rsid w:val="00AD699B"/>
    <w:rsid w:val="00AD7338"/>
    <w:rsid w:val="00AE0816"/>
    <w:rsid w:val="00AE0BA1"/>
    <w:rsid w:val="00AE291C"/>
    <w:rsid w:val="00AE3ADA"/>
    <w:rsid w:val="00AE470F"/>
    <w:rsid w:val="00AE5E05"/>
    <w:rsid w:val="00AE6AC2"/>
    <w:rsid w:val="00AF096F"/>
    <w:rsid w:val="00AF194E"/>
    <w:rsid w:val="00AF1E0B"/>
    <w:rsid w:val="00AF2006"/>
    <w:rsid w:val="00AF3B8E"/>
    <w:rsid w:val="00AF4B2E"/>
    <w:rsid w:val="00AF50A8"/>
    <w:rsid w:val="00AF57DC"/>
    <w:rsid w:val="00AF593B"/>
    <w:rsid w:val="00AF65D7"/>
    <w:rsid w:val="00AF6976"/>
    <w:rsid w:val="00B0025B"/>
    <w:rsid w:val="00B00F4E"/>
    <w:rsid w:val="00B021BB"/>
    <w:rsid w:val="00B028AE"/>
    <w:rsid w:val="00B067CE"/>
    <w:rsid w:val="00B07482"/>
    <w:rsid w:val="00B10311"/>
    <w:rsid w:val="00B11DE7"/>
    <w:rsid w:val="00B11FA2"/>
    <w:rsid w:val="00B156BA"/>
    <w:rsid w:val="00B179D9"/>
    <w:rsid w:val="00B17A47"/>
    <w:rsid w:val="00B17E08"/>
    <w:rsid w:val="00B20E11"/>
    <w:rsid w:val="00B20F32"/>
    <w:rsid w:val="00B24954"/>
    <w:rsid w:val="00B24D02"/>
    <w:rsid w:val="00B30D87"/>
    <w:rsid w:val="00B318A8"/>
    <w:rsid w:val="00B32CC7"/>
    <w:rsid w:val="00B34843"/>
    <w:rsid w:val="00B367CE"/>
    <w:rsid w:val="00B40B0A"/>
    <w:rsid w:val="00B41CC3"/>
    <w:rsid w:val="00B42E9B"/>
    <w:rsid w:val="00B43113"/>
    <w:rsid w:val="00B43790"/>
    <w:rsid w:val="00B454FA"/>
    <w:rsid w:val="00B50689"/>
    <w:rsid w:val="00B52B21"/>
    <w:rsid w:val="00B53D8F"/>
    <w:rsid w:val="00B53E07"/>
    <w:rsid w:val="00B55D27"/>
    <w:rsid w:val="00B577D1"/>
    <w:rsid w:val="00B62559"/>
    <w:rsid w:val="00B64C1D"/>
    <w:rsid w:val="00B66D5E"/>
    <w:rsid w:val="00B672C9"/>
    <w:rsid w:val="00B70E18"/>
    <w:rsid w:val="00B74A13"/>
    <w:rsid w:val="00B75801"/>
    <w:rsid w:val="00B7FC10"/>
    <w:rsid w:val="00B80339"/>
    <w:rsid w:val="00B8055B"/>
    <w:rsid w:val="00B81BD6"/>
    <w:rsid w:val="00B81F8E"/>
    <w:rsid w:val="00B82A48"/>
    <w:rsid w:val="00B840D8"/>
    <w:rsid w:val="00B867F2"/>
    <w:rsid w:val="00B87A18"/>
    <w:rsid w:val="00B932C7"/>
    <w:rsid w:val="00B94C9D"/>
    <w:rsid w:val="00BA1D6A"/>
    <w:rsid w:val="00BA1E84"/>
    <w:rsid w:val="00BA31EC"/>
    <w:rsid w:val="00BA3236"/>
    <w:rsid w:val="00BA3588"/>
    <w:rsid w:val="00BA3767"/>
    <w:rsid w:val="00BA3C70"/>
    <w:rsid w:val="00BA3F3A"/>
    <w:rsid w:val="00BA46C0"/>
    <w:rsid w:val="00BA52A7"/>
    <w:rsid w:val="00BA55F3"/>
    <w:rsid w:val="00BA59C8"/>
    <w:rsid w:val="00BA6530"/>
    <w:rsid w:val="00BA6DD5"/>
    <w:rsid w:val="00BB0AE6"/>
    <w:rsid w:val="00BB1198"/>
    <w:rsid w:val="00BB1A9A"/>
    <w:rsid w:val="00BB23AE"/>
    <w:rsid w:val="00BB23F1"/>
    <w:rsid w:val="00BB3054"/>
    <w:rsid w:val="00BB3357"/>
    <w:rsid w:val="00BB35FA"/>
    <w:rsid w:val="00BB4625"/>
    <w:rsid w:val="00BB525B"/>
    <w:rsid w:val="00BB72CB"/>
    <w:rsid w:val="00BB78AF"/>
    <w:rsid w:val="00BC175F"/>
    <w:rsid w:val="00BC1879"/>
    <w:rsid w:val="00BC230E"/>
    <w:rsid w:val="00BC26BD"/>
    <w:rsid w:val="00BC326C"/>
    <w:rsid w:val="00BC35F5"/>
    <w:rsid w:val="00BC4589"/>
    <w:rsid w:val="00BC4E7C"/>
    <w:rsid w:val="00BC4FCC"/>
    <w:rsid w:val="00BC564A"/>
    <w:rsid w:val="00BD0CD4"/>
    <w:rsid w:val="00BD1641"/>
    <w:rsid w:val="00BD1B00"/>
    <w:rsid w:val="00BD2828"/>
    <w:rsid w:val="00BD3319"/>
    <w:rsid w:val="00BD3D8E"/>
    <w:rsid w:val="00BD4D32"/>
    <w:rsid w:val="00BD501D"/>
    <w:rsid w:val="00BD6371"/>
    <w:rsid w:val="00BE066F"/>
    <w:rsid w:val="00BE0A79"/>
    <w:rsid w:val="00BE0DBD"/>
    <w:rsid w:val="00BE1257"/>
    <w:rsid w:val="00BE26B3"/>
    <w:rsid w:val="00BE2908"/>
    <w:rsid w:val="00BE5776"/>
    <w:rsid w:val="00BE5874"/>
    <w:rsid w:val="00BE617D"/>
    <w:rsid w:val="00BE6B98"/>
    <w:rsid w:val="00BE6ED0"/>
    <w:rsid w:val="00BE70C8"/>
    <w:rsid w:val="00BE788D"/>
    <w:rsid w:val="00BF0F2F"/>
    <w:rsid w:val="00BF19DD"/>
    <w:rsid w:val="00BF3676"/>
    <w:rsid w:val="00BF4319"/>
    <w:rsid w:val="00BF4D33"/>
    <w:rsid w:val="00BF5A29"/>
    <w:rsid w:val="00BF633B"/>
    <w:rsid w:val="00BF6E93"/>
    <w:rsid w:val="00BF739A"/>
    <w:rsid w:val="00BF7B13"/>
    <w:rsid w:val="00C0000D"/>
    <w:rsid w:val="00C002C7"/>
    <w:rsid w:val="00C02BDF"/>
    <w:rsid w:val="00C031F1"/>
    <w:rsid w:val="00C03710"/>
    <w:rsid w:val="00C03915"/>
    <w:rsid w:val="00C054C6"/>
    <w:rsid w:val="00C054F5"/>
    <w:rsid w:val="00C05B51"/>
    <w:rsid w:val="00C0678E"/>
    <w:rsid w:val="00C11462"/>
    <w:rsid w:val="00C15819"/>
    <w:rsid w:val="00C2016E"/>
    <w:rsid w:val="00C20391"/>
    <w:rsid w:val="00C24149"/>
    <w:rsid w:val="00C241A4"/>
    <w:rsid w:val="00C246DF"/>
    <w:rsid w:val="00C303BF"/>
    <w:rsid w:val="00C30604"/>
    <w:rsid w:val="00C31AC7"/>
    <w:rsid w:val="00C33E06"/>
    <w:rsid w:val="00C3449F"/>
    <w:rsid w:val="00C34DF0"/>
    <w:rsid w:val="00C35FC7"/>
    <w:rsid w:val="00C363EB"/>
    <w:rsid w:val="00C373AA"/>
    <w:rsid w:val="00C3FED9"/>
    <w:rsid w:val="00C43284"/>
    <w:rsid w:val="00C4365D"/>
    <w:rsid w:val="00C44269"/>
    <w:rsid w:val="00C44C25"/>
    <w:rsid w:val="00C44F53"/>
    <w:rsid w:val="00C453A8"/>
    <w:rsid w:val="00C46054"/>
    <w:rsid w:val="00C47699"/>
    <w:rsid w:val="00C501A6"/>
    <w:rsid w:val="00C50920"/>
    <w:rsid w:val="00C50CF4"/>
    <w:rsid w:val="00C510EE"/>
    <w:rsid w:val="00C53877"/>
    <w:rsid w:val="00C54EEE"/>
    <w:rsid w:val="00C55551"/>
    <w:rsid w:val="00C55CEA"/>
    <w:rsid w:val="00C56449"/>
    <w:rsid w:val="00C56BEE"/>
    <w:rsid w:val="00C62068"/>
    <w:rsid w:val="00C6287E"/>
    <w:rsid w:val="00C640F8"/>
    <w:rsid w:val="00C64600"/>
    <w:rsid w:val="00C6534C"/>
    <w:rsid w:val="00C70BF7"/>
    <w:rsid w:val="00C72530"/>
    <w:rsid w:val="00C75CE5"/>
    <w:rsid w:val="00C77C01"/>
    <w:rsid w:val="00C81076"/>
    <w:rsid w:val="00C815C8"/>
    <w:rsid w:val="00C82419"/>
    <w:rsid w:val="00C83702"/>
    <w:rsid w:val="00C83DE2"/>
    <w:rsid w:val="00C83F9E"/>
    <w:rsid w:val="00C86414"/>
    <w:rsid w:val="00C876B7"/>
    <w:rsid w:val="00C87B99"/>
    <w:rsid w:val="00C90CC2"/>
    <w:rsid w:val="00C90FBE"/>
    <w:rsid w:val="00C9260F"/>
    <w:rsid w:val="00CA2C77"/>
    <w:rsid w:val="00CA4580"/>
    <w:rsid w:val="00CA5CF0"/>
    <w:rsid w:val="00CA63FF"/>
    <w:rsid w:val="00CA7915"/>
    <w:rsid w:val="00CB2C52"/>
    <w:rsid w:val="00CB44BA"/>
    <w:rsid w:val="00CB461A"/>
    <w:rsid w:val="00CB4D5B"/>
    <w:rsid w:val="00CB5232"/>
    <w:rsid w:val="00CC08A3"/>
    <w:rsid w:val="00CC159E"/>
    <w:rsid w:val="00CC17DC"/>
    <w:rsid w:val="00CC2A41"/>
    <w:rsid w:val="00CC3907"/>
    <w:rsid w:val="00CC4A8B"/>
    <w:rsid w:val="00CC4FB0"/>
    <w:rsid w:val="00CC511A"/>
    <w:rsid w:val="00CC78A3"/>
    <w:rsid w:val="00CC7ABE"/>
    <w:rsid w:val="00CC7F78"/>
    <w:rsid w:val="00CD1358"/>
    <w:rsid w:val="00CD1FA0"/>
    <w:rsid w:val="00CD58C0"/>
    <w:rsid w:val="00CD5A5E"/>
    <w:rsid w:val="00CD6EE9"/>
    <w:rsid w:val="00CD77B6"/>
    <w:rsid w:val="00CD7E1D"/>
    <w:rsid w:val="00CE36ED"/>
    <w:rsid w:val="00CE5B0A"/>
    <w:rsid w:val="00CF02FF"/>
    <w:rsid w:val="00CF18FF"/>
    <w:rsid w:val="00CF2523"/>
    <w:rsid w:val="00CF2FCE"/>
    <w:rsid w:val="00CF45E2"/>
    <w:rsid w:val="00CF5191"/>
    <w:rsid w:val="00CF5844"/>
    <w:rsid w:val="00CF6A87"/>
    <w:rsid w:val="00CF759F"/>
    <w:rsid w:val="00CF788E"/>
    <w:rsid w:val="00D029DE"/>
    <w:rsid w:val="00D046E4"/>
    <w:rsid w:val="00D05C9E"/>
    <w:rsid w:val="00D076A6"/>
    <w:rsid w:val="00D10131"/>
    <w:rsid w:val="00D12C1F"/>
    <w:rsid w:val="00D13889"/>
    <w:rsid w:val="00D138A8"/>
    <w:rsid w:val="00D15611"/>
    <w:rsid w:val="00D16E58"/>
    <w:rsid w:val="00D2052D"/>
    <w:rsid w:val="00D20FD8"/>
    <w:rsid w:val="00D221B0"/>
    <w:rsid w:val="00D22E4C"/>
    <w:rsid w:val="00D24EDF"/>
    <w:rsid w:val="00D26E38"/>
    <w:rsid w:val="00D30B97"/>
    <w:rsid w:val="00D31FA5"/>
    <w:rsid w:val="00D33000"/>
    <w:rsid w:val="00D33087"/>
    <w:rsid w:val="00D36CE1"/>
    <w:rsid w:val="00D404A9"/>
    <w:rsid w:val="00D4667E"/>
    <w:rsid w:val="00D4692B"/>
    <w:rsid w:val="00D46AE3"/>
    <w:rsid w:val="00D47460"/>
    <w:rsid w:val="00D51B25"/>
    <w:rsid w:val="00D520E2"/>
    <w:rsid w:val="00D534C9"/>
    <w:rsid w:val="00D5394E"/>
    <w:rsid w:val="00D55287"/>
    <w:rsid w:val="00D601D5"/>
    <w:rsid w:val="00D60EF6"/>
    <w:rsid w:val="00D619F9"/>
    <w:rsid w:val="00D64E49"/>
    <w:rsid w:val="00D663E3"/>
    <w:rsid w:val="00D678E5"/>
    <w:rsid w:val="00D71577"/>
    <w:rsid w:val="00D71FA1"/>
    <w:rsid w:val="00D71FC9"/>
    <w:rsid w:val="00D72AC6"/>
    <w:rsid w:val="00D72E5B"/>
    <w:rsid w:val="00D74269"/>
    <w:rsid w:val="00D76158"/>
    <w:rsid w:val="00D76C67"/>
    <w:rsid w:val="00D774FE"/>
    <w:rsid w:val="00D77544"/>
    <w:rsid w:val="00D77BD1"/>
    <w:rsid w:val="00D839D5"/>
    <w:rsid w:val="00D86B07"/>
    <w:rsid w:val="00D9004E"/>
    <w:rsid w:val="00D907F2"/>
    <w:rsid w:val="00D94922"/>
    <w:rsid w:val="00DA211A"/>
    <w:rsid w:val="00DA2124"/>
    <w:rsid w:val="00DA2771"/>
    <w:rsid w:val="00DB0067"/>
    <w:rsid w:val="00DB234C"/>
    <w:rsid w:val="00DB24AB"/>
    <w:rsid w:val="00DB28BD"/>
    <w:rsid w:val="00DB4269"/>
    <w:rsid w:val="00DB460A"/>
    <w:rsid w:val="00DB4A09"/>
    <w:rsid w:val="00DB5845"/>
    <w:rsid w:val="00DB5B94"/>
    <w:rsid w:val="00DB6A2B"/>
    <w:rsid w:val="00DB7775"/>
    <w:rsid w:val="00DB7E54"/>
    <w:rsid w:val="00DC03C1"/>
    <w:rsid w:val="00DC0EBB"/>
    <w:rsid w:val="00DC4160"/>
    <w:rsid w:val="00DC556A"/>
    <w:rsid w:val="00DC630C"/>
    <w:rsid w:val="00DC7867"/>
    <w:rsid w:val="00DD12E0"/>
    <w:rsid w:val="00DD2809"/>
    <w:rsid w:val="00DD29E4"/>
    <w:rsid w:val="00DD49B8"/>
    <w:rsid w:val="00DD53F3"/>
    <w:rsid w:val="00DD57C4"/>
    <w:rsid w:val="00DD6689"/>
    <w:rsid w:val="00DE0AA2"/>
    <w:rsid w:val="00DE180F"/>
    <w:rsid w:val="00DE202F"/>
    <w:rsid w:val="00DE66C2"/>
    <w:rsid w:val="00DE7DA9"/>
    <w:rsid w:val="00DF0454"/>
    <w:rsid w:val="00DF0EB1"/>
    <w:rsid w:val="00DF3145"/>
    <w:rsid w:val="00DF3CEA"/>
    <w:rsid w:val="00DF3E68"/>
    <w:rsid w:val="00E006BB"/>
    <w:rsid w:val="00E010A6"/>
    <w:rsid w:val="00E02B1F"/>
    <w:rsid w:val="00E06126"/>
    <w:rsid w:val="00E0646F"/>
    <w:rsid w:val="00E06C8C"/>
    <w:rsid w:val="00E12084"/>
    <w:rsid w:val="00E12957"/>
    <w:rsid w:val="00E16224"/>
    <w:rsid w:val="00E1667F"/>
    <w:rsid w:val="00E17822"/>
    <w:rsid w:val="00E2790B"/>
    <w:rsid w:val="00E31838"/>
    <w:rsid w:val="00E31B76"/>
    <w:rsid w:val="00E33858"/>
    <w:rsid w:val="00E341C6"/>
    <w:rsid w:val="00E35EE7"/>
    <w:rsid w:val="00E40C6F"/>
    <w:rsid w:val="00E4113A"/>
    <w:rsid w:val="00E415B9"/>
    <w:rsid w:val="00E42426"/>
    <w:rsid w:val="00E4540C"/>
    <w:rsid w:val="00E4723C"/>
    <w:rsid w:val="00E4769A"/>
    <w:rsid w:val="00E47938"/>
    <w:rsid w:val="00E501E3"/>
    <w:rsid w:val="00E502A8"/>
    <w:rsid w:val="00E5097B"/>
    <w:rsid w:val="00E52511"/>
    <w:rsid w:val="00E529C9"/>
    <w:rsid w:val="00E52B7D"/>
    <w:rsid w:val="00E52E79"/>
    <w:rsid w:val="00E56332"/>
    <w:rsid w:val="00E56EF9"/>
    <w:rsid w:val="00E571E8"/>
    <w:rsid w:val="00E57708"/>
    <w:rsid w:val="00E59E00"/>
    <w:rsid w:val="00E61954"/>
    <w:rsid w:val="00E61ED7"/>
    <w:rsid w:val="00E64F8A"/>
    <w:rsid w:val="00E675B3"/>
    <w:rsid w:val="00E719BD"/>
    <w:rsid w:val="00E72E5F"/>
    <w:rsid w:val="00E814F2"/>
    <w:rsid w:val="00E81AA0"/>
    <w:rsid w:val="00E81D7B"/>
    <w:rsid w:val="00E8364E"/>
    <w:rsid w:val="00E85886"/>
    <w:rsid w:val="00E9170E"/>
    <w:rsid w:val="00E91904"/>
    <w:rsid w:val="00E91FC9"/>
    <w:rsid w:val="00E92F93"/>
    <w:rsid w:val="00E93E73"/>
    <w:rsid w:val="00E95CC3"/>
    <w:rsid w:val="00EA0D8F"/>
    <w:rsid w:val="00EA1409"/>
    <w:rsid w:val="00EA25D0"/>
    <w:rsid w:val="00EA5BD0"/>
    <w:rsid w:val="00EA657B"/>
    <w:rsid w:val="00EB056C"/>
    <w:rsid w:val="00EB0ECD"/>
    <w:rsid w:val="00EB105A"/>
    <w:rsid w:val="00EB197E"/>
    <w:rsid w:val="00EB332C"/>
    <w:rsid w:val="00EB37CB"/>
    <w:rsid w:val="00EB48DD"/>
    <w:rsid w:val="00EB49A4"/>
    <w:rsid w:val="00EB5353"/>
    <w:rsid w:val="00EB7DDA"/>
    <w:rsid w:val="00EC32BB"/>
    <w:rsid w:val="00EC5434"/>
    <w:rsid w:val="00EC5F92"/>
    <w:rsid w:val="00EC7310"/>
    <w:rsid w:val="00EC752B"/>
    <w:rsid w:val="00EC7C4D"/>
    <w:rsid w:val="00ED0797"/>
    <w:rsid w:val="00ED4FC1"/>
    <w:rsid w:val="00ED51D5"/>
    <w:rsid w:val="00EE2115"/>
    <w:rsid w:val="00EE42E8"/>
    <w:rsid w:val="00EE4D69"/>
    <w:rsid w:val="00EE559C"/>
    <w:rsid w:val="00EE7EBF"/>
    <w:rsid w:val="00EF1C88"/>
    <w:rsid w:val="00EF2405"/>
    <w:rsid w:val="00EF3202"/>
    <w:rsid w:val="00EF403D"/>
    <w:rsid w:val="00EF50E7"/>
    <w:rsid w:val="00EF5BD2"/>
    <w:rsid w:val="00EF5E22"/>
    <w:rsid w:val="00EF6350"/>
    <w:rsid w:val="00EF65BA"/>
    <w:rsid w:val="00EF66CD"/>
    <w:rsid w:val="00EF6857"/>
    <w:rsid w:val="00EF6A7B"/>
    <w:rsid w:val="00EF6ECA"/>
    <w:rsid w:val="00EF7838"/>
    <w:rsid w:val="00F00D66"/>
    <w:rsid w:val="00F00EDC"/>
    <w:rsid w:val="00F019CF"/>
    <w:rsid w:val="00F01A15"/>
    <w:rsid w:val="00F02DB9"/>
    <w:rsid w:val="00F036FE"/>
    <w:rsid w:val="00F039EB"/>
    <w:rsid w:val="00F067BE"/>
    <w:rsid w:val="00F075D6"/>
    <w:rsid w:val="00F0766B"/>
    <w:rsid w:val="00F113CB"/>
    <w:rsid w:val="00F12630"/>
    <w:rsid w:val="00F13AB9"/>
    <w:rsid w:val="00F205FE"/>
    <w:rsid w:val="00F2100A"/>
    <w:rsid w:val="00F2101E"/>
    <w:rsid w:val="00F238B7"/>
    <w:rsid w:val="00F249D7"/>
    <w:rsid w:val="00F25F4F"/>
    <w:rsid w:val="00F26892"/>
    <w:rsid w:val="00F26E63"/>
    <w:rsid w:val="00F27641"/>
    <w:rsid w:val="00F3055A"/>
    <w:rsid w:val="00F311E0"/>
    <w:rsid w:val="00F3182F"/>
    <w:rsid w:val="00F31F1B"/>
    <w:rsid w:val="00F329C4"/>
    <w:rsid w:val="00F34FE1"/>
    <w:rsid w:val="00F35013"/>
    <w:rsid w:val="00F368D7"/>
    <w:rsid w:val="00F40759"/>
    <w:rsid w:val="00F4090D"/>
    <w:rsid w:val="00F42693"/>
    <w:rsid w:val="00F42711"/>
    <w:rsid w:val="00F43B23"/>
    <w:rsid w:val="00F46357"/>
    <w:rsid w:val="00F4776A"/>
    <w:rsid w:val="00F47AA9"/>
    <w:rsid w:val="00F4A56D"/>
    <w:rsid w:val="00F5055B"/>
    <w:rsid w:val="00F521AA"/>
    <w:rsid w:val="00F618B1"/>
    <w:rsid w:val="00F61D7F"/>
    <w:rsid w:val="00F62348"/>
    <w:rsid w:val="00F666AA"/>
    <w:rsid w:val="00F66C35"/>
    <w:rsid w:val="00F673A4"/>
    <w:rsid w:val="00F673B8"/>
    <w:rsid w:val="00F716E2"/>
    <w:rsid w:val="00F7200F"/>
    <w:rsid w:val="00F7205E"/>
    <w:rsid w:val="00F7374B"/>
    <w:rsid w:val="00F7444D"/>
    <w:rsid w:val="00F75A58"/>
    <w:rsid w:val="00F77930"/>
    <w:rsid w:val="00F80188"/>
    <w:rsid w:val="00F8022F"/>
    <w:rsid w:val="00F81E05"/>
    <w:rsid w:val="00F833E2"/>
    <w:rsid w:val="00F847D2"/>
    <w:rsid w:val="00F86C97"/>
    <w:rsid w:val="00F86FD1"/>
    <w:rsid w:val="00F87666"/>
    <w:rsid w:val="00F953A0"/>
    <w:rsid w:val="00F9563B"/>
    <w:rsid w:val="00F95ADB"/>
    <w:rsid w:val="00F95F2A"/>
    <w:rsid w:val="00FA183B"/>
    <w:rsid w:val="00FA18CF"/>
    <w:rsid w:val="00FA24D0"/>
    <w:rsid w:val="00FA2A53"/>
    <w:rsid w:val="00FA3AED"/>
    <w:rsid w:val="00FA43EC"/>
    <w:rsid w:val="00FA4AA7"/>
    <w:rsid w:val="00FA6A52"/>
    <w:rsid w:val="00FA6B9B"/>
    <w:rsid w:val="00FB53D2"/>
    <w:rsid w:val="00FB65F5"/>
    <w:rsid w:val="00FC0A98"/>
    <w:rsid w:val="00FC0F16"/>
    <w:rsid w:val="00FC1279"/>
    <w:rsid w:val="00FC25CF"/>
    <w:rsid w:val="00FC373A"/>
    <w:rsid w:val="00FC3AA1"/>
    <w:rsid w:val="00FC3CD0"/>
    <w:rsid w:val="00FC4895"/>
    <w:rsid w:val="00FC4B7B"/>
    <w:rsid w:val="00FC4D5D"/>
    <w:rsid w:val="00FC5A81"/>
    <w:rsid w:val="00FC719D"/>
    <w:rsid w:val="00FD1BAA"/>
    <w:rsid w:val="00FD1ED8"/>
    <w:rsid w:val="00FD2874"/>
    <w:rsid w:val="00FD326C"/>
    <w:rsid w:val="00FD5EE6"/>
    <w:rsid w:val="00FD64EE"/>
    <w:rsid w:val="00FD6B14"/>
    <w:rsid w:val="00FD6F98"/>
    <w:rsid w:val="00FD7C50"/>
    <w:rsid w:val="00FE0D8D"/>
    <w:rsid w:val="00FE1C96"/>
    <w:rsid w:val="00FE47B4"/>
    <w:rsid w:val="00FE5DC2"/>
    <w:rsid w:val="00FE5EC4"/>
    <w:rsid w:val="00FF2C1B"/>
    <w:rsid w:val="00FF4B35"/>
    <w:rsid w:val="00FF59C6"/>
    <w:rsid w:val="00FF5B98"/>
    <w:rsid w:val="00FF7264"/>
    <w:rsid w:val="0115C47C"/>
    <w:rsid w:val="0144BBF3"/>
    <w:rsid w:val="015FF2A7"/>
    <w:rsid w:val="0175B15A"/>
    <w:rsid w:val="018FA8DB"/>
    <w:rsid w:val="01BC6937"/>
    <w:rsid w:val="01CCB0C8"/>
    <w:rsid w:val="01CF5963"/>
    <w:rsid w:val="01E943F1"/>
    <w:rsid w:val="01F3158F"/>
    <w:rsid w:val="02498FCB"/>
    <w:rsid w:val="02676370"/>
    <w:rsid w:val="0283DF13"/>
    <w:rsid w:val="02A338BC"/>
    <w:rsid w:val="02C42B8E"/>
    <w:rsid w:val="02D454BE"/>
    <w:rsid w:val="02EBAC4B"/>
    <w:rsid w:val="030CB671"/>
    <w:rsid w:val="0316C5F3"/>
    <w:rsid w:val="0354FC24"/>
    <w:rsid w:val="039E3E71"/>
    <w:rsid w:val="039EC80A"/>
    <w:rsid w:val="039F4B76"/>
    <w:rsid w:val="03A35342"/>
    <w:rsid w:val="03C898F6"/>
    <w:rsid w:val="03CC2879"/>
    <w:rsid w:val="03CFA109"/>
    <w:rsid w:val="03DA95A7"/>
    <w:rsid w:val="03E38536"/>
    <w:rsid w:val="03E3D6B4"/>
    <w:rsid w:val="03EE64AD"/>
    <w:rsid w:val="03F8FEA8"/>
    <w:rsid w:val="040DEF8D"/>
    <w:rsid w:val="0435EFCE"/>
    <w:rsid w:val="0475F9F0"/>
    <w:rsid w:val="04C399CD"/>
    <w:rsid w:val="04EDD6ED"/>
    <w:rsid w:val="04EE83E4"/>
    <w:rsid w:val="04F1F8C2"/>
    <w:rsid w:val="04F2715E"/>
    <w:rsid w:val="04F8E83B"/>
    <w:rsid w:val="05019DFC"/>
    <w:rsid w:val="051A2F3C"/>
    <w:rsid w:val="0533B2B4"/>
    <w:rsid w:val="05341CE0"/>
    <w:rsid w:val="0560D357"/>
    <w:rsid w:val="059F79CF"/>
    <w:rsid w:val="05B7BE67"/>
    <w:rsid w:val="0611282F"/>
    <w:rsid w:val="06204B6F"/>
    <w:rsid w:val="06321795"/>
    <w:rsid w:val="063564DD"/>
    <w:rsid w:val="06653CAF"/>
    <w:rsid w:val="066DE103"/>
    <w:rsid w:val="069D19F8"/>
    <w:rsid w:val="06A5C0A2"/>
    <w:rsid w:val="06AE6733"/>
    <w:rsid w:val="06BC682A"/>
    <w:rsid w:val="06C4B8AF"/>
    <w:rsid w:val="06DE936F"/>
    <w:rsid w:val="06FAD1C2"/>
    <w:rsid w:val="0741E3D8"/>
    <w:rsid w:val="075330B0"/>
    <w:rsid w:val="07584205"/>
    <w:rsid w:val="0766E59D"/>
    <w:rsid w:val="077B9CAF"/>
    <w:rsid w:val="07A942BB"/>
    <w:rsid w:val="07B8B2E2"/>
    <w:rsid w:val="07C3334B"/>
    <w:rsid w:val="07E07CDE"/>
    <w:rsid w:val="07EC86AD"/>
    <w:rsid w:val="082CBAEA"/>
    <w:rsid w:val="0865402E"/>
    <w:rsid w:val="087501F7"/>
    <w:rsid w:val="08AC1C44"/>
    <w:rsid w:val="08AC81AA"/>
    <w:rsid w:val="08B01767"/>
    <w:rsid w:val="08B68753"/>
    <w:rsid w:val="08BF3B37"/>
    <w:rsid w:val="08C8C4BC"/>
    <w:rsid w:val="08D39E75"/>
    <w:rsid w:val="08D8C9CB"/>
    <w:rsid w:val="08FA1512"/>
    <w:rsid w:val="09051326"/>
    <w:rsid w:val="091B55AE"/>
    <w:rsid w:val="092CDB78"/>
    <w:rsid w:val="0940077E"/>
    <w:rsid w:val="09479F87"/>
    <w:rsid w:val="0961748F"/>
    <w:rsid w:val="09777DC6"/>
    <w:rsid w:val="097A2405"/>
    <w:rsid w:val="0988D4A4"/>
    <w:rsid w:val="0989C142"/>
    <w:rsid w:val="09BF8816"/>
    <w:rsid w:val="09D52E97"/>
    <w:rsid w:val="0A0C2B9C"/>
    <w:rsid w:val="0A0DBD9C"/>
    <w:rsid w:val="0A66384F"/>
    <w:rsid w:val="0A6D210D"/>
    <w:rsid w:val="0A78FC81"/>
    <w:rsid w:val="0A7D27FC"/>
    <w:rsid w:val="0ADEA127"/>
    <w:rsid w:val="0AE26ED8"/>
    <w:rsid w:val="0AED6366"/>
    <w:rsid w:val="0AFF7F37"/>
    <w:rsid w:val="0B0B62A5"/>
    <w:rsid w:val="0B1FC002"/>
    <w:rsid w:val="0B2F6A9B"/>
    <w:rsid w:val="0B607A11"/>
    <w:rsid w:val="0B7874B7"/>
    <w:rsid w:val="0B84BD89"/>
    <w:rsid w:val="0B867AA4"/>
    <w:rsid w:val="0B87388B"/>
    <w:rsid w:val="0BB23282"/>
    <w:rsid w:val="0BCE1AAC"/>
    <w:rsid w:val="0BDFB8C7"/>
    <w:rsid w:val="0BE6187C"/>
    <w:rsid w:val="0BEDB053"/>
    <w:rsid w:val="0BF66DF1"/>
    <w:rsid w:val="0BFD0B9C"/>
    <w:rsid w:val="0C18F24A"/>
    <w:rsid w:val="0C1D1AC6"/>
    <w:rsid w:val="0C30AB97"/>
    <w:rsid w:val="0C45BDFF"/>
    <w:rsid w:val="0C4D8DF2"/>
    <w:rsid w:val="0C5F4B68"/>
    <w:rsid w:val="0CBD4479"/>
    <w:rsid w:val="0CC55EC6"/>
    <w:rsid w:val="0CEA2092"/>
    <w:rsid w:val="0CF9019F"/>
    <w:rsid w:val="0D02F0C9"/>
    <w:rsid w:val="0D103AAE"/>
    <w:rsid w:val="0D1DE23C"/>
    <w:rsid w:val="0D27ACBD"/>
    <w:rsid w:val="0D287889"/>
    <w:rsid w:val="0D2A0A84"/>
    <w:rsid w:val="0D47DE98"/>
    <w:rsid w:val="0D4B9882"/>
    <w:rsid w:val="0D5484AF"/>
    <w:rsid w:val="0D5516D8"/>
    <w:rsid w:val="0D6A2604"/>
    <w:rsid w:val="0D786442"/>
    <w:rsid w:val="0D8C7FC2"/>
    <w:rsid w:val="0DAFB267"/>
    <w:rsid w:val="0DFBC32E"/>
    <w:rsid w:val="0DFBC8B9"/>
    <w:rsid w:val="0DFF7052"/>
    <w:rsid w:val="0E0AFD7A"/>
    <w:rsid w:val="0E3A8BB5"/>
    <w:rsid w:val="0E4DAC58"/>
    <w:rsid w:val="0E713A5B"/>
    <w:rsid w:val="0E7712A1"/>
    <w:rsid w:val="0E77FFDC"/>
    <w:rsid w:val="0E7CB370"/>
    <w:rsid w:val="0E7E77A6"/>
    <w:rsid w:val="0E810AE7"/>
    <w:rsid w:val="0EA1D78E"/>
    <w:rsid w:val="0EA7E7EF"/>
    <w:rsid w:val="0EB4C6EA"/>
    <w:rsid w:val="0EC707A7"/>
    <w:rsid w:val="0ECC05AA"/>
    <w:rsid w:val="0EE45030"/>
    <w:rsid w:val="0EE677B5"/>
    <w:rsid w:val="0EFA034A"/>
    <w:rsid w:val="0F29173F"/>
    <w:rsid w:val="0F2ACF14"/>
    <w:rsid w:val="0F37E405"/>
    <w:rsid w:val="0F64FB79"/>
    <w:rsid w:val="0F6A92A6"/>
    <w:rsid w:val="0F7D7FBE"/>
    <w:rsid w:val="0F83862D"/>
    <w:rsid w:val="0FA9854D"/>
    <w:rsid w:val="0FDC4912"/>
    <w:rsid w:val="101C5736"/>
    <w:rsid w:val="105171BD"/>
    <w:rsid w:val="108B40E3"/>
    <w:rsid w:val="10C49763"/>
    <w:rsid w:val="10D0D916"/>
    <w:rsid w:val="10D0F873"/>
    <w:rsid w:val="10DD83F3"/>
    <w:rsid w:val="10E0A842"/>
    <w:rsid w:val="1127A1A4"/>
    <w:rsid w:val="112A05A0"/>
    <w:rsid w:val="1141440B"/>
    <w:rsid w:val="1141909A"/>
    <w:rsid w:val="1152D216"/>
    <w:rsid w:val="117298F1"/>
    <w:rsid w:val="11730BC9"/>
    <w:rsid w:val="11738BBE"/>
    <w:rsid w:val="119C1B41"/>
    <w:rsid w:val="11A58B58"/>
    <w:rsid w:val="11A6C696"/>
    <w:rsid w:val="11CBE4C5"/>
    <w:rsid w:val="11FFB4D7"/>
    <w:rsid w:val="12286D77"/>
    <w:rsid w:val="1237AF16"/>
    <w:rsid w:val="123FBC71"/>
    <w:rsid w:val="12593FB9"/>
    <w:rsid w:val="12749EC0"/>
    <w:rsid w:val="12858385"/>
    <w:rsid w:val="1297FA77"/>
    <w:rsid w:val="12980C4A"/>
    <w:rsid w:val="12CB68E2"/>
    <w:rsid w:val="12F4DF4E"/>
    <w:rsid w:val="12FCAE56"/>
    <w:rsid w:val="1335A521"/>
    <w:rsid w:val="133A5228"/>
    <w:rsid w:val="134D70B3"/>
    <w:rsid w:val="13583052"/>
    <w:rsid w:val="1366BAA0"/>
    <w:rsid w:val="136D1394"/>
    <w:rsid w:val="1373CCF3"/>
    <w:rsid w:val="13741A4A"/>
    <w:rsid w:val="137FE6E0"/>
    <w:rsid w:val="138AE5F3"/>
    <w:rsid w:val="1394CE5A"/>
    <w:rsid w:val="13BE4F27"/>
    <w:rsid w:val="13CEC971"/>
    <w:rsid w:val="13E40592"/>
    <w:rsid w:val="1406FAF7"/>
    <w:rsid w:val="1450E8AD"/>
    <w:rsid w:val="1455B238"/>
    <w:rsid w:val="1455D5B5"/>
    <w:rsid w:val="146445DC"/>
    <w:rsid w:val="1464560B"/>
    <w:rsid w:val="1487076A"/>
    <w:rsid w:val="14AD7C31"/>
    <w:rsid w:val="14AE1C7E"/>
    <w:rsid w:val="14BFD98C"/>
    <w:rsid w:val="14CA96BF"/>
    <w:rsid w:val="14D1D802"/>
    <w:rsid w:val="14DDD578"/>
    <w:rsid w:val="14E1F858"/>
    <w:rsid w:val="14F2B16F"/>
    <w:rsid w:val="14F49D70"/>
    <w:rsid w:val="15029D31"/>
    <w:rsid w:val="150901F1"/>
    <w:rsid w:val="150D4857"/>
    <w:rsid w:val="1520352A"/>
    <w:rsid w:val="15218FC1"/>
    <w:rsid w:val="15239165"/>
    <w:rsid w:val="154C0C25"/>
    <w:rsid w:val="154CA66B"/>
    <w:rsid w:val="15547248"/>
    <w:rsid w:val="15707088"/>
    <w:rsid w:val="157DB730"/>
    <w:rsid w:val="1587BF0C"/>
    <w:rsid w:val="158E2BE0"/>
    <w:rsid w:val="15975725"/>
    <w:rsid w:val="15A22C7C"/>
    <w:rsid w:val="15B213B0"/>
    <w:rsid w:val="15E99744"/>
    <w:rsid w:val="1652F8A4"/>
    <w:rsid w:val="1653CF96"/>
    <w:rsid w:val="165EE542"/>
    <w:rsid w:val="167407EE"/>
    <w:rsid w:val="1676800E"/>
    <w:rsid w:val="16831326"/>
    <w:rsid w:val="1687EDB8"/>
    <w:rsid w:val="16896597"/>
    <w:rsid w:val="168F1A14"/>
    <w:rsid w:val="16919600"/>
    <w:rsid w:val="16D7C14E"/>
    <w:rsid w:val="16DEFF25"/>
    <w:rsid w:val="16F8DE63"/>
    <w:rsid w:val="16FBD6BD"/>
    <w:rsid w:val="171F4F7A"/>
    <w:rsid w:val="174D808C"/>
    <w:rsid w:val="17519167"/>
    <w:rsid w:val="1762852A"/>
    <w:rsid w:val="176322B0"/>
    <w:rsid w:val="1766F640"/>
    <w:rsid w:val="1779188F"/>
    <w:rsid w:val="1787C729"/>
    <w:rsid w:val="17AD5C1E"/>
    <w:rsid w:val="17BB21AA"/>
    <w:rsid w:val="17CCFFFF"/>
    <w:rsid w:val="17D6FDCF"/>
    <w:rsid w:val="17D9D9AD"/>
    <w:rsid w:val="17DA9886"/>
    <w:rsid w:val="17F1AA34"/>
    <w:rsid w:val="18085E43"/>
    <w:rsid w:val="18100570"/>
    <w:rsid w:val="1821DDAF"/>
    <w:rsid w:val="182462B7"/>
    <w:rsid w:val="18557904"/>
    <w:rsid w:val="18640B56"/>
    <w:rsid w:val="1889A387"/>
    <w:rsid w:val="18AB6768"/>
    <w:rsid w:val="18C45C68"/>
    <w:rsid w:val="18CFC6C1"/>
    <w:rsid w:val="18E4E153"/>
    <w:rsid w:val="18FE37E2"/>
    <w:rsid w:val="1902A7E3"/>
    <w:rsid w:val="190CF47F"/>
    <w:rsid w:val="1917496C"/>
    <w:rsid w:val="1935B843"/>
    <w:rsid w:val="193F1E79"/>
    <w:rsid w:val="19431652"/>
    <w:rsid w:val="197FCE83"/>
    <w:rsid w:val="199C7CC8"/>
    <w:rsid w:val="19C79834"/>
    <w:rsid w:val="19DDC36C"/>
    <w:rsid w:val="1A164EC9"/>
    <w:rsid w:val="1A24D008"/>
    <w:rsid w:val="1A28D220"/>
    <w:rsid w:val="1A29FFB0"/>
    <w:rsid w:val="1A32F0DC"/>
    <w:rsid w:val="1A3AA402"/>
    <w:rsid w:val="1AC3CC03"/>
    <w:rsid w:val="1AFB6D9D"/>
    <w:rsid w:val="1B0840D8"/>
    <w:rsid w:val="1B23F65B"/>
    <w:rsid w:val="1B26F133"/>
    <w:rsid w:val="1B2BB289"/>
    <w:rsid w:val="1B3E59CF"/>
    <w:rsid w:val="1B5D0D46"/>
    <w:rsid w:val="1B60C4B6"/>
    <w:rsid w:val="1B63DB84"/>
    <w:rsid w:val="1B814BC8"/>
    <w:rsid w:val="1B9A25C0"/>
    <w:rsid w:val="1B9BA9D6"/>
    <w:rsid w:val="1BBEF961"/>
    <w:rsid w:val="1BCCACA8"/>
    <w:rsid w:val="1C172E94"/>
    <w:rsid w:val="1C244BA6"/>
    <w:rsid w:val="1C315067"/>
    <w:rsid w:val="1C3514F9"/>
    <w:rsid w:val="1C43C6DC"/>
    <w:rsid w:val="1C459447"/>
    <w:rsid w:val="1C4F2C50"/>
    <w:rsid w:val="1C508FE6"/>
    <w:rsid w:val="1C56FD76"/>
    <w:rsid w:val="1C62F362"/>
    <w:rsid w:val="1C6ED92B"/>
    <w:rsid w:val="1C7743B5"/>
    <w:rsid w:val="1C8B9D1C"/>
    <w:rsid w:val="1CD0423E"/>
    <w:rsid w:val="1CD05406"/>
    <w:rsid w:val="1CDBCE14"/>
    <w:rsid w:val="1CF7A35A"/>
    <w:rsid w:val="1D046F87"/>
    <w:rsid w:val="1D182226"/>
    <w:rsid w:val="1D1C87B1"/>
    <w:rsid w:val="1D2F8ADC"/>
    <w:rsid w:val="1D463E4B"/>
    <w:rsid w:val="1D4B9181"/>
    <w:rsid w:val="1D51A241"/>
    <w:rsid w:val="1D6B4C7B"/>
    <w:rsid w:val="1D89779A"/>
    <w:rsid w:val="1DC80775"/>
    <w:rsid w:val="1DDBD089"/>
    <w:rsid w:val="1DDC04D3"/>
    <w:rsid w:val="1DDD9652"/>
    <w:rsid w:val="1E0EAE75"/>
    <w:rsid w:val="1E226E3D"/>
    <w:rsid w:val="1E25BF07"/>
    <w:rsid w:val="1E2B8ABA"/>
    <w:rsid w:val="1E416095"/>
    <w:rsid w:val="1E54722A"/>
    <w:rsid w:val="1E5C78B1"/>
    <w:rsid w:val="1E68FA95"/>
    <w:rsid w:val="1E741F85"/>
    <w:rsid w:val="1E7C13EE"/>
    <w:rsid w:val="1E837AC5"/>
    <w:rsid w:val="1E966EE8"/>
    <w:rsid w:val="1EA1EB48"/>
    <w:rsid w:val="1EA5FC50"/>
    <w:rsid w:val="1EAA7930"/>
    <w:rsid w:val="1EC57BE2"/>
    <w:rsid w:val="1EC6C7EA"/>
    <w:rsid w:val="1EC7A4D6"/>
    <w:rsid w:val="1EE3300A"/>
    <w:rsid w:val="1EFA69C9"/>
    <w:rsid w:val="1F046859"/>
    <w:rsid w:val="1F1798EC"/>
    <w:rsid w:val="1F224203"/>
    <w:rsid w:val="1F2B7837"/>
    <w:rsid w:val="1F43BAAE"/>
    <w:rsid w:val="1F619D49"/>
    <w:rsid w:val="1F7963FB"/>
    <w:rsid w:val="1F860764"/>
    <w:rsid w:val="1F8C3269"/>
    <w:rsid w:val="1F8C3F8C"/>
    <w:rsid w:val="1F963FA2"/>
    <w:rsid w:val="1FA34C47"/>
    <w:rsid w:val="1FB10D25"/>
    <w:rsid w:val="1FB530B8"/>
    <w:rsid w:val="1FBFC1E8"/>
    <w:rsid w:val="1FEDCD50"/>
    <w:rsid w:val="1FF92640"/>
    <w:rsid w:val="1FFB4E8D"/>
    <w:rsid w:val="20191ED2"/>
    <w:rsid w:val="2043B890"/>
    <w:rsid w:val="2045381F"/>
    <w:rsid w:val="2046A3EC"/>
    <w:rsid w:val="208565E3"/>
    <w:rsid w:val="2085CE9B"/>
    <w:rsid w:val="209268F5"/>
    <w:rsid w:val="20B3DBB0"/>
    <w:rsid w:val="20C164F2"/>
    <w:rsid w:val="20C7C5DD"/>
    <w:rsid w:val="20FB142B"/>
    <w:rsid w:val="21223A5E"/>
    <w:rsid w:val="2147EDD8"/>
    <w:rsid w:val="214F93AE"/>
    <w:rsid w:val="215CDA60"/>
    <w:rsid w:val="21643D63"/>
    <w:rsid w:val="21653AA2"/>
    <w:rsid w:val="218691F2"/>
    <w:rsid w:val="21BDF51F"/>
    <w:rsid w:val="21C0DB5E"/>
    <w:rsid w:val="21C68CAC"/>
    <w:rsid w:val="21D8B648"/>
    <w:rsid w:val="221907A8"/>
    <w:rsid w:val="223FB7CE"/>
    <w:rsid w:val="224D8995"/>
    <w:rsid w:val="22565F5E"/>
    <w:rsid w:val="2280CF3B"/>
    <w:rsid w:val="228ED4AE"/>
    <w:rsid w:val="22930F90"/>
    <w:rsid w:val="2299CB4C"/>
    <w:rsid w:val="229A85DB"/>
    <w:rsid w:val="22BA3042"/>
    <w:rsid w:val="22D82A2B"/>
    <w:rsid w:val="22DE2B2D"/>
    <w:rsid w:val="22DF7472"/>
    <w:rsid w:val="2316782D"/>
    <w:rsid w:val="2344F0A3"/>
    <w:rsid w:val="234A187B"/>
    <w:rsid w:val="234F54C7"/>
    <w:rsid w:val="23511DC0"/>
    <w:rsid w:val="235EE39A"/>
    <w:rsid w:val="236B334F"/>
    <w:rsid w:val="23B078A5"/>
    <w:rsid w:val="23BFE299"/>
    <w:rsid w:val="23F1D119"/>
    <w:rsid w:val="23F32A37"/>
    <w:rsid w:val="240FFFBB"/>
    <w:rsid w:val="242851BA"/>
    <w:rsid w:val="243A5BC1"/>
    <w:rsid w:val="2446F339"/>
    <w:rsid w:val="244F36A9"/>
    <w:rsid w:val="24665A65"/>
    <w:rsid w:val="2471C7FF"/>
    <w:rsid w:val="2495709F"/>
    <w:rsid w:val="24A63F28"/>
    <w:rsid w:val="24AD2E88"/>
    <w:rsid w:val="24B1B490"/>
    <w:rsid w:val="24C0920D"/>
    <w:rsid w:val="24E8D7CA"/>
    <w:rsid w:val="2518036E"/>
    <w:rsid w:val="252EEAA8"/>
    <w:rsid w:val="2540B57E"/>
    <w:rsid w:val="255472B6"/>
    <w:rsid w:val="258A9B21"/>
    <w:rsid w:val="25972CBD"/>
    <w:rsid w:val="259835BE"/>
    <w:rsid w:val="259D37C3"/>
    <w:rsid w:val="25A8FAEF"/>
    <w:rsid w:val="25CF4847"/>
    <w:rsid w:val="25CFC07D"/>
    <w:rsid w:val="25D0983F"/>
    <w:rsid w:val="25D7BE96"/>
    <w:rsid w:val="25FFEC32"/>
    <w:rsid w:val="264F127D"/>
    <w:rsid w:val="26634BA0"/>
    <w:rsid w:val="2685CE7A"/>
    <w:rsid w:val="269ADD72"/>
    <w:rsid w:val="26B5288C"/>
    <w:rsid w:val="26DFAA85"/>
    <w:rsid w:val="26E5FB55"/>
    <w:rsid w:val="26E898B8"/>
    <w:rsid w:val="26E9C0A0"/>
    <w:rsid w:val="26EE028E"/>
    <w:rsid w:val="271587C4"/>
    <w:rsid w:val="2717A7D0"/>
    <w:rsid w:val="27591339"/>
    <w:rsid w:val="2773916B"/>
    <w:rsid w:val="27807C45"/>
    <w:rsid w:val="2781F892"/>
    <w:rsid w:val="2797C3AA"/>
    <w:rsid w:val="27A7385F"/>
    <w:rsid w:val="27AA7582"/>
    <w:rsid w:val="27ABF54C"/>
    <w:rsid w:val="27D3295E"/>
    <w:rsid w:val="27EB797F"/>
    <w:rsid w:val="27F5AD1A"/>
    <w:rsid w:val="27FC255C"/>
    <w:rsid w:val="28116907"/>
    <w:rsid w:val="28167130"/>
    <w:rsid w:val="2872DC12"/>
    <w:rsid w:val="28A3A19C"/>
    <w:rsid w:val="28B26137"/>
    <w:rsid w:val="28BDA282"/>
    <w:rsid w:val="28D4DC89"/>
    <w:rsid w:val="28D83114"/>
    <w:rsid w:val="28F2FC2F"/>
    <w:rsid w:val="293394CD"/>
    <w:rsid w:val="29462881"/>
    <w:rsid w:val="294B1B85"/>
    <w:rsid w:val="295EC52F"/>
    <w:rsid w:val="29B02F89"/>
    <w:rsid w:val="29C6679E"/>
    <w:rsid w:val="29D89F8A"/>
    <w:rsid w:val="29DAE34F"/>
    <w:rsid w:val="29DD9BBE"/>
    <w:rsid w:val="29DF9E14"/>
    <w:rsid w:val="29F0C15D"/>
    <w:rsid w:val="2A0D81E6"/>
    <w:rsid w:val="2A1FABE6"/>
    <w:rsid w:val="2A343628"/>
    <w:rsid w:val="2A569C3B"/>
    <w:rsid w:val="2A62DECB"/>
    <w:rsid w:val="2A8047C9"/>
    <w:rsid w:val="2A8765AF"/>
    <w:rsid w:val="2AA4C09A"/>
    <w:rsid w:val="2AA769ED"/>
    <w:rsid w:val="2AC08757"/>
    <w:rsid w:val="2AC53A9A"/>
    <w:rsid w:val="2AD70718"/>
    <w:rsid w:val="2AD8C48C"/>
    <w:rsid w:val="2AEAD151"/>
    <w:rsid w:val="2AEBCECB"/>
    <w:rsid w:val="2B078007"/>
    <w:rsid w:val="2B4248EB"/>
    <w:rsid w:val="2B5EE43B"/>
    <w:rsid w:val="2B5FDE55"/>
    <w:rsid w:val="2B67AAA8"/>
    <w:rsid w:val="2B832051"/>
    <w:rsid w:val="2B87439E"/>
    <w:rsid w:val="2BA072AA"/>
    <w:rsid w:val="2BC42AE1"/>
    <w:rsid w:val="2BCD438E"/>
    <w:rsid w:val="2BD3BD96"/>
    <w:rsid w:val="2BD6CECB"/>
    <w:rsid w:val="2BF02BA4"/>
    <w:rsid w:val="2BF07118"/>
    <w:rsid w:val="2BFAEE23"/>
    <w:rsid w:val="2C018B83"/>
    <w:rsid w:val="2C0FE947"/>
    <w:rsid w:val="2C18F36D"/>
    <w:rsid w:val="2C1D5F0A"/>
    <w:rsid w:val="2C254922"/>
    <w:rsid w:val="2C258F64"/>
    <w:rsid w:val="2C285B74"/>
    <w:rsid w:val="2C2E4DE6"/>
    <w:rsid w:val="2C30DD5C"/>
    <w:rsid w:val="2C501778"/>
    <w:rsid w:val="2C658735"/>
    <w:rsid w:val="2C6921DA"/>
    <w:rsid w:val="2C750E23"/>
    <w:rsid w:val="2C9B61A0"/>
    <w:rsid w:val="2CA65F57"/>
    <w:rsid w:val="2CC7385F"/>
    <w:rsid w:val="2CCC2F52"/>
    <w:rsid w:val="2CD30D74"/>
    <w:rsid w:val="2D08830C"/>
    <w:rsid w:val="2D1775DA"/>
    <w:rsid w:val="2D18A0E1"/>
    <w:rsid w:val="2D29E286"/>
    <w:rsid w:val="2D3A8A5C"/>
    <w:rsid w:val="2D476E63"/>
    <w:rsid w:val="2D6D4215"/>
    <w:rsid w:val="2D81ECE9"/>
    <w:rsid w:val="2D9D347F"/>
    <w:rsid w:val="2DA1FDE2"/>
    <w:rsid w:val="2DA86BF8"/>
    <w:rsid w:val="2DAE19D6"/>
    <w:rsid w:val="2DB889ED"/>
    <w:rsid w:val="2DCEA981"/>
    <w:rsid w:val="2E351EBE"/>
    <w:rsid w:val="2E3C991D"/>
    <w:rsid w:val="2E49E722"/>
    <w:rsid w:val="2E738FC1"/>
    <w:rsid w:val="2E9460E7"/>
    <w:rsid w:val="2EAF2F88"/>
    <w:rsid w:val="2EB40BDC"/>
    <w:rsid w:val="2EB4FA0F"/>
    <w:rsid w:val="2EDC0204"/>
    <w:rsid w:val="2EE64C30"/>
    <w:rsid w:val="2F005810"/>
    <w:rsid w:val="2F065377"/>
    <w:rsid w:val="2F0D2BCA"/>
    <w:rsid w:val="2F0ED9AE"/>
    <w:rsid w:val="2F22978E"/>
    <w:rsid w:val="2F8077CB"/>
    <w:rsid w:val="2F8295C5"/>
    <w:rsid w:val="2F846284"/>
    <w:rsid w:val="2F992973"/>
    <w:rsid w:val="2F9B09CD"/>
    <w:rsid w:val="2FA2DCE8"/>
    <w:rsid w:val="2FA61904"/>
    <w:rsid w:val="2FB782A7"/>
    <w:rsid w:val="2FC7C609"/>
    <w:rsid w:val="2FCFDAB8"/>
    <w:rsid w:val="2FD8406B"/>
    <w:rsid w:val="2FEAF8AF"/>
    <w:rsid w:val="3009D61A"/>
    <w:rsid w:val="300A6893"/>
    <w:rsid w:val="300ACA26"/>
    <w:rsid w:val="3028F7EA"/>
    <w:rsid w:val="3036D22E"/>
    <w:rsid w:val="303D0EBA"/>
    <w:rsid w:val="304F08FB"/>
    <w:rsid w:val="3053328C"/>
    <w:rsid w:val="305B08C2"/>
    <w:rsid w:val="306B2C90"/>
    <w:rsid w:val="3073160F"/>
    <w:rsid w:val="307332E2"/>
    <w:rsid w:val="3085AAB1"/>
    <w:rsid w:val="308AF670"/>
    <w:rsid w:val="30AEBB78"/>
    <w:rsid w:val="30B3F9C7"/>
    <w:rsid w:val="30C120C0"/>
    <w:rsid w:val="30CD1934"/>
    <w:rsid w:val="30DEBC2A"/>
    <w:rsid w:val="311376A6"/>
    <w:rsid w:val="3114E3D7"/>
    <w:rsid w:val="3115A842"/>
    <w:rsid w:val="313591D8"/>
    <w:rsid w:val="3145CE4A"/>
    <w:rsid w:val="31653B65"/>
    <w:rsid w:val="317EA53D"/>
    <w:rsid w:val="31B3DCBC"/>
    <w:rsid w:val="31C7391B"/>
    <w:rsid w:val="3202BCB5"/>
    <w:rsid w:val="3219E496"/>
    <w:rsid w:val="321B6E3C"/>
    <w:rsid w:val="32307271"/>
    <w:rsid w:val="325F9BE0"/>
    <w:rsid w:val="32873785"/>
    <w:rsid w:val="32C64A8B"/>
    <w:rsid w:val="32D60B8F"/>
    <w:rsid w:val="32EC5C26"/>
    <w:rsid w:val="32F039EA"/>
    <w:rsid w:val="32F15785"/>
    <w:rsid w:val="3303FA3B"/>
    <w:rsid w:val="330AA6F7"/>
    <w:rsid w:val="331FDE87"/>
    <w:rsid w:val="3324634B"/>
    <w:rsid w:val="333EFBCD"/>
    <w:rsid w:val="335030CB"/>
    <w:rsid w:val="3360CF09"/>
    <w:rsid w:val="336458CE"/>
    <w:rsid w:val="337973CF"/>
    <w:rsid w:val="33CC2DFA"/>
    <w:rsid w:val="33D2ADE3"/>
    <w:rsid w:val="33D73429"/>
    <w:rsid w:val="33FD0ECD"/>
    <w:rsid w:val="3400C00A"/>
    <w:rsid w:val="341F7A3F"/>
    <w:rsid w:val="34242A53"/>
    <w:rsid w:val="34350258"/>
    <w:rsid w:val="34695FA0"/>
    <w:rsid w:val="34938E6F"/>
    <w:rsid w:val="34A9682B"/>
    <w:rsid w:val="34B5262B"/>
    <w:rsid w:val="34DD328E"/>
    <w:rsid w:val="34E9641B"/>
    <w:rsid w:val="350D7DF2"/>
    <w:rsid w:val="3511DBB4"/>
    <w:rsid w:val="354975C7"/>
    <w:rsid w:val="354BB155"/>
    <w:rsid w:val="3553517C"/>
    <w:rsid w:val="355C8FE2"/>
    <w:rsid w:val="356CD0D5"/>
    <w:rsid w:val="358E9F66"/>
    <w:rsid w:val="35A02278"/>
    <w:rsid w:val="35A87DD8"/>
    <w:rsid w:val="35AF10AB"/>
    <w:rsid w:val="35BB6902"/>
    <w:rsid w:val="35BB6A94"/>
    <w:rsid w:val="35CF7908"/>
    <w:rsid w:val="35DDF3C6"/>
    <w:rsid w:val="35E02731"/>
    <w:rsid w:val="35E09B56"/>
    <w:rsid w:val="35E4F1AE"/>
    <w:rsid w:val="35ED5EF8"/>
    <w:rsid w:val="35FE738C"/>
    <w:rsid w:val="3604CB9A"/>
    <w:rsid w:val="360B2F05"/>
    <w:rsid w:val="3610053C"/>
    <w:rsid w:val="361B11C0"/>
    <w:rsid w:val="362CA047"/>
    <w:rsid w:val="364BFF9B"/>
    <w:rsid w:val="366D1603"/>
    <w:rsid w:val="366E4988"/>
    <w:rsid w:val="367B9387"/>
    <w:rsid w:val="36A14F4E"/>
    <w:rsid w:val="36BD90D7"/>
    <w:rsid w:val="36C90D97"/>
    <w:rsid w:val="36CF4945"/>
    <w:rsid w:val="36EF9853"/>
    <w:rsid w:val="36F16262"/>
    <w:rsid w:val="37334078"/>
    <w:rsid w:val="3736129F"/>
    <w:rsid w:val="37542F6D"/>
    <w:rsid w:val="376883DD"/>
    <w:rsid w:val="3777F30B"/>
    <w:rsid w:val="377EA8D1"/>
    <w:rsid w:val="37D1A025"/>
    <w:rsid w:val="37F7E6CD"/>
    <w:rsid w:val="381E2140"/>
    <w:rsid w:val="381F864A"/>
    <w:rsid w:val="38352549"/>
    <w:rsid w:val="383925FB"/>
    <w:rsid w:val="384A670E"/>
    <w:rsid w:val="384DEBF0"/>
    <w:rsid w:val="385410F8"/>
    <w:rsid w:val="38577834"/>
    <w:rsid w:val="3897EC38"/>
    <w:rsid w:val="38C0597E"/>
    <w:rsid w:val="38C7A830"/>
    <w:rsid w:val="38F0B6F3"/>
    <w:rsid w:val="38F69D20"/>
    <w:rsid w:val="3900D258"/>
    <w:rsid w:val="39171488"/>
    <w:rsid w:val="391C0D3C"/>
    <w:rsid w:val="39221701"/>
    <w:rsid w:val="393BD25D"/>
    <w:rsid w:val="3945FC57"/>
    <w:rsid w:val="394664C9"/>
    <w:rsid w:val="3946C14A"/>
    <w:rsid w:val="3967446A"/>
    <w:rsid w:val="396ACA78"/>
    <w:rsid w:val="3985E2B9"/>
    <w:rsid w:val="3988AB10"/>
    <w:rsid w:val="399AABCF"/>
    <w:rsid w:val="39BE90FE"/>
    <w:rsid w:val="39D6A345"/>
    <w:rsid w:val="39D7A4D6"/>
    <w:rsid w:val="39DF51CC"/>
    <w:rsid w:val="39FFAB33"/>
    <w:rsid w:val="3A0A7EA0"/>
    <w:rsid w:val="3A1A5EDA"/>
    <w:rsid w:val="3A1B26D3"/>
    <w:rsid w:val="3A294920"/>
    <w:rsid w:val="3A4CA5BD"/>
    <w:rsid w:val="3AABC0CD"/>
    <w:rsid w:val="3ACAABB6"/>
    <w:rsid w:val="3AD933B1"/>
    <w:rsid w:val="3AD9A49E"/>
    <w:rsid w:val="3AFCC0A8"/>
    <w:rsid w:val="3B1B16C7"/>
    <w:rsid w:val="3B1DB3FF"/>
    <w:rsid w:val="3B21734F"/>
    <w:rsid w:val="3B25360D"/>
    <w:rsid w:val="3B2A9AF6"/>
    <w:rsid w:val="3B4FE56F"/>
    <w:rsid w:val="3B75BC0E"/>
    <w:rsid w:val="3B7FB26E"/>
    <w:rsid w:val="3B8DA67F"/>
    <w:rsid w:val="3BB21888"/>
    <w:rsid w:val="3BE2A4C4"/>
    <w:rsid w:val="3BE5DCAA"/>
    <w:rsid w:val="3BE6D62B"/>
    <w:rsid w:val="3BFA7B52"/>
    <w:rsid w:val="3C028833"/>
    <w:rsid w:val="3C09CC33"/>
    <w:rsid w:val="3C1A6C7E"/>
    <w:rsid w:val="3C24FEC0"/>
    <w:rsid w:val="3C48CF74"/>
    <w:rsid w:val="3C4AE4C2"/>
    <w:rsid w:val="3C57A2C7"/>
    <w:rsid w:val="3C681660"/>
    <w:rsid w:val="3C7752DF"/>
    <w:rsid w:val="3C7D65F8"/>
    <w:rsid w:val="3C83DFA6"/>
    <w:rsid w:val="3C879466"/>
    <w:rsid w:val="3C940B44"/>
    <w:rsid w:val="3C993643"/>
    <w:rsid w:val="3CA6C656"/>
    <w:rsid w:val="3CB687C9"/>
    <w:rsid w:val="3CDB5F18"/>
    <w:rsid w:val="3D0076DF"/>
    <w:rsid w:val="3D00CD88"/>
    <w:rsid w:val="3D096075"/>
    <w:rsid w:val="3D1569E8"/>
    <w:rsid w:val="3D315D98"/>
    <w:rsid w:val="3D33C069"/>
    <w:rsid w:val="3D3C7063"/>
    <w:rsid w:val="3D50AD02"/>
    <w:rsid w:val="3D64353D"/>
    <w:rsid w:val="3D64997A"/>
    <w:rsid w:val="3D6532B1"/>
    <w:rsid w:val="3D66CC1F"/>
    <w:rsid w:val="3D6849BC"/>
    <w:rsid w:val="3D693CCA"/>
    <w:rsid w:val="3D722CD8"/>
    <w:rsid w:val="3D76359A"/>
    <w:rsid w:val="3DA15F15"/>
    <w:rsid w:val="3DBBD69E"/>
    <w:rsid w:val="3DE2BF65"/>
    <w:rsid w:val="3DE8DA80"/>
    <w:rsid w:val="3DF80D4F"/>
    <w:rsid w:val="3DFF0215"/>
    <w:rsid w:val="3E25DC1F"/>
    <w:rsid w:val="3E37ABBF"/>
    <w:rsid w:val="3E3A1AC3"/>
    <w:rsid w:val="3E4CA859"/>
    <w:rsid w:val="3E504E7D"/>
    <w:rsid w:val="3E5371A1"/>
    <w:rsid w:val="3E995B6A"/>
    <w:rsid w:val="3E9D5E37"/>
    <w:rsid w:val="3EBC122B"/>
    <w:rsid w:val="3ED38E0D"/>
    <w:rsid w:val="3ED792B8"/>
    <w:rsid w:val="3F198CDA"/>
    <w:rsid w:val="3F1A7E77"/>
    <w:rsid w:val="3F232706"/>
    <w:rsid w:val="3F3633FB"/>
    <w:rsid w:val="3F39379D"/>
    <w:rsid w:val="3F52C4CB"/>
    <w:rsid w:val="3F5CD9CC"/>
    <w:rsid w:val="3F6BE21E"/>
    <w:rsid w:val="3F75106D"/>
    <w:rsid w:val="3F77A50C"/>
    <w:rsid w:val="3FAC9113"/>
    <w:rsid w:val="3FAE8898"/>
    <w:rsid w:val="3FD9D8F6"/>
    <w:rsid w:val="3FDDF422"/>
    <w:rsid w:val="3FE69B92"/>
    <w:rsid w:val="3FE6FEBD"/>
    <w:rsid w:val="3FE89935"/>
    <w:rsid w:val="3FF2861A"/>
    <w:rsid w:val="402E23C3"/>
    <w:rsid w:val="40327DB6"/>
    <w:rsid w:val="403BC2DF"/>
    <w:rsid w:val="405EEDC7"/>
    <w:rsid w:val="407B974D"/>
    <w:rsid w:val="409F703C"/>
    <w:rsid w:val="40A4E4A7"/>
    <w:rsid w:val="40CF6B76"/>
    <w:rsid w:val="40E2EE18"/>
    <w:rsid w:val="40EFABD9"/>
    <w:rsid w:val="41006983"/>
    <w:rsid w:val="4103B8FD"/>
    <w:rsid w:val="41123941"/>
    <w:rsid w:val="41198BD5"/>
    <w:rsid w:val="411ED855"/>
    <w:rsid w:val="4128E699"/>
    <w:rsid w:val="414E2813"/>
    <w:rsid w:val="414F3EA9"/>
    <w:rsid w:val="41511AF4"/>
    <w:rsid w:val="41595AF1"/>
    <w:rsid w:val="4160348D"/>
    <w:rsid w:val="41762763"/>
    <w:rsid w:val="4190387A"/>
    <w:rsid w:val="4198BCAA"/>
    <w:rsid w:val="41A1E43E"/>
    <w:rsid w:val="41A4EB9B"/>
    <w:rsid w:val="41C5E817"/>
    <w:rsid w:val="41D92DA4"/>
    <w:rsid w:val="41E670BE"/>
    <w:rsid w:val="41E80DA2"/>
    <w:rsid w:val="41F2F01A"/>
    <w:rsid w:val="41F7A51A"/>
    <w:rsid w:val="41F8C3A7"/>
    <w:rsid w:val="420B3F7F"/>
    <w:rsid w:val="42123241"/>
    <w:rsid w:val="4212D06D"/>
    <w:rsid w:val="421CFB84"/>
    <w:rsid w:val="4244CD0E"/>
    <w:rsid w:val="4263EAC6"/>
    <w:rsid w:val="42647804"/>
    <w:rsid w:val="4295981D"/>
    <w:rsid w:val="42ADBF59"/>
    <w:rsid w:val="42E5FB45"/>
    <w:rsid w:val="42F97F90"/>
    <w:rsid w:val="43093465"/>
    <w:rsid w:val="4311482E"/>
    <w:rsid w:val="431B9C38"/>
    <w:rsid w:val="43440208"/>
    <w:rsid w:val="4349C7DD"/>
    <w:rsid w:val="43627837"/>
    <w:rsid w:val="43779B0D"/>
    <w:rsid w:val="4379A16C"/>
    <w:rsid w:val="438C956C"/>
    <w:rsid w:val="4391FDEB"/>
    <w:rsid w:val="439BC54A"/>
    <w:rsid w:val="439DE2D3"/>
    <w:rsid w:val="439DF691"/>
    <w:rsid w:val="43D71FCF"/>
    <w:rsid w:val="4405EAC0"/>
    <w:rsid w:val="443F4E15"/>
    <w:rsid w:val="4447F08E"/>
    <w:rsid w:val="445AF460"/>
    <w:rsid w:val="446D2561"/>
    <w:rsid w:val="447B6302"/>
    <w:rsid w:val="447B7DBD"/>
    <w:rsid w:val="4489C596"/>
    <w:rsid w:val="449C631D"/>
    <w:rsid w:val="44A464FF"/>
    <w:rsid w:val="44AE150A"/>
    <w:rsid w:val="44BFBF4C"/>
    <w:rsid w:val="44C7BC99"/>
    <w:rsid w:val="44E84D37"/>
    <w:rsid w:val="44E863A5"/>
    <w:rsid w:val="44ED0E57"/>
    <w:rsid w:val="44EFBFD8"/>
    <w:rsid w:val="452E6700"/>
    <w:rsid w:val="4533B2B9"/>
    <w:rsid w:val="4533C6A7"/>
    <w:rsid w:val="454288BB"/>
    <w:rsid w:val="454C2DFF"/>
    <w:rsid w:val="45562278"/>
    <w:rsid w:val="45581699"/>
    <w:rsid w:val="45696F3B"/>
    <w:rsid w:val="4574C623"/>
    <w:rsid w:val="458BB2E1"/>
    <w:rsid w:val="45A44B66"/>
    <w:rsid w:val="45A81F3F"/>
    <w:rsid w:val="45BD44F9"/>
    <w:rsid w:val="45E0B008"/>
    <w:rsid w:val="45E9ACAC"/>
    <w:rsid w:val="461B4E89"/>
    <w:rsid w:val="46361665"/>
    <w:rsid w:val="463E3812"/>
    <w:rsid w:val="465A67D6"/>
    <w:rsid w:val="467D5926"/>
    <w:rsid w:val="467EC73E"/>
    <w:rsid w:val="4682E416"/>
    <w:rsid w:val="46979030"/>
    <w:rsid w:val="46AA7C02"/>
    <w:rsid w:val="46ADD709"/>
    <w:rsid w:val="46B34A03"/>
    <w:rsid w:val="46C48A35"/>
    <w:rsid w:val="46D25581"/>
    <w:rsid w:val="46D9AE9A"/>
    <w:rsid w:val="46DC10A1"/>
    <w:rsid w:val="47029380"/>
    <w:rsid w:val="4725EC8E"/>
    <w:rsid w:val="4733A782"/>
    <w:rsid w:val="473D0335"/>
    <w:rsid w:val="475AB748"/>
    <w:rsid w:val="4773365E"/>
    <w:rsid w:val="4775611C"/>
    <w:rsid w:val="47AF9CCF"/>
    <w:rsid w:val="47C218E1"/>
    <w:rsid w:val="47D7B8BB"/>
    <w:rsid w:val="47F6CB21"/>
    <w:rsid w:val="480BC95D"/>
    <w:rsid w:val="481B9242"/>
    <w:rsid w:val="482B8A45"/>
    <w:rsid w:val="482D6D21"/>
    <w:rsid w:val="48374050"/>
    <w:rsid w:val="486ABF49"/>
    <w:rsid w:val="486F7E28"/>
    <w:rsid w:val="4874C990"/>
    <w:rsid w:val="487A3C0B"/>
    <w:rsid w:val="4897AD63"/>
    <w:rsid w:val="48A12668"/>
    <w:rsid w:val="48B9411E"/>
    <w:rsid w:val="48D47DC3"/>
    <w:rsid w:val="48DA6C88"/>
    <w:rsid w:val="49003FA0"/>
    <w:rsid w:val="49061F00"/>
    <w:rsid w:val="49206B9A"/>
    <w:rsid w:val="4939FB1E"/>
    <w:rsid w:val="49815157"/>
    <w:rsid w:val="498EE19B"/>
    <w:rsid w:val="49CAC671"/>
    <w:rsid w:val="49CB3824"/>
    <w:rsid w:val="49F13F57"/>
    <w:rsid w:val="4A1FF756"/>
    <w:rsid w:val="4A28E21C"/>
    <w:rsid w:val="4A2AD52E"/>
    <w:rsid w:val="4A4C439E"/>
    <w:rsid w:val="4A589FE2"/>
    <w:rsid w:val="4A6C7D9D"/>
    <w:rsid w:val="4A727C7B"/>
    <w:rsid w:val="4A73A215"/>
    <w:rsid w:val="4A82EA8A"/>
    <w:rsid w:val="4A961B81"/>
    <w:rsid w:val="4AB3BBBF"/>
    <w:rsid w:val="4AC60C5C"/>
    <w:rsid w:val="4AD669BF"/>
    <w:rsid w:val="4AE70C28"/>
    <w:rsid w:val="4AF2E14C"/>
    <w:rsid w:val="4AFA86FE"/>
    <w:rsid w:val="4B10563B"/>
    <w:rsid w:val="4B2218AD"/>
    <w:rsid w:val="4B2295F2"/>
    <w:rsid w:val="4B3532F9"/>
    <w:rsid w:val="4B35D605"/>
    <w:rsid w:val="4B448D7C"/>
    <w:rsid w:val="4B47D513"/>
    <w:rsid w:val="4B49F638"/>
    <w:rsid w:val="4B534BB4"/>
    <w:rsid w:val="4B6393B5"/>
    <w:rsid w:val="4B764CCD"/>
    <w:rsid w:val="4BC88B86"/>
    <w:rsid w:val="4BCBFFCA"/>
    <w:rsid w:val="4BCC40B3"/>
    <w:rsid w:val="4BCC4948"/>
    <w:rsid w:val="4BD85CA5"/>
    <w:rsid w:val="4BDA4B9A"/>
    <w:rsid w:val="4BE2B486"/>
    <w:rsid w:val="4BE2B834"/>
    <w:rsid w:val="4BE6655A"/>
    <w:rsid w:val="4C2B98B9"/>
    <w:rsid w:val="4C34D2DC"/>
    <w:rsid w:val="4C558459"/>
    <w:rsid w:val="4C642CF2"/>
    <w:rsid w:val="4C64C1F1"/>
    <w:rsid w:val="4C8DBFCF"/>
    <w:rsid w:val="4C9312D5"/>
    <w:rsid w:val="4C941DB2"/>
    <w:rsid w:val="4CAA316F"/>
    <w:rsid w:val="4CB0CAC9"/>
    <w:rsid w:val="4CCA3F14"/>
    <w:rsid w:val="4D2770E3"/>
    <w:rsid w:val="4D328BA5"/>
    <w:rsid w:val="4D363389"/>
    <w:rsid w:val="4D3FA013"/>
    <w:rsid w:val="4D4EBFFE"/>
    <w:rsid w:val="4D9A1B48"/>
    <w:rsid w:val="4DA28E82"/>
    <w:rsid w:val="4DB5DFE8"/>
    <w:rsid w:val="4DBF2ADB"/>
    <w:rsid w:val="4DE41946"/>
    <w:rsid w:val="4E03342D"/>
    <w:rsid w:val="4E1C3A5D"/>
    <w:rsid w:val="4E221EFD"/>
    <w:rsid w:val="4E257A35"/>
    <w:rsid w:val="4E359523"/>
    <w:rsid w:val="4E488E72"/>
    <w:rsid w:val="4EA49DEE"/>
    <w:rsid w:val="4EAD97E0"/>
    <w:rsid w:val="4EDEBE94"/>
    <w:rsid w:val="4EE638B7"/>
    <w:rsid w:val="4EEF4707"/>
    <w:rsid w:val="4EF38297"/>
    <w:rsid w:val="4EFAC43C"/>
    <w:rsid w:val="4EFFB242"/>
    <w:rsid w:val="4F019AE6"/>
    <w:rsid w:val="4F0BFADD"/>
    <w:rsid w:val="4F1B509E"/>
    <w:rsid w:val="4F2980E2"/>
    <w:rsid w:val="4F5424D2"/>
    <w:rsid w:val="4F57A3BD"/>
    <w:rsid w:val="4F61201C"/>
    <w:rsid w:val="4F6DC665"/>
    <w:rsid w:val="4F703D7E"/>
    <w:rsid w:val="4F820F44"/>
    <w:rsid w:val="4F83B7FD"/>
    <w:rsid w:val="4FBCF62E"/>
    <w:rsid w:val="502BF664"/>
    <w:rsid w:val="5031DB87"/>
    <w:rsid w:val="50351140"/>
    <w:rsid w:val="50378208"/>
    <w:rsid w:val="50676C87"/>
    <w:rsid w:val="506A946D"/>
    <w:rsid w:val="5082F7B0"/>
    <w:rsid w:val="50A55A0B"/>
    <w:rsid w:val="50BBD5D2"/>
    <w:rsid w:val="50F56DCA"/>
    <w:rsid w:val="5105E619"/>
    <w:rsid w:val="513B8B53"/>
    <w:rsid w:val="513EF052"/>
    <w:rsid w:val="514A6C8C"/>
    <w:rsid w:val="5154730A"/>
    <w:rsid w:val="516749B2"/>
    <w:rsid w:val="51709C5E"/>
    <w:rsid w:val="517B805C"/>
    <w:rsid w:val="518A22D6"/>
    <w:rsid w:val="519A331C"/>
    <w:rsid w:val="51D9D72A"/>
    <w:rsid w:val="51E56B06"/>
    <w:rsid w:val="51EE8919"/>
    <w:rsid w:val="51F0467C"/>
    <w:rsid w:val="51F63B70"/>
    <w:rsid w:val="52219296"/>
    <w:rsid w:val="5231B5C3"/>
    <w:rsid w:val="523EF79E"/>
    <w:rsid w:val="5255CE80"/>
    <w:rsid w:val="52627D03"/>
    <w:rsid w:val="527CD60A"/>
    <w:rsid w:val="5286D429"/>
    <w:rsid w:val="528EE4D7"/>
    <w:rsid w:val="52AEAE9C"/>
    <w:rsid w:val="52BC91BB"/>
    <w:rsid w:val="52D407AD"/>
    <w:rsid w:val="52FC418E"/>
    <w:rsid w:val="530CE2A5"/>
    <w:rsid w:val="53136CDB"/>
    <w:rsid w:val="531C29E7"/>
    <w:rsid w:val="53300C8D"/>
    <w:rsid w:val="535DC161"/>
    <w:rsid w:val="538A15AF"/>
    <w:rsid w:val="53946687"/>
    <w:rsid w:val="53962A4D"/>
    <w:rsid w:val="539B0F27"/>
    <w:rsid w:val="53BAF4F5"/>
    <w:rsid w:val="53BFFC7A"/>
    <w:rsid w:val="53D22902"/>
    <w:rsid w:val="53E26381"/>
    <w:rsid w:val="53F2F305"/>
    <w:rsid w:val="53F333C8"/>
    <w:rsid w:val="540F6C50"/>
    <w:rsid w:val="5421DA64"/>
    <w:rsid w:val="5426017A"/>
    <w:rsid w:val="54339A0E"/>
    <w:rsid w:val="543892D8"/>
    <w:rsid w:val="544F9A8A"/>
    <w:rsid w:val="546C2C35"/>
    <w:rsid w:val="548A3D5A"/>
    <w:rsid w:val="54AAF30F"/>
    <w:rsid w:val="54BCA748"/>
    <w:rsid w:val="54D72C51"/>
    <w:rsid w:val="5518037E"/>
    <w:rsid w:val="552913A6"/>
    <w:rsid w:val="552C272D"/>
    <w:rsid w:val="552EC558"/>
    <w:rsid w:val="553B06DE"/>
    <w:rsid w:val="5571925D"/>
    <w:rsid w:val="5572F167"/>
    <w:rsid w:val="55A54126"/>
    <w:rsid w:val="55D3576D"/>
    <w:rsid w:val="55DEDF7A"/>
    <w:rsid w:val="560B21CF"/>
    <w:rsid w:val="5650B150"/>
    <w:rsid w:val="5682CBFC"/>
    <w:rsid w:val="568FE991"/>
    <w:rsid w:val="5694E111"/>
    <w:rsid w:val="56963CD8"/>
    <w:rsid w:val="569D11F6"/>
    <w:rsid w:val="569F8F52"/>
    <w:rsid w:val="56E936EF"/>
    <w:rsid w:val="56F34450"/>
    <w:rsid w:val="56F8949F"/>
    <w:rsid w:val="56F91F64"/>
    <w:rsid w:val="570AFCEA"/>
    <w:rsid w:val="57209543"/>
    <w:rsid w:val="57237807"/>
    <w:rsid w:val="5745EBBD"/>
    <w:rsid w:val="5757335F"/>
    <w:rsid w:val="57608C01"/>
    <w:rsid w:val="576C9FC8"/>
    <w:rsid w:val="5777205A"/>
    <w:rsid w:val="57783C8A"/>
    <w:rsid w:val="578CCE77"/>
    <w:rsid w:val="578E3790"/>
    <w:rsid w:val="578E9C96"/>
    <w:rsid w:val="57A7A4B3"/>
    <w:rsid w:val="57AAA6DF"/>
    <w:rsid w:val="57AE17D6"/>
    <w:rsid w:val="57DA77A6"/>
    <w:rsid w:val="57E64240"/>
    <w:rsid w:val="57EB321A"/>
    <w:rsid w:val="57F0176E"/>
    <w:rsid w:val="580651F2"/>
    <w:rsid w:val="58086B17"/>
    <w:rsid w:val="582ACD44"/>
    <w:rsid w:val="583ED497"/>
    <w:rsid w:val="585BC738"/>
    <w:rsid w:val="5879FD26"/>
    <w:rsid w:val="5885E632"/>
    <w:rsid w:val="588B0BDC"/>
    <w:rsid w:val="589303B4"/>
    <w:rsid w:val="5894469B"/>
    <w:rsid w:val="58A71CA8"/>
    <w:rsid w:val="58C3727A"/>
    <w:rsid w:val="58D0EFA6"/>
    <w:rsid w:val="58D2D288"/>
    <w:rsid w:val="58D8B36F"/>
    <w:rsid w:val="58E38C59"/>
    <w:rsid w:val="59029FB5"/>
    <w:rsid w:val="5910A637"/>
    <w:rsid w:val="5917C59B"/>
    <w:rsid w:val="59240955"/>
    <w:rsid w:val="592CA89D"/>
    <w:rsid w:val="592EE7F6"/>
    <w:rsid w:val="594BC69A"/>
    <w:rsid w:val="59543FB4"/>
    <w:rsid w:val="5987E559"/>
    <w:rsid w:val="59884B57"/>
    <w:rsid w:val="598B78D0"/>
    <w:rsid w:val="599EDE8A"/>
    <w:rsid w:val="59B8F313"/>
    <w:rsid w:val="5A059E95"/>
    <w:rsid w:val="5A194902"/>
    <w:rsid w:val="5A3C5C03"/>
    <w:rsid w:val="5A7E4D9E"/>
    <w:rsid w:val="5A847A8D"/>
    <w:rsid w:val="5A98CB5D"/>
    <w:rsid w:val="5ABD07BC"/>
    <w:rsid w:val="5ABF254F"/>
    <w:rsid w:val="5AC0EDFC"/>
    <w:rsid w:val="5AC7B9E8"/>
    <w:rsid w:val="5ACE233E"/>
    <w:rsid w:val="5AD1714E"/>
    <w:rsid w:val="5AD1BA4A"/>
    <w:rsid w:val="5AD82721"/>
    <w:rsid w:val="5ADDA487"/>
    <w:rsid w:val="5AEE3BF5"/>
    <w:rsid w:val="5AF6352C"/>
    <w:rsid w:val="5B209BB7"/>
    <w:rsid w:val="5B329C76"/>
    <w:rsid w:val="5B35317B"/>
    <w:rsid w:val="5B3F0268"/>
    <w:rsid w:val="5B3F6DDE"/>
    <w:rsid w:val="5B4CF439"/>
    <w:rsid w:val="5B78DA7A"/>
    <w:rsid w:val="5B836F55"/>
    <w:rsid w:val="5B861654"/>
    <w:rsid w:val="5B93C953"/>
    <w:rsid w:val="5BACE29D"/>
    <w:rsid w:val="5BB5A836"/>
    <w:rsid w:val="5BBDF049"/>
    <w:rsid w:val="5BC7E127"/>
    <w:rsid w:val="5BD4DFB7"/>
    <w:rsid w:val="5BF33059"/>
    <w:rsid w:val="5BF93FE1"/>
    <w:rsid w:val="5C070AAB"/>
    <w:rsid w:val="5C1068A3"/>
    <w:rsid w:val="5C2B4276"/>
    <w:rsid w:val="5C3433F2"/>
    <w:rsid w:val="5C358DA9"/>
    <w:rsid w:val="5C4310AF"/>
    <w:rsid w:val="5C5FD27F"/>
    <w:rsid w:val="5C624ED2"/>
    <w:rsid w:val="5C7A501D"/>
    <w:rsid w:val="5CA6579F"/>
    <w:rsid w:val="5CAD8FC6"/>
    <w:rsid w:val="5CB48C96"/>
    <w:rsid w:val="5CB5CFAA"/>
    <w:rsid w:val="5CBE4756"/>
    <w:rsid w:val="5CC300F6"/>
    <w:rsid w:val="5CD99782"/>
    <w:rsid w:val="5CE08B2F"/>
    <w:rsid w:val="5D007272"/>
    <w:rsid w:val="5D0DD831"/>
    <w:rsid w:val="5D1FEABB"/>
    <w:rsid w:val="5D3F1A69"/>
    <w:rsid w:val="5D5547CB"/>
    <w:rsid w:val="5D5666B9"/>
    <w:rsid w:val="5D9389E8"/>
    <w:rsid w:val="5DAE6587"/>
    <w:rsid w:val="5DD1D814"/>
    <w:rsid w:val="5DD4BA6D"/>
    <w:rsid w:val="5DD832C7"/>
    <w:rsid w:val="5DF354F7"/>
    <w:rsid w:val="5DFCEBE2"/>
    <w:rsid w:val="5E017607"/>
    <w:rsid w:val="5E1CCDE8"/>
    <w:rsid w:val="5E20BA60"/>
    <w:rsid w:val="5E4A17E9"/>
    <w:rsid w:val="5E4D1FDE"/>
    <w:rsid w:val="5E595E07"/>
    <w:rsid w:val="5E69A3CD"/>
    <w:rsid w:val="5E6EFB1B"/>
    <w:rsid w:val="5E7FA099"/>
    <w:rsid w:val="5E83999F"/>
    <w:rsid w:val="5E931E79"/>
    <w:rsid w:val="5E96CE41"/>
    <w:rsid w:val="5EADA4D5"/>
    <w:rsid w:val="5EB76C77"/>
    <w:rsid w:val="5EE4846B"/>
    <w:rsid w:val="5F01340F"/>
    <w:rsid w:val="5F1C05F9"/>
    <w:rsid w:val="5F263DA3"/>
    <w:rsid w:val="5F2FD61A"/>
    <w:rsid w:val="5F2FD841"/>
    <w:rsid w:val="5F30E3CD"/>
    <w:rsid w:val="5F67041A"/>
    <w:rsid w:val="5F6D29F3"/>
    <w:rsid w:val="5F6F90DD"/>
    <w:rsid w:val="5F8AF299"/>
    <w:rsid w:val="5F99F440"/>
    <w:rsid w:val="5F9CD93A"/>
    <w:rsid w:val="5FBB039A"/>
    <w:rsid w:val="5FCE9226"/>
    <w:rsid w:val="5FD37D85"/>
    <w:rsid w:val="5FEE7549"/>
    <w:rsid w:val="6005CE80"/>
    <w:rsid w:val="601A94D4"/>
    <w:rsid w:val="602D6BB8"/>
    <w:rsid w:val="605BC554"/>
    <w:rsid w:val="60746547"/>
    <w:rsid w:val="6077454E"/>
    <w:rsid w:val="607F56AB"/>
    <w:rsid w:val="60A1266C"/>
    <w:rsid w:val="60A387C9"/>
    <w:rsid w:val="60CD4310"/>
    <w:rsid w:val="60D06BA3"/>
    <w:rsid w:val="60EE49C5"/>
    <w:rsid w:val="60F16B59"/>
    <w:rsid w:val="610F2549"/>
    <w:rsid w:val="611D1435"/>
    <w:rsid w:val="611D5A3E"/>
    <w:rsid w:val="61892937"/>
    <w:rsid w:val="6189D8C2"/>
    <w:rsid w:val="61B39C31"/>
    <w:rsid w:val="61C1B940"/>
    <w:rsid w:val="61C8206B"/>
    <w:rsid w:val="61DE137E"/>
    <w:rsid w:val="6215E92E"/>
    <w:rsid w:val="6234D5FF"/>
    <w:rsid w:val="624B795D"/>
    <w:rsid w:val="62AB5F0D"/>
    <w:rsid w:val="62AC27E6"/>
    <w:rsid w:val="62D26FCF"/>
    <w:rsid w:val="62D667BE"/>
    <w:rsid w:val="62DB16E9"/>
    <w:rsid w:val="62F6DDE7"/>
    <w:rsid w:val="630502DA"/>
    <w:rsid w:val="631096FC"/>
    <w:rsid w:val="63173D1F"/>
    <w:rsid w:val="63179FAE"/>
    <w:rsid w:val="6353F198"/>
    <w:rsid w:val="635772DA"/>
    <w:rsid w:val="6367FC5C"/>
    <w:rsid w:val="636884B6"/>
    <w:rsid w:val="636F41B1"/>
    <w:rsid w:val="6376D82C"/>
    <w:rsid w:val="638711A2"/>
    <w:rsid w:val="63872F49"/>
    <w:rsid w:val="63969322"/>
    <w:rsid w:val="64148996"/>
    <w:rsid w:val="64453F57"/>
    <w:rsid w:val="64499D28"/>
    <w:rsid w:val="644EE854"/>
    <w:rsid w:val="6453AE60"/>
    <w:rsid w:val="64619E37"/>
    <w:rsid w:val="647D249A"/>
    <w:rsid w:val="6492B99F"/>
    <w:rsid w:val="64AC48F8"/>
    <w:rsid w:val="64B3228F"/>
    <w:rsid w:val="64BFC5F9"/>
    <w:rsid w:val="64C3F603"/>
    <w:rsid w:val="64EBD46B"/>
    <w:rsid w:val="64FE3F09"/>
    <w:rsid w:val="650C3D8B"/>
    <w:rsid w:val="650FDEC2"/>
    <w:rsid w:val="6510CC99"/>
    <w:rsid w:val="651C6A33"/>
    <w:rsid w:val="655A55B9"/>
    <w:rsid w:val="65808A3B"/>
    <w:rsid w:val="658EE9F1"/>
    <w:rsid w:val="659024A1"/>
    <w:rsid w:val="65990631"/>
    <w:rsid w:val="659F8C73"/>
    <w:rsid w:val="65A15686"/>
    <w:rsid w:val="65A362ED"/>
    <w:rsid w:val="65CC1E7A"/>
    <w:rsid w:val="65DA6D41"/>
    <w:rsid w:val="65EE21F2"/>
    <w:rsid w:val="65EFBC9A"/>
    <w:rsid w:val="665614A5"/>
    <w:rsid w:val="6671215D"/>
    <w:rsid w:val="6683F816"/>
    <w:rsid w:val="669D50BC"/>
    <w:rsid w:val="66A448CB"/>
    <w:rsid w:val="66A96BE7"/>
    <w:rsid w:val="66B236CB"/>
    <w:rsid w:val="66D16A81"/>
    <w:rsid w:val="66EBE3C3"/>
    <w:rsid w:val="66F29138"/>
    <w:rsid w:val="66FCA136"/>
    <w:rsid w:val="6708FADA"/>
    <w:rsid w:val="670964D7"/>
    <w:rsid w:val="6713C9F6"/>
    <w:rsid w:val="671CC636"/>
    <w:rsid w:val="675C7D20"/>
    <w:rsid w:val="67855F01"/>
    <w:rsid w:val="67B66595"/>
    <w:rsid w:val="67BDC5C3"/>
    <w:rsid w:val="67DD8B6A"/>
    <w:rsid w:val="67F71D9F"/>
    <w:rsid w:val="6818ADAB"/>
    <w:rsid w:val="6836201A"/>
    <w:rsid w:val="68FB29D8"/>
    <w:rsid w:val="6904C59E"/>
    <w:rsid w:val="690A4CC0"/>
    <w:rsid w:val="693C4BA5"/>
    <w:rsid w:val="694F01E3"/>
    <w:rsid w:val="6969F3A4"/>
    <w:rsid w:val="6988801F"/>
    <w:rsid w:val="69D9EA3E"/>
    <w:rsid w:val="6A158C3C"/>
    <w:rsid w:val="6A1FD438"/>
    <w:rsid w:val="6A3DD6E7"/>
    <w:rsid w:val="6A3FB847"/>
    <w:rsid w:val="6A4C6410"/>
    <w:rsid w:val="6A5CB883"/>
    <w:rsid w:val="6A5EE41B"/>
    <w:rsid w:val="6A6DBDAB"/>
    <w:rsid w:val="6A70E006"/>
    <w:rsid w:val="6A74A0A5"/>
    <w:rsid w:val="6A7C557B"/>
    <w:rsid w:val="6A9E8E20"/>
    <w:rsid w:val="6ACD98FF"/>
    <w:rsid w:val="6ACE0B40"/>
    <w:rsid w:val="6AD54C40"/>
    <w:rsid w:val="6AEE5D0D"/>
    <w:rsid w:val="6B2D0B95"/>
    <w:rsid w:val="6B3CFCAB"/>
    <w:rsid w:val="6B41B905"/>
    <w:rsid w:val="6B4BC09B"/>
    <w:rsid w:val="6B786007"/>
    <w:rsid w:val="6B917BC2"/>
    <w:rsid w:val="6BA13B29"/>
    <w:rsid w:val="6BA594B0"/>
    <w:rsid w:val="6BE49F99"/>
    <w:rsid w:val="6C0969F2"/>
    <w:rsid w:val="6C0B4690"/>
    <w:rsid w:val="6C0DA744"/>
    <w:rsid w:val="6C14DF84"/>
    <w:rsid w:val="6C1D9F71"/>
    <w:rsid w:val="6C24DA6E"/>
    <w:rsid w:val="6C2C1AE7"/>
    <w:rsid w:val="6C484A4B"/>
    <w:rsid w:val="6C51A92B"/>
    <w:rsid w:val="6C5295DD"/>
    <w:rsid w:val="6C5B3B2D"/>
    <w:rsid w:val="6C7A4E07"/>
    <w:rsid w:val="6C8B68CE"/>
    <w:rsid w:val="6C8D50B7"/>
    <w:rsid w:val="6CAB2FDB"/>
    <w:rsid w:val="6CB0EB35"/>
    <w:rsid w:val="6CB0FEA9"/>
    <w:rsid w:val="6CBF350B"/>
    <w:rsid w:val="6CCE91A7"/>
    <w:rsid w:val="6CE99213"/>
    <w:rsid w:val="6CEA4488"/>
    <w:rsid w:val="6CEB2138"/>
    <w:rsid w:val="6CED7276"/>
    <w:rsid w:val="6CFD21FF"/>
    <w:rsid w:val="6D14F540"/>
    <w:rsid w:val="6D1A58EC"/>
    <w:rsid w:val="6D2E6ABF"/>
    <w:rsid w:val="6D36656D"/>
    <w:rsid w:val="6D39E730"/>
    <w:rsid w:val="6D3BA264"/>
    <w:rsid w:val="6D528957"/>
    <w:rsid w:val="6D5BF2A4"/>
    <w:rsid w:val="6D796B3E"/>
    <w:rsid w:val="6D84720F"/>
    <w:rsid w:val="6D8D592C"/>
    <w:rsid w:val="6D973C36"/>
    <w:rsid w:val="6D97608F"/>
    <w:rsid w:val="6DA464FF"/>
    <w:rsid w:val="6DAB47F2"/>
    <w:rsid w:val="6DB01233"/>
    <w:rsid w:val="6DBB11E3"/>
    <w:rsid w:val="6DC0E7AA"/>
    <w:rsid w:val="6DC2A3EF"/>
    <w:rsid w:val="6DE47D85"/>
    <w:rsid w:val="6DEB3757"/>
    <w:rsid w:val="6DF94BFE"/>
    <w:rsid w:val="6DFBDDF9"/>
    <w:rsid w:val="6DFD9625"/>
    <w:rsid w:val="6E7A110F"/>
    <w:rsid w:val="6E94D9F9"/>
    <w:rsid w:val="6EB468D9"/>
    <w:rsid w:val="6EB4A49A"/>
    <w:rsid w:val="6F5297CA"/>
    <w:rsid w:val="6F625052"/>
    <w:rsid w:val="6F711DAF"/>
    <w:rsid w:val="6F7182B2"/>
    <w:rsid w:val="6F85105F"/>
    <w:rsid w:val="6FB741B9"/>
    <w:rsid w:val="6FCF42FB"/>
    <w:rsid w:val="6FE3AEE3"/>
    <w:rsid w:val="6FE3B717"/>
    <w:rsid w:val="6FFF1885"/>
    <w:rsid w:val="700951AE"/>
    <w:rsid w:val="70221AA1"/>
    <w:rsid w:val="7022DE6F"/>
    <w:rsid w:val="702932EA"/>
    <w:rsid w:val="70559A75"/>
    <w:rsid w:val="70B34554"/>
    <w:rsid w:val="70B86EE8"/>
    <w:rsid w:val="70D1948B"/>
    <w:rsid w:val="711EEDE7"/>
    <w:rsid w:val="7125CC62"/>
    <w:rsid w:val="713AD228"/>
    <w:rsid w:val="715D21E4"/>
    <w:rsid w:val="7162C7C7"/>
    <w:rsid w:val="71870C9E"/>
    <w:rsid w:val="718B3143"/>
    <w:rsid w:val="719B52D2"/>
    <w:rsid w:val="71B663E2"/>
    <w:rsid w:val="71C54131"/>
    <w:rsid w:val="71F0C7FA"/>
    <w:rsid w:val="71F879B9"/>
    <w:rsid w:val="71FC410A"/>
    <w:rsid w:val="7205A25D"/>
    <w:rsid w:val="723BB1AF"/>
    <w:rsid w:val="728074E0"/>
    <w:rsid w:val="7283E927"/>
    <w:rsid w:val="728ECF94"/>
    <w:rsid w:val="7294F161"/>
    <w:rsid w:val="72A64B77"/>
    <w:rsid w:val="72C416F0"/>
    <w:rsid w:val="72D13D9E"/>
    <w:rsid w:val="72D486C3"/>
    <w:rsid w:val="730E7A4B"/>
    <w:rsid w:val="73113065"/>
    <w:rsid w:val="731EB311"/>
    <w:rsid w:val="73411333"/>
    <w:rsid w:val="734ADB37"/>
    <w:rsid w:val="73801459"/>
    <w:rsid w:val="739F9BE2"/>
    <w:rsid w:val="73B03D83"/>
    <w:rsid w:val="73CDAB8B"/>
    <w:rsid w:val="73D62A9F"/>
    <w:rsid w:val="742DF297"/>
    <w:rsid w:val="74376FEE"/>
    <w:rsid w:val="748138F2"/>
    <w:rsid w:val="7485F576"/>
    <w:rsid w:val="74B7B05B"/>
    <w:rsid w:val="74BCA1B2"/>
    <w:rsid w:val="74BE7E6A"/>
    <w:rsid w:val="74D7A849"/>
    <w:rsid w:val="74D85BA0"/>
    <w:rsid w:val="74DBB423"/>
    <w:rsid w:val="74EF419A"/>
    <w:rsid w:val="750F5226"/>
    <w:rsid w:val="75180F07"/>
    <w:rsid w:val="752920B1"/>
    <w:rsid w:val="75649D17"/>
    <w:rsid w:val="756C5CB8"/>
    <w:rsid w:val="757A8673"/>
    <w:rsid w:val="757DA614"/>
    <w:rsid w:val="75BEFF73"/>
    <w:rsid w:val="75E14788"/>
    <w:rsid w:val="75F2C037"/>
    <w:rsid w:val="75F8E22A"/>
    <w:rsid w:val="760389F2"/>
    <w:rsid w:val="760B0C44"/>
    <w:rsid w:val="760E4768"/>
    <w:rsid w:val="7623A1B2"/>
    <w:rsid w:val="763883D3"/>
    <w:rsid w:val="766605C4"/>
    <w:rsid w:val="768C32DA"/>
    <w:rsid w:val="76B6FE43"/>
    <w:rsid w:val="76D4C938"/>
    <w:rsid w:val="76D60078"/>
    <w:rsid w:val="76DB280A"/>
    <w:rsid w:val="76ED3D5A"/>
    <w:rsid w:val="76F7ACBD"/>
    <w:rsid w:val="77251A5F"/>
    <w:rsid w:val="77607893"/>
    <w:rsid w:val="77634D9D"/>
    <w:rsid w:val="7765092F"/>
    <w:rsid w:val="777D4224"/>
    <w:rsid w:val="7782B365"/>
    <w:rsid w:val="779449C7"/>
    <w:rsid w:val="77ACB355"/>
    <w:rsid w:val="77B5AF16"/>
    <w:rsid w:val="77B7A337"/>
    <w:rsid w:val="77CB8D7E"/>
    <w:rsid w:val="77E2515C"/>
    <w:rsid w:val="77FF9DF0"/>
    <w:rsid w:val="78047E8E"/>
    <w:rsid w:val="781BD4D9"/>
    <w:rsid w:val="782DCD16"/>
    <w:rsid w:val="783B4FB2"/>
    <w:rsid w:val="78433AA8"/>
    <w:rsid w:val="78606C53"/>
    <w:rsid w:val="787187E0"/>
    <w:rsid w:val="78A302BE"/>
    <w:rsid w:val="78DBE1C6"/>
    <w:rsid w:val="78E8AF73"/>
    <w:rsid w:val="78E9C6B3"/>
    <w:rsid w:val="78F8EA38"/>
    <w:rsid w:val="7917E64F"/>
    <w:rsid w:val="791C16ED"/>
    <w:rsid w:val="79369FF5"/>
    <w:rsid w:val="795A766C"/>
    <w:rsid w:val="796215F1"/>
    <w:rsid w:val="7973B386"/>
    <w:rsid w:val="797A7322"/>
    <w:rsid w:val="798DCFBE"/>
    <w:rsid w:val="79AF21AA"/>
    <w:rsid w:val="79BE9FAA"/>
    <w:rsid w:val="79F86AD5"/>
    <w:rsid w:val="7A0AA1F7"/>
    <w:rsid w:val="7A3A46F5"/>
    <w:rsid w:val="7A463464"/>
    <w:rsid w:val="7A498A9A"/>
    <w:rsid w:val="7A6FFC57"/>
    <w:rsid w:val="7A7EB176"/>
    <w:rsid w:val="7A801ABC"/>
    <w:rsid w:val="7A83F91B"/>
    <w:rsid w:val="7A961DED"/>
    <w:rsid w:val="7A9B6536"/>
    <w:rsid w:val="7A9F37A9"/>
    <w:rsid w:val="7ABA3831"/>
    <w:rsid w:val="7AD3657E"/>
    <w:rsid w:val="7AE95495"/>
    <w:rsid w:val="7AFBC255"/>
    <w:rsid w:val="7AFCBBB4"/>
    <w:rsid w:val="7B05DE33"/>
    <w:rsid w:val="7B35BD3D"/>
    <w:rsid w:val="7B387A67"/>
    <w:rsid w:val="7B48CC81"/>
    <w:rsid w:val="7B607098"/>
    <w:rsid w:val="7B697753"/>
    <w:rsid w:val="7B854CEE"/>
    <w:rsid w:val="7B93B238"/>
    <w:rsid w:val="7B983DC1"/>
    <w:rsid w:val="7B9BC9C4"/>
    <w:rsid w:val="7B9CCC0D"/>
    <w:rsid w:val="7BACB930"/>
    <w:rsid w:val="7BDB2B72"/>
    <w:rsid w:val="7BE50B66"/>
    <w:rsid w:val="7C0A73BF"/>
    <w:rsid w:val="7C10F435"/>
    <w:rsid w:val="7C242435"/>
    <w:rsid w:val="7C3CC617"/>
    <w:rsid w:val="7C404015"/>
    <w:rsid w:val="7C5A909C"/>
    <w:rsid w:val="7C702EA7"/>
    <w:rsid w:val="7C799D56"/>
    <w:rsid w:val="7C89E692"/>
    <w:rsid w:val="7C8F8163"/>
    <w:rsid w:val="7C91B496"/>
    <w:rsid w:val="7C955B1B"/>
    <w:rsid w:val="7CB5B914"/>
    <w:rsid w:val="7CEA1053"/>
    <w:rsid w:val="7CF0A62D"/>
    <w:rsid w:val="7D0532E5"/>
    <w:rsid w:val="7D1B6690"/>
    <w:rsid w:val="7D25F68A"/>
    <w:rsid w:val="7D276831"/>
    <w:rsid w:val="7D279D61"/>
    <w:rsid w:val="7D417C82"/>
    <w:rsid w:val="7D625FC0"/>
    <w:rsid w:val="7D7CA3AF"/>
    <w:rsid w:val="7DC5831C"/>
    <w:rsid w:val="7DDCE79F"/>
    <w:rsid w:val="7DEA4D3F"/>
    <w:rsid w:val="7DEF8911"/>
    <w:rsid w:val="7E06A097"/>
    <w:rsid w:val="7E09B9D4"/>
    <w:rsid w:val="7E19F5C1"/>
    <w:rsid w:val="7E4A8B48"/>
    <w:rsid w:val="7E560A0F"/>
    <w:rsid w:val="7E5AAFA6"/>
    <w:rsid w:val="7E5D2AEE"/>
    <w:rsid w:val="7E605BB2"/>
    <w:rsid w:val="7E60EAAC"/>
    <w:rsid w:val="7E6768B2"/>
    <w:rsid w:val="7EB4AB9E"/>
    <w:rsid w:val="7EBF99D8"/>
    <w:rsid w:val="7EED0E68"/>
    <w:rsid w:val="7EF5B07A"/>
    <w:rsid w:val="7F0621A6"/>
    <w:rsid w:val="7F22484B"/>
    <w:rsid w:val="7F24D317"/>
    <w:rsid w:val="7F258870"/>
    <w:rsid w:val="7F2CA3B7"/>
    <w:rsid w:val="7F3AB1B8"/>
    <w:rsid w:val="7F53CE04"/>
    <w:rsid w:val="7F57A3D7"/>
    <w:rsid w:val="7F64251B"/>
    <w:rsid w:val="7F7535E6"/>
    <w:rsid w:val="7F8102D0"/>
    <w:rsid w:val="7FA4B61D"/>
    <w:rsid w:val="7FD08BCF"/>
    <w:rsid w:val="7FE52C1C"/>
    <w:rsid w:val="7FE905C8"/>
    <w:rsid w:val="7FF76CB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78D07"/>
  <w15:docId w15:val="{16D13C6B-FBC8-4CDD-9BAE-81C047A6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E1DB8"/>
    <w:pPr>
      <w:spacing w:after="0"/>
      <w:jc w:val="both"/>
    </w:pPr>
  </w:style>
  <w:style w:type="paragraph" w:styleId="Titolo1">
    <w:name w:val="heading 1"/>
    <w:basedOn w:val="Normale"/>
    <w:next w:val="Normale"/>
    <w:link w:val="Titolo1Carattere"/>
    <w:uiPriority w:val="9"/>
    <w:qFormat/>
    <w:rsid w:val="002D28D0"/>
    <w:pPr>
      <w:keepNext/>
      <w:keepLines/>
      <w:numPr>
        <w:numId w:val="1"/>
      </w:numPr>
      <w:spacing w:before="480" w:after="240"/>
      <w:ind w:left="0" w:firstLine="0"/>
      <w:outlineLvl w:val="0"/>
    </w:pPr>
    <w:rPr>
      <w:rFonts w:asciiTheme="majorHAnsi" w:eastAsiaTheme="majorEastAsia" w:hAnsiTheme="majorHAnsi" w:cstheme="majorBidi"/>
      <w:b/>
      <w:color w:val="1F4E79" w:themeColor="accent1" w:themeShade="80"/>
      <w:sz w:val="32"/>
      <w:szCs w:val="32"/>
    </w:rPr>
  </w:style>
  <w:style w:type="paragraph" w:styleId="Titolo2">
    <w:name w:val="heading 2"/>
    <w:basedOn w:val="Normale"/>
    <w:next w:val="Normale"/>
    <w:link w:val="Titolo2Carattere"/>
    <w:uiPriority w:val="9"/>
    <w:unhideWhenUsed/>
    <w:qFormat/>
    <w:rsid w:val="002D28D0"/>
    <w:pPr>
      <w:keepNext/>
      <w:keepLines/>
      <w:numPr>
        <w:numId w:val="2"/>
      </w:numPr>
      <w:spacing w:before="240" w:after="120"/>
      <w:ind w:left="720"/>
      <w:outlineLvl w:val="1"/>
    </w:pPr>
    <w:rPr>
      <w:rFonts w:asciiTheme="majorHAnsi" w:eastAsiaTheme="majorEastAsia" w:hAnsiTheme="majorHAnsi" w:cstheme="majorBidi"/>
      <w:b/>
      <w:color w:val="1F4E79" w:themeColor="accent1" w:themeShade="80"/>
      <w:sz w:val="26"/>
      <w:szCs w:val="26"/>
    </w:rPr>
  </w:style>
  <w:style w:type="paragraph" w:styleId="Titolo3">
    <w:name w:val="heading 3"/>
    <w:basedOn w:val="Normale"/>
    <w:next w:val="Normale"/>
    <w:link w:val="Titolo3Carattere"/>
    <w:uiPriority w:val="9"/>
    <w:unhideWhenUsed/>
    <w:qFormat/>
    <w:rsid w:val="002B2E0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next w:val="Normale"/>
    <w:link w:val="Titolo4Carattere"/>
    <w:uiPriority w:val="9"/>
    <w:unhideWhenUsed/>
    <w:qFormat/>
    <w:rsid w:val="003056B6"/>
    <w:pPr>
      <w:keepNext/>
      <w:keepLines/>
      <w:spacing w:after="63"/>
      <w:ind w:left="10" w:hanging="10"/>
      <w:outlineLvl w:val="3"/>
    </w:pPr>
    <w:rPr>
      <w:rFonts w:ascii="Arial" w:eastAsia="Arial" w:hAnsi="Arial" w:cs="Arial"/>
      <w:b/>
      <w:color w:val="012363"/>
      <w:sz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D28D0"/>
    <w:rPr>
      <w:rFonts w:asciiTheme="majorHAnsi" w:eastAsiaTheme="majorEastAsia" w:hAnsiTheme="majorHAnsi" w:cstheme="majorBidi"/>
      <w:b/>
      <w:color w:val="1F4E79" w:themeColor="accent1" w:themeShade="80"/>
      <w:sz w:val="32"/>
      <w:szCs w:val="32"/>
    </w:rPr>
  </w:style>
  <w:style w:type="character" w:customStyle="1" w:styleId="Titolo2Carattere">
    <w:name w:val="Titolo 2 Carattere"/>
    <w:basedOn w:val="Carpredefinitoparagrafo"/>
    <w:link w:val="Titolo2"/>
    <w:rsid w:val="002D28D0"/>
    <w:rPr>
      <w:rFonts w:asciiTheme="majorHAnsi" w:eastAsiaTheme="majorEastAsia" w:hAnsiTheme="majorHAnsi" w:cstheme="majorBidi"/>
      <w:b/>
      <w:color w:val="1F4E79" w:themeColor="accent1" w:themeShade="80"/>
      <w:sz w:val="26"/>
      <w:szCs w:val="26"/>
    </w:rPr>
  </w:style>
  <w:style w:type="character" w:customStyle="1" w:styleId="Titolo3Carattere">
    <w:name w:val="Titolo 3 Carattere"/>
    <w:basedOn w:val="Carpredefinitoparagrafo"/>
    <w:link w:val="Titolo3"/>
    <w:rsid w:val="002B2E0B"/>
    <w:rPr>
      <w:rFonts w:asciiTheme="majorHAnsi" w:eastAsiaTheme="majorEastAsia" w:hAnsiTheme="majorHAnsi" w:cstheme="majorBidi"/>
      <w:color w:val="1F4D78" w:themeColor="accent1" w:themeShade="7F"/>
      <w:sz w:val="24"/>
      <w:szCs w:val="24"/>
    </w:rPr>
  </w:style>
  <w:style w:type="paragraph" w:styleId="Titolo">
    <w:name w:val="Title"/>
    <w:basedOn w:val="Normale"/>
    <w:next w:val="Normale"/>
    <w:link w:val="TitoloCarattere"/>
    <w:qFormat/>
    <w:rsid w:val="00825467"/>
    <w:pPr>
      <w:spacing w:line="240" w:lineRule="auto"/>
      <w:contextualSpacing/>
      <w:jc w:val="center"/>
    </w:pPr>
    <w:rPr>
      <w:rFonts w:asciiTheme="majorHAnsi" w:eastAsiaTheme="majorEastAsia" w:hAnsiTheme="majorHAnsi" w:cstheme="majorBidi"/>
      <w:spacing w:val="-10"/>
      <w:kern w:val="28"/>
      <w:sz w:val="40"/>
      <w:szCs w:val="40"/>
    </w:rPr>
  </w:style>
  <w:style w:type="character" w:customStyle="1" w:styleId="TitoloCarattere">
    <w:name w:val="Titolo Carattere"/>
    <w:basedOn w:val="Carpredefinitoparagrafo"/>
    <w:link w:val="Titolo"/>
    <w:uiPriority w:val="10"/>
    <w:rsid w:val="00825467"/>
    <w:rPr>
      <w:rFonts w:asciiTheme="majorHAnsi" w:eastAsiaTheme="majorEastAsia" w:hAnsiTheme="majorHAnsi" w:cstheme="majorBidi"/>
      <w:spacing w:val="-10"/>
      <w:kern w:val="28"/>
      <w:sz w:val="40"/>
      <w:szCs w:val="40"/>
    </w:rPr>
  </w:style>
  <w:style w:type="character" w:styleId="Rimandocommento">
    <w:name w:val="annotation reference"/>
    <w:basedOn w:val="Carpredefinitoparagrafo"/>
    <w:uiPriority w:val="99"/>
    <w:semiHidden/>
    <w:unhideWhenUsed/>
    <w:rsid w:val="00AB1DD9"/>
    <w:rPr>
      <w:sz w:val="16"/>
      <w:szCs w:val="16"/>
    </w:rPr>
  </w:style>
  <w:style w:type="paragraph" w:styleId="Testocommento">
    <w:name w:val="annotation text"/>
    <w:basedOn w:val="Normale"/>
    <w:link w:val="TestocommentoCarattere"/>
    <w:uiPriority w:val="99"/>
    <w:semiHidden/>
    <w:unhideWhenUsed/>
    <w:rsid w:val="00AB1DD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B1DD9"/>
    <w:rPr>
      <w:sz w:val="20"/>
      <w:szCs w:val="20"/>
    </w:rPr>
  </w:style>
  <w:style w:type="paragraph" w:styleId="Soggettocommento">
    <w:name w:val="annotation subject"/>
    <w:basedOn w:val="Testocommento"/>
    <w:next w:val="Testocommento"/>
    <w:link w:val="SoggettocommentoCarattere"/>
    <w:uiPriority w:val="99"/>
    <w:semiHidden/>
    <w:unhideWhenUsed/>
    <w:rsid w:val="00AB1DD9"/>
    <w:rPr>
      <w:b/>
      <w:bCs/>
    </w:rPr>
  </w:style>
  <w:style w:type="character" w:customStyle="1" w:styleId="SoggettocommentoCarattere">
    <w:name w:val="Soggetto commento Carattere"/>
    <w:basedOn w:val="TestocommentoCarattere"/>
    <w:link w:val="Soggettocommento"/>
    <w:uiPriority w:val="99"/>
    <w:semiHidden/>
    <w:rsid w:val="00AB1DD9"/>
    <w:rPr>
      <w:b/>
      <w:bCs/>
      <w:sz w:val="20"/>
      <w:szCs w:val="20"/>
    </w:rPr>
  </w:style>
  <w:style w:type="paragraph" w:styleId="Testofumetto">
    <w:name w:val="Balloon Text"/>
    <w:basedOn w:val="Normale"/>
    <w:link w:val="TestofumettoCarattere"/>
    <w:unhideWhenUsed/>
    <w:rsid w:val="00AB1DD9"/>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rsid w:val="00AB1DD9"/>
    <w:rPr>
      <w:rFonts w:ascii="Segoe UI" w:hAnsi="Segoe UI" w:cs="Segoe UI"/>
      <w:sz w:val="18"/>
      <w:szCs w:val="18"/>
    </w:rPr>
  </w:style>
  <w:style w:type="paragraph" w:styleId="Titolosommario">
    <w:name w:val="TOC Heading"/>
    <w:basedOn w:val="Titolo1"/>
    <w:next w:val="Normale"/>
    <w:uiPriority w:val="39"/>
    <w:unhideWhenUsed/>
    <w:qFormat/>
    <w:rsid w:val="00161FE9"/>
    <w:pPr>
      <w:numPr>
        <w:numId w:val="0"/>
      </w:numPr>
      <w:spacing w:before="240" w:after="0"/>
      <w:jc w:val="left"/>
      <w:outlineLvl w:val="9"/>
    </w:pPr>
    <w:rPr>
      <w:color w:val="2E74B5" w:themeColor="accent1" w:themeShade="BF"/>
      <w:lang w:eastAsia="it-IT"/>
    </w:rPr>
  </w:style>
  <w:style w:type="paragraph" w:styleId="Sommario1">
    <w:name w:val="toc 1"/>
    <w:basedOn w:val="Normale"/>
    <w:next w:val="Normale"/>
    <w:autoRedefine/>
    <w:uiPriority w:val="39"/>
    <w:unhideWhenUsed/>
    <w:rsid w:val="00706BE5"/>
    <w:pPr>
      <w:tabs>
        <w:tab w:val="left" w:pos="1100"/>
        <w:tab w:val="right" w:leader="dot" w:pos="9628"/>
      </w:tabs>
      <w:spacing w:before="60"/>
    </w:pPr>
  </w:style>
  <w:style w:type="paragraph" w:styleId="Sommario2">
    <w:name w:val="toc 2"/>
    <w:basedOn w:val="Normale"/>
    <w:next w:val="Normale"/>
    <w:autoRedefine/>
    <w:uiPriority w:val="39"/>
    <w:unhideWhenUsed/>
    <w:rsid w:val="004061FE"/>
    <w:pPr>
      <w:tabs>
        <w:tab w:val="left" w:pos="1320"/>
        <w:tab w:val="right" w:leader="dot" w:pos="9628"/>
      </w:tabs>
      <w:ind w:left="221"/>
    </w:pPr>
  </w:style>
  <w:style w:type="character" w:styleId="Collegamentoipertestuale">
    <w:name w:val="Hyperlink"/>
    <w:basedOn w:val="Carpredefinitoparagrafo"/>
    <w:uiPriority w:val="99"/>
    <w:unhideWhenUsed/>
    <w:rsid w:val="00161FE9"/>
    <w:rPr>
      <w:color w:val="0563C1" w:themeColor="hyperlink"/>
      <w:u w:val="single"/>
    </w:rPr>
  </w:style>
  <w:style w:type="paragraph" w:styleId="Paragrafoelenco">
    <w:name w:val="List Paragraph"/>
    <w:basedOn w:val="Normale"/>
    <w:uiPriority w:val="34"/>
    <w:qFormat/>
    <w:rsid w:val="008D0B88"/>
    <w:pPr>
      <w:ind w:left="720"/>
      <w:contextualSpacing/>
    </w:pPr>
  </w:style>
  <w:style w:type="table" w:styleId="Grigliatabella">
    <w:name w:val="Table Grid"/>
    <w:basedOn w:val="Tabellanormale"/>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stazioneCarattere">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spacing w:line="240" w:lineRule="auto"/>
    </w:pPr>
  </w:style>
  <w:style w:type="character" w:customStyle="1" w:styleId="PidipaginaCarattere">
    <w:name w:val="Piè di pagina Carattere"/>
    <w:basedOn w:val="Carpredefinitoparagrafo"/>
    <w:link w:val="Pidipagina"/>
    <w:uiPriority w:val="99"/>
  </w:style>
  <w:style w:type="paragraph" w:styleId="Pidipagina">
    <w:name w:val="footer"/>
    <w:basedOn w:val="Normale"/>
    <w:link w:val="PidipaginaCarattere"/>
    <w:uiPriority w:val="99"/>
    <w:unhideWhenUsed/>
    <w:pPr>
      <w:tabs>
        <w:tab w:val="center" w:pos="4680"/>
        <w:tab w:val="right" w:pos="9360"/>
      </w:tabs>
      <w:spacing w:line="240" w:lineRule="auto"/>
    </w:pPr>
  </w:style>
  <w:style w:type="paragraph" w:customStyle="1" w:styleId="Paragrafoelenco1">
    <w:name w:val="Paragrafo elenco1"/>
    <w:basedOn w:val="Normale"/>
    <w:rsid w:val="00F7444D"/>
    <w:pPr>
      <w:spacing w:after="200" w:line="276" w:lineRule="auto"/>
      <w:ind w:left="720"/>
      <w:contextualSpacing/>
      <w:jc w:val="left"/>
    </w:pPr>
    <w:rPr>
      <w:rFonts w:ascii="Calibri" w:eastAsia="Calibri" w:hAnsi="Calibri" w:cs="Times New Roman"/>
    </w:rPr>
  </w:style>
  <w:style w:type="paragraph" w:styleId="NormaleWeb">
    <w:name w:val="Normal (Web)"/>
    <w:basedOn w:val="Normale"/>
    <w:uiPriority w:val="99"/>
    <w:rsid w:val="00F7444D"/>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F7444D"/>
  </w:style>
  <w:style w:type="character" w:styleId="Testosegnaposto">
    <w:name w:val="Placeholder Text"/>
    <w:basedOn w:val="Carpredefinitoparagrafo"/>
    <w:uiPriority w:val="99"/>
    <w:semiHidden/>
    <w:rsid w:val="0008713E"/>
    <w:rPr>
      <w:color w:val="808080"/>
    </w:rPr>
  </w:style>
  <w:style w:type="numbering" w:customStyle="1" w:styleId="Nessunelenco1">
    <w:name w:val="Nessun elenco1"/>
    <w:next w:val="Nessunelenco"/>
    <w:uiPriority w:val="99"/>
    <w:semiHidden/>
    <w:unhideWhenUsed/>
    <w:rsid w:val="009E169A"/>
  </w:style>
  <w:style w:type="table" w:customStyle="1" w:styleId="TableGrid0">
    <w:name w:val="Table Grid0"/>
    <w:rsid w:val="009E169A"/>
    <w:pPr>
      <w:spacing w:after="0" w:line="240" w:lineRule="auto"/>
    </w:pPr>
    <w:rPr>
      <w:rFonts w:eastAsiaTheme="minorEastAsia"/>
      <w:lang w:eastAsia="it-IT"/>
    </w:rPr>
    <w:tblPr>
      <w:tblCellMar>
        <w:top w:w="0" w:type="dxa"/>
        <w:left w:w="0" w:type="dxa"/>
        <w:bottom w:w="0" w:type="dxa"/>
        <w:right w:w="0" w:type="dxa"/>
      </w:tblCellMar>
    </w:tblPr>
  </w:style>
  <w:style w:type="character" w:customStyle="1" w:styleId="Titolo4Carattere">
    <w:name w:val="Titolo 4 Carattere"/>
    <w:basedOn w:val="Carpredefinitoparagrafo"/>
    <w:link w:val="Titolo4"/>
    <w:rsid w:val="003056B6"/>
    <w:rPr>
      <w:rFonts w:ascii="Arial" w:eastAsia="Arial" w:hAnsi="Arial" w:cs="Arial"/>
      <w:b/>
      <w:color w:val="012363"/>
      <w:sz w:val="18"/>
      <w:lang w:eastAsia="it-IT"/>
    </w:rPr>
  </w:style>
  <w:style w:type="numbering" w:customStyle="1" w:styleId="Nessunelenco2">
    <w:name w:val="Nessun elenco2"/>
    <w:next w:val="Nessunelenco"/>
    <w:uiPriority w:val="99"/>
    <w:semiHidden/>
    <w:unhideWhenUsed/>
    <w:rsid w:val="003056B6"/>
  </w:style>
  <w:style w:type="table" w:customStyle="1" w:styleId="TableGrid1">
    <w:name w:val="TableGrid1"/>
    <w:rsid w:val="003056B6"/>
    <w:pPr>
      <w:spacing w:after="0" w:line="240" w:lineRule="auto"/>
    </w:pPr>
    <w:rPr>
      <w:rFonts w:eastAsiaTheme="minorEastAsia"/>
      <w:lang w:eastAsia="it-IT"/>
    </w:rPr>
    <w:tblPr>
      <w:tblCellMar>
        <w:top w:w="0" w:type="dxa"/>
        <w:left w:w="0" w:type="dxa"/>
        <w:bottom w:w="0" w:type="dxa"/>
        <w:right w:w="0" w:type="dxa"/>
      </w:tblCellMar>
    </w:tblPr>
  </w:style>
  <w:style w:type="numbering" w:customStyle="1" w:styleId="Nessunelenco3">
    <w:name w:val="Nessun elenco3"/>
    <w:next w:val="Nessunelenco"/>
    <w:uiPriority w:val="99"/>
    <w:semiHidden/>
    <w:unhideWhenUsed/>
    <w:rsid w:val="001E605C"/>
  </w:style>
  <w:style w:type="table" w:customStyle="1" w:styleId="TableGrid2">
    <w:name w:val="TableGrid2"/>
    <w:rsid w:val="001E605C"/>
    <w:pPr>
      <w:spacing w:after="0" w:line="240" w:lineRule="auto"/>
    </w:pPr>
    <w:rPr>
      <w:rFonts w:eastAsiaTheme="minorEastAsia"/>
      <w:lang w:eastAsia="it-IT"/>
    </w:rPr>
    <w:tblPr>
      <w:tblCellMar>
        <w:top w:w="0" w:type="dxa"/>
        <w:left w:w="0" w:type="dxa"/>
        <w:bottom w:w="0" w:type="dxa"/>
        <w:right w:w="0" w:type="dxa"/>
      </w:tblCellMar>
    </w:tblPr>
  </w:style>
  <w:style w:type="numbering" w:customStyle="1" w:styleId="Nessunelenco4">
    <w:name w:val="Nessun elenco4"/>
    <w:next w:val="Nessunelenco"/>
    <w:uiPriority w:val="99"/>
    <w:semiHidden/>
    <w:unhideWhenUsed/>
    <w:rsid w:val="00EC7C4D"/>
  </w:style>
  <w:style w:type="table" w:customStyle="1" w:styleId="TableGrid3">
    <w:name w:val="TableGrid3"/>
    <w:rsid w:val="00EC7C4D"/>
    <w:pPr>
      <w:spacing w:after="0" w:line="240" w:lineRule="auto"/>
    </w:pPr>
    <w:rPr>
      <w:rFonts w:eastAsiaTheme="minorEastAsia"/>
      <w:lang w:eastAsia="it-IT"/>
    </w:rPr>
    <w:tblPr>
      <w:tblCellMar>
        <w:top w:w="0" w:type="dxa"/>
        <w:left w:w="0" w:type="dxa"/>
        <w:bottom w:w="0" w:type="dxa"/>
        <w:right w:w="0" w:type="dxa"/>
      </w:tblCellMar>
    </w:tblPr>
  </w:style>
  <w:style w:type="character" w:styleId="Collegamentovisitato">
    <w:name w:val="FollowedHyperlink"/>
    <w:basedOn w:val="Carpredefinitoparagrafo"/>
    <w:uiPriority w:val="99"/>
    <w:semiHidden/>
    <w:unhideWhenUsed/>
    <w:rsid w:val="009C7E4E"/>
    <w:rPr>
      <w:color w:val="954F72" w:themeColor="followedHyperlink"/>
      <w:u w:val="single"/>
    </w:rPr>
  </w:style>
  <w:style w:type="character" w:customStyle="1" w:styleId="Menzionenonrisolta1">
    <w:name w:val="Menzione non risolta1"/>
    <w:basedOn w:val="Carpredefinitoparagrafo"/>
    <w:uiPriority w:val="99"/>
    <w:semiHidden/>
    <w:unhideWhenUsed/>
    <w:rsid w:val="008643BC"/>
    <w:rPr>
      <w:color w:val="605E5C"/>
      <w:shd w:val="clear" w:color="auto" w:fill="E1DFDD"/>
    </w:rPr>
  </w:style>
  <w:style w:type="paragraph" w:styleId="Revisione">
    <w:name w:val="Revision"/>
    <w:hidden/>
    <w:uiPriority w:val="99"/>
    <w:semiHidden/>
    <w:rsid w:val="00EF65BA"/>
    <w:pPr>
      <w:spacing w:after="0" w:line="240" w:lineRule="auto"/>
    </w:pPr>
  </w:style>
  <w:style w:type="paragraph" w:customStyle="1" w:styleId="xmsonormal">
    <w:name w:val="x_msonormal"/>
    <w:basedOn w:val="Normale"/>
    <w:rsid w:val="00A1691B"/>
    <w:pPr>
      <w:spacing w:line="240" w:lineRule="auto"/>
      <w:jc w:val="left"/>
    </w:pPr>
    <w:rPr>
      <w:rFonts w:ascii="Aptos" w:eastAsia="Aptos" w:hAnsi="Aptos" w:cs="Apto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759441">
      <w:bodyDiv w:val="1"/>
      <w:marLeft w:val="0"/>
      <w:marRight w:val="0"/>
      <w:marTop w:val="0"/>
      <w:marBottom w:val="0"/>
      <w:divBdr>
        <w:top w:val="none" w:sz="0" w:space="0" w:color="auto"/>
        <w:left w:val="none" w:sz="0" w:space="0" w:color="auto"/>
        <w:bottom w:val="none" w:sz="0" w:space="0" w:color="auto"/>
        <w:right w:val="none" w:sz="0" w:space="0" w:color="auto"/>
      </w:divBdr>
    </w:div>
    <w:div w:id="905188575">
      <w:bodyDiv w:val="1"/>
      <w:marLeft w:val="0"/>
      <w:marRight w:val="0"/>
      <w:marTop w:val="0"/>
      <w:marBottom w:val="0"/>
      <w:divBdr>
        <w:top w:val="none" w:sz="0" w:space="0" w:color="auto"/>
        <w:left w:val="none" w:sz="0" w:space="0" w:color="auto"/>
        <w:bottom w:val="none" w:sz="0" w:space="0" w:color="auto"/>
        <w:right w:val="none" w:sz="0" w:space="0" w:color="auto"/>
      </w:divBdr>
    </w:div>
    <w:div w:id="957251276">
      <w:bodyDiv w:val="1"/>
      <w:marLeft w:val="0"/>
      <w:marRight w:val="0"/>
      <w:marTop w:val="0"/>
      <w:marBottom w:val="0"/>
      <w:divBdr>
        <w:top w:val="none" w:sz="0" w:space="0" w:color="auto"/>
        <w:left w:val="none" w:sz="0" w:space="0" w:color="auto"/>
        <w:bottom w:val="none" w:sz="0" w:space="0" w:color="auto"/>
        <w:right w:val="none" w:sz="0" w:space="0" w:color="auto"/>
      </w:divBdr>
    </w:div>
    <w:div w:id="982925199">
      <w:bodyDiv w:val="1"/>
      <w:marLeft w:val="0"/>
      <w:marRight w:val="0"/>
      <w:marTop w:val="0"/>
      <w:marBottom w:val="0"/>
      <w:divBdr>
        <w:top w:val="none" w:sz="0" w:space="0" w:color="auto"/>
        <w:left w:val="none" w:sz="0" w:space="0" w:color="auto"/>
        <w:bottom w:val="none" w:sz="0" w:space="0" w:color="auto"/>
        <w:right w:val="none" w:sz="0" w:space="0" w:color="auto"/>
      </w:divBdr>
    </w:div>
    <w:div w:id="1132404166">
      <w:bodyDiv w:val="1"/>
      <w:marLeft w:val="0"/>
      <w:marRight w:val="0"/>
      <w:marTop w:val="0"/>
      <w:marBottom w:val="0"/>
      <w:divBdr>
        <w:top w:val="none" w:sz="0" w:space="0" w:color="auto"/>
        <w:left w:val="none" w:sz="0" w:space="0" w:color="auto"/>
        <w:bottom w:val="none" w:sz="0" w:space="0" w:color="auto"/>
        <w:right w:val="none" w:sz="0" w:space="0" w:color="auto"/>
      </w:divBdr>
    </w:div>
    <w:div w:id="1325740515">
      <w:bodyDiv w:val="1"/>
      <w:marLeft w:val="0"/>
      <w:marRight w:val="0"/>
      <w:marTop w:val="0"/>
      <w:marBottom w:val="0"/>
      <w:divBdr>
        <w:top w:val="none" w:sz="0" w:space="0" w:color="auto"/>
        <w:left w:val="none" w:sz="0" w:space="0" w:color="auto"/>
        <w:bottom w:val="none" w:sz="0" w:space="0" w:color="auto"/>
        <w:right w:val="none" w:sz="0" w:space="0" w:color="auto"/>
      </w:divBdr>
    </w:div>
    <w:div w:id="1522862020">
      <w:bodyDiv w:val="1"/>
      <w:marLeft w:val="0"/>
      <w:marRight w:val="0"/>
      <w:marTop w:val="0"/>
      <w:marBottom w:val="0"/>
      <w:divBdr>
        <w:top w:val="none" w:sz="0" w:space="0" w:color="auto"/>
        <w:left w:val="none" w:sz="0" w:space="0" w:color="auto"/>
        <w:bottom w:val="none" w:sz="0" w:space="0" w:color="auto"/>
        <w:right w:val="none" w:sz="0" w:space="0" w:color="auto"/>
      </w:divBdr>
    </w:div>
    <w:div w:id="1663390622">
      <w:bodyDiv w:val="1"/>
      <w:marLeft w:val="0"/>
      <w:marRight w:val="0"/>
      <w:marTop w:val="0"/>
      <w:marBottom w:val="0"/>
      <w:divBdr>
        <w:top w:val="none" w:sz="0" w:space="0" w:color="auto"/>
        <w:left w:val="none" w:sz="0" w:space="0" w:color="auto"/>
        <w:bottom w:val="none" w:sz="0" w:space="0" w:color="auto"/>
        <w:right w:val="none" w:sz="0" w:space="0" w:color="auto"/>
      </w:divBdr>
    </w:div>
    <w:div w:id="1861774978">
      <w:bodyDiv w:val="1"/>
      <w:marLeft w:val="0"/>
      <w:marRight w:val="0"/>
      <w:marTop w:val="0"/>
      <w:marBottom w:val="0"/>
      <w:divBdr>
        <w:top w:val="none" w:sz="0" w:space="0" w:color="auto"/>
        <w:left w:val="none" w:sz="0" w:space="0" w:color="auto"/>
        <w:bottom w:val="none" w:sz="0" w:space="0" w:color="auto"/>
        <w:right w:val="none" w:sz="0" w:space="0" w:color="auto"/>
      </w:divBdr>
    </w:div>
    <w:div w:id="1897744377">
      <w:bodyDiv w:val="1"/>
      <w:marLeft w:val="0"/>
      <w:marRight w:val="0"/>
      <w:marTop w:val="0"/>
      <w:marBottom w:val="0"/>
      <w:divBdr>
        <w:top w:val="none" w:sz="0" w:space="0" w:color="auto"/>
        <w:left w:val="none" w:sz="0" w:space="0" w:color="auto"/>
        <w:bottom w:val="none" w:sz="0" w:space="0" w:color="auto"/>
        <w:right w:val="none" w:sz="0" w:space="0" w:color="auto"/>
      </w:divBdr>
    </w:div>
    <w:div w:id="1938052305">
      <w:bodyDiv w:val="1"/>
      <w:marLeft w:val="0"/>
      <w:marRight w:val="0"/>
      <w:marTop w:val="0"/>
      <w:marBottom w:val="0"/>
      <w:divBdr>
        <w:top w:val="none" w:sz="0" w:space="0" w:color="auto"/>
        <w:left w:val="none" w:sz="0" w:space="0" w:color="auto"/>
        <w:bottom w:val="none" w:sz="0" w:space="0" w:color="auto"/>
        <w:right w:val="none" w:sz="0" w:space="0" w:color="auto"/>
      </w:divBdr>
    </w:div>
    <w:div w:id="2058893933">
      <w:bodyDiv w:val="1"/>
      <w:marLeft w:val="0"/>
      <w:marRight w:val="0"/>
      <w:marTop w:val="0"/>
      <w:marBottom w:val="0"/>
      <w:divBdr>
        <w:top w:val="none" w:sz="0" w:space="0" w:color="auto"/>
        <w:left w:val="none" w:sz="0" w:space="0" w:color="auto"/>
        <w:bottom w:val="none" w:sz="0" w:space="0" w:color="auto"/>
        <w:right w:val="none" w:sz="0" w:space="0" w:color="auto"/>
      </w:divBdr>
    </w:div>
    <w:div w:id="205935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enzeformazione.uniroma3.it/didattica/servizio-sociale-e-sociologia/stage-e-tirocini/tirocinio-servizio-social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universitaly.i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ienzeformazione.uniroma3.it/didattica/servizio-sociale-e-sociologi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rtalestudente.uniroma3.it/carriera/ammissione-allesame-di-laurea/"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enzeformazione.uniroma3.it/didattica/servizio-sociale-e-sociologia/stage-e-tirocini/stage-sociologia/"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1-22T10:30:08.784"/>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f49aa83-59d4-404c-9369-82d1924c98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27778872F83674FAD0A7C1597A44170" ma:contentTypeVersion="18" ma:contentTypeDescription="Creare un nuovo documento." ma:contentTypeScope="" ma:versionID="03788dd0c13ea735c295ec67ac596939">
  <xsd:schema xmlns:xsd="http://www.w3.org/2001/XMLSchema" xmlns:xs="http://www.w3.org/2001/XMLSchema" xmlns:p="http://schemas.microsoft.com/office/2006/metadata/properties" xmlns:ns3="ff49aa83-59d4-404c-9369-82d1924c98ff" xmlns:ns4="7fffd5c0-ba8e-4e74-80a3-c672d97ee53f" targetNamespace="http://schemas.microsoft.com/office/2006/metadata/properties" ma:root="true" ma:fieldsID="c13266cd146b459bfe5d739a0c6c6b56" ns3:_="" ns4:_="">
    <xsd:import namespace="ff49aa83-59d4-404c-9369-82d1924c98ff"/>
    <xsd:import namespace="7fffd5c0-ba8e-4e74-80a3-c672d97ee5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9aa83-59d4-404c-9369-82d1924c9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ffd5c0-ba8e-4e74-80a3-c672d97ee53f"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F0AE1-BD83-4E59-853E-2AB47B7FE863}">
  <ds:schemaRefs>
    <ds:schemaRef ds:uri="http://schemas.microsoft.com/office/2006/metadata/properties"/>
    <ds:schemaRef ds:uri="http://schemas.microsoft.com/office/infopath/2007/PartnerControls"/>
    <ds:schemaRef ds:uri="ff49aa83-59d4-404c-9369-82d1924c98ff"/>
  </ds:schemaRefs>
</ds:datastoreItem>
</file>

<file path=customXml/itemProps2.xml><?xml version="1.0" encoding="utf-8"?>
<ds:datastoreItem xmlns:ds="http://schemas.openxmlformats.org/officeDocument/2006/customXml" ds:itemID="{39AADCDC-6F80-471A-AAED-DE9B82DE108F}">
  <ds:schemaRefs>
    <ds:schemaRef ds:uri="http://schemas.microsoft.com/sharepoint/v3/contenttype/forms"/>
  </ds:schemaRefs>
</ds:datastoreItem>
</file>

<file path=customXml/itemProps3.xml><?xml version="1.0" encoding="utf-8"?>
<ds:datastoreItem xmlns:ds="http://schemas.openxmlformats.org/officeDocument/2006/customXml" ds:itemID="{980B8A4F-BF5E-4F0B-AACD-AAB0A6C7B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9aa83-59d4-404c-9369-82d1924c98ff"/>
    <ds:schemaRef ds:uri="7fffd5c0-ba8e-4e74-80a3-c672d97ee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7236F8-6723-46EF-B135-DDA3C569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9447</Words>
  <Characters>53848</Characters>
  <Application>Microsoft Office Word</Application>
  <DocSecurity>0</DocSecurity>
  <Lines>448</Lines>
  <Paragraphs>126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Alessandro Masci</dc:creator>
  <cp:lastModifiedBy>User</cp:lastModifiedBy>
  <cp:revision>2</cp:revision>
  <cp:lastPrinted>2023-05-05T10:09:00Z</cp:lastPrinted>
  <dcterms:created xsi:type="dcterms:W3CDTF">2025-07-22T14:03:00Z</dcterms:created>
  <dcterms:modified xsi:type="dcterms:W3CDTF">2025-07-22T14:03:00Z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0x010100827778872F83674FAD0A7C1597A44170</vt:lpwstr>
  </property>
</Properties>
</file>