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04AE" w14:textId="5D3F0A93" w:rsidR="0048645D" w:rsidRPr="00D753B2" w:rsidRDefault="00D753B2" w:rsidP="00D753B2">
      <w:pPr>
        <w:jc w:val="center"/>
        <w:rPr>
          <w:b/>
          <w:bCs/>
        </w:rPr>
      </w:pPr>
      <w:r w:rsidRPr="00D753B2">
        <w:rPr>
          <w:b/>
          <w:bCs/>
        </w:rPr>
        <w:t>ISTITUZIONI DI DIRITTO PUBBLICO</w:t>
      </w:r>
    </w:p>
    <w:p w14:paraId="538ABC30" w14:textId="7C020359" w:rsidR="00D753B2" w:rsidRDefault="00D753B2" w:rsidP="00D753B2">
      <w:pPr>
        <w:jc w:val="center"/>
        <w:rPr>
          <w:i/>
          <w:iCs/>
        </w:rPr>
      </w:pPr>
      <w:r>
        <w:rPr>
          <w:i/>
          <w:iCs/>
        </w:rPr>
        <w:t>Corso di preparazione all’esame</w:t>
      </w:r>
    </w:p>
    <w:p w14:paraId="3818555B" w14:textId="4950AE91" w:rsidR="00D753B2" w:rsidRDefault="00D753B2" w:rsidP="00D753B2">
      <w:pPr>
        <w:jc w:val="center"/>
      </w:pPr>
      <w:r>
        <w:t>Pro</w:t>
      </w:r>
      <w:r w:rsidR="0018792F">
        <w:t>f</w:t>
      </w:r>
      <w:r>
        <w:t>f. Gianpaolo Fontana e Daniele Chinni</w:t>
      </w:r>
    </w:p>
    <w:p w14:paraId="4BB41290" w14:textId="77777777" w:rsidR="00D753B2" w:rsidRDefault="00D753B2" w:rsidP="00D753B2">
      <w:pPr>
        <w:jc w:val="center"/>
      </w:pPr>
    </w:p>
    <w:p w14:paraId="42E1F35C" w14:textId="243B480B" w:rsidR="00DE3188" w:rsidRDefault="00DE3188">
      <w:r w:rsidRPr="00DE3188">
        <w:t>I</w:t>
      </w:r>
      <w:r>
        <w:t xml:space="preserve">l corso è articolato in </w:t>
      </w:r>
      <w:proofErr w:type="gramStart"/>
      <w:r w:rsidRPr="00BD593C">
        <w:rPr>
          <w:b/>
          <w:bCs/>
        </w:rPr>
        <w:t>10</w:t>
      </w:r>
      <w:proofErr w:type="gramEnd"/>
      <w:r w:rsidRPr="00BD593C">
        <w:rPr>
          <w:b/>
          <w:bCs/>
        </w:rPr>
        <w:t xml:space="preserve"> lezioni di due</w:t>
      </w:r>
      <w:r>
        <w:t xml:space="preserve"> </w:t>
      </w:r>
      <w:r w:rsidRPr="00BD593C">
        <w:rPr>
          <w:b/>
          <w:bCs/>
        </w:rPr>
        <w:t>ore ciascuna</w:t>
      </w:r>
      <w:r>
        <w:t xml:space="preserve">, che si terranno </w:t>
      </w:r>
      <w:r w:rsidRPr="00BD593C">
        <w:rPr>
          <w:b/>
          <w:bCs/>
        </w:rPr>
        <w:t>esclusivamente in presenza</w:t>
      </w:r>
      <w:r>
        <w:t xml:space="preserve">, secondo il calendario </w:t>
      </w:r>
      <w:r w:rsidR="0018792F">
        <w:t xml:space="preserve">di seguito </w:t>
      </w:r>
      <w:r>
        <w:t>indicato.</w:t>
      </w:r>
    </w:p>
    <w:p w14:paraId="47B9AA3A" w14:textId="23D1F344" w:rsidR="0018792F" w:rsidRDefault="00DE3188" w:rsidP="00DE3188">
      <w:r>
        <w:t xml:space="preserve">In coerenza con lo scopo del corso, che è </w:t>
      </w:r>
      <w:r w:rsidRPr="00DE3188">
        <w:t>finalizzat</w:t>
      </w:r>
      <w:r>
        <w:t>o</w:t>
      </w:r>
      <w:r w:rsidRPr="00DE3188">
        <w:t xml:space="preserve"> a supportare gli studenti nella preparazione </w:t>
      </w:r>
      <w:r>
        <w:t>dell’esame</w:t>
      </w:r>
      <w:r w:rsidRPr="00DE3188">
        <w:t>,</w:t>
      </w:r>
      <w:r>
        <w:t xml:space="preserve"> le lezioni saranno tenute in modo da </w:t>
      </w:r>
      <w:r w:rsidRPr="00BD593C">
        <w:rPr>
          <w:b/>
          <w:bCs/>
        </w:rPr>
        <w:t>favorire il confronto con il docente sui temi più importanti del programma</w:t>
      </w:r>
      <w:r w:rsidR="0018792F">
        <w:t xml:space="preserve"> la cui conoscenza è requisito importante per la migliore riuscita del corso. </w:t>
      </w:r>
      <w:r>
        <w:t xml:space="preserve"> </w:t>
      </w:r>
    </w:p>
    <w:p w14:paraId="0812A609" w14:textId="160DDDC4" w:rsidR="00DE3188" w:rsidRDefault="00DE3188" w:rsidP="00DE3188">
      <w:r>
        <w:t>In quest’ottica, dopo una prima parte della lezione di introduzione allo specifico tema, gli studenti potranno rivolgere domande al docente, per ottenere chiarimenti o suggerimenti</w:t>
      </w:r>
      <w:r w:rsidR="00C472C1">
        <w:t xml:space="preserve"> e apprendere attraverso </w:t>
      </w:r>
      <w:r w:rsidR="0018792F">
        <w:t>la discussione in aula</w:t>
      </w:r>
      <w:r>
        <w:t>.</w:t>
      </w:r>
    </w:p>
    <w:p w14:paraId="2BFCFCC6" w14:textId="77777777" w:rsidR="00DE3188" w:rsidRDefault="00DE3188" w:rsidP="00DE3188"/>
    <w:p w14:paraId="628F0219" w14:textId="109FCD76" w:rsidR="00D753B2" w:rsidRPr="00F346DE" w:rsidRDefault="00761F0E" w:rsidP="00761F0E">
      <w:pPr>
        <w:ind w:firstLine="0"/>
      </w:pPr>
      <w:r w:rsidRPr="00761F0E">
        <w:t>1.</w:t>
      </w:r>
      <w:r>
        <w:rPr>
          <w:b/>
          <w:bCs/>
        </w:rPr>
        <w:t xml:space="preserve"> </w:t>
      </w:r>
      <w:proofErr w:type="gramStart"/>
      <w:r w:rsidR="00740947" w:rsidRPr="00761F0E">
        <w:rPr>
          <w:b/>
          <w:bCs/>
        </w:rPr>
        <w:t>Lunedì</w:t>
      </w:r>
      <w:proofErr w:type="gramEnd"/>
      <w:r w:rsidR="00740947" w:rsidRPr="00761F0E">
        <w:rPr>
          <w:b/>
          <w:bCs/>
        </w:rPr>
        <w:t xml:space="preserve"> 13 aprile, ore 16.00</w:t>
      </w:r>
      <w:r w:rsidR="00D90E6D" w:rsidRPr="00F346DE">
        <w:t xml:space="preserve">: </w:t>
      </w:r>
      <w:r w:rsidR="00DE3188" w:rsidRPr="001D0087">
        <w:t>L’interpretazione. Coerenza e completezza dell’ordinamento giuridico</w:t>
      </w:r>
      <w:r w:rsidR="00DE3188" w:rsidRPr="00F346DE">
        <w:t>.</w:t>
      </w:r>
    </w:p>
    <w:p w14:paraId="710073A3" w14:textId="3F790E6F" w:rsidR="00DE3188" w:rsidRPr="00F346DE" w:rsidRDefault="00761F0E" w:rsidP="00761F0E">
      <w:pPr>
        <w:ind w:firstLine="0"/>
      </w:pPr>
      <w:r w:rsidRPr="00761F0E">
        <w:t>2.</w:t>
      </w:r>
      <w:r>
        <w:rPr>
          <w:b/>
          <w:bCs/>
        </w:rPr>
        <w:t xml:space="preserve"> </w:t>
      </w:r>
      <w:proofErr w:type="gramStart"/>
      <w:r w:rsidR="003B2149" w:rsidRPr="00761F0E">
        <w:rPr>
          <w:b/>
          <w:bCs/>
        </w:rPr>
        <w:t>Giovedì</w:t>
      </w:r>
      <w:proofErr w:type="gramEnd"/>
      <w:r w:rsidR="003B2149" w:rsidRPr="00761F0E">
        <w:rPr>
          <w:b/>
          <w:bCs/>
        </w:rPr>
        <w:t xml:space="preserve"> </w:t>
      </w:r>
      <w:r w:rsidR="00BE6E55" w:rsidRPr="00761F0E">
        <w:rPr>
          <w:b/>
          <w:bCs/>
        </w:rPr>
        <w:t>16 aprile</w:t>
      </w:r>
      <w:r w:rsidR="00D90E6D" w:rsidRPr="00761F0E">
        <w:rPr>
          <w:b/>
          <w:bCs/>
        </w:rPr>
        <w:t>, or</w:t>
      </w:r>
      <w:r w:rsidR="00BE6E55" w:rsidRPr="00761F0E">
        <w:rPr>
          <w:b/>
          <w:bCs/>
        </w:rPr>
        <w:t>e 16.00</w:t>
      </w:r>
      <w:r w:rsidR="00D90E6D" w:rsidRPr="00F346DE">
        <w:t xml:space="preserve">: </w:t>
      </w:r>
      <w:r w:rsidR="00105B0C" w:rsidRPr="00F346DE">
        <w:t>La Costituzione e il procedimento di revisione costituzionale</w:t>
      </w:r>
    </w:p>
    <w:p w14:paraId="4BCFA709" w14:textId="39FDFE0B" w:rsidR="00105B0C" w:rsidRPr="00F346DE" w:rsidRDefault="00761F0E" w:rsidP="00761F0E">
      <w:pPr>
        <w:ind w:firstLine="0"/>
      </w:pPr>
      <w:r w:rsidRPr="00761F0E">
        <w:t>3.</w:t>
      </w:r>
      <w:r>
        <w:rPr>
          <w:b/>
          <w:bCs/>
        </w:rPr>
        <w:t xml:space="preserve"> </w:t>
      </w:r>
      <w:proofErr w:type="gramStart"/>
      <w:r w:rsidR="003B2149" w:rsidRPr="00761F0E">
        <w:rPr>
          <w:b/>
          <w:bCs/>
        </w:rPr>
        <w:t>Lunedì</w:t>
      </w:r>
      <w:proofErr w:type="gramEnd"/>
      <w:r w:rsidR="003B2149" w:rsidRPr="00761F0E">
        <w:rPr>
          <w:b/>
          <w:bCs/>
        </w:rPr>
        <w:t xml:space="preserve"> </w:t>
      </w:r>
      <w:r w:rsidR="00BE6E55" w:rsidRPr="00761F0E">
        <w:rPr>
          <w:b/>
          <w:bCs/>
        </w:rPr>
        <w:t>20</w:t>
      </w:r>
      <w:r w:rsidR="000D6733" w:rsidRPr="00761F0E">
        <w:rPr>
          <w:b/>
          <w:bCs/>
        </w:rPr>
        <w:t xml:space="preserve"> </w:t>
      </w:r>
      <w:r w:rsidR="003B2149" w:rsidRPr="00761F0E">
        <w:rPr>
          <w:b/>
          <w:bCs/>
        </w:rPr>
        <w:t>aprile, ore 16.00</w:t>
      </w:r>
      <w:r w:rsidR="00D90E6D" w:rsidRPr="00F346DE">
        <w:t xml:space="preserve">: </w:t>
      </w:r>
      <w:r w:rsidR="00105B0C" w:rsidRPr="00F346DE">
        <w:t>La legge, il decreto-legge, il decreto legislativo</w:t>
      </w:r>
    </w:p>
    <w:p w14:paraId="2CE4A978" w14:textId="7AFFC1AC" w:rsidR="00105B0C" w:rsidRPr="00F346DE" w:rsidRDefault="00761F0E" w:rsidP="00761F0E">
      <w:pPr>
        <w:ind w:firstLine="0"/>
      </w:pPr>
      <w:r w:rsidRPr="00761F0E">
        <w:t>4.</w:t>
      </w:r>
      <w:r>
        <w:rPr>
          <w:b/>
          <w:bCs/>
        </w:rPr>
        <w:t xml:space="preserve"> </w:t>
      </w:r>
      <w:proofErr w:type="gramStart"/>
      <w:r w:rsidR="00BE6E55" w:rsidRPr="00761F0E">
        <w:rPr>
          <w:b/>
          <w:bCs/>
        </w:rPr>
        <w:t>Giovedì</w:t>
      </w:r>
      <w:proofErr w:type="gramEnd"/>
      <w:r w:rsidR="00BE6E55" w:rsidRPr="00761F0E">
        <w:rPr>
          <w:b/>
          <w:bCs/>
        </w:rPr>
        <w:t xml:space="preserve"> </w:t>
      </w:r>
      <w:r w:rsidR="000D6733" w:rsidRPr="00761F0E">
        <w:rPr>
          <w:b/>
          <w:bCs/>
        </w:rPr>
        <w:t>23</w:t>
      </w:r>
      <w:r w:rsidR="00BE6E55" w:rsidRPr="00761F0E">
        <w:rPr>
          <w:b/>
          <w:bCs/>
        </w:rPr>
        <w:t xml:space="preserve"> aprile, ore 16.00</w:t>
      </w:r>
      <w:r w:rsidR="00D90E6D" w:rsidRPr="00F346DE">
        <w:t xml:space="preserve">: </w:t>
      </w:r>
      <w:r w:rsidR="00105B0C" w:rsidRPr="00F346DE">
        <w:t>Il Parlamento</w:t>
      </w:r>
    </w:p>
    <w:p w14:paraId="3D5DC435" w14:textId="24F655EA" w:rsidR="00105B0C" w:rsidRPr="00F346DE" w:rsidRDefault="00761F0E" w:rsidP="00761F0E">
      <w:pPr>
        <w:ind w:firstLine="0"/>
      </w:pPr>
      <w:r>
        <w:t xml:space="preserve">5. </w:t>
      </w:r>
      <w:proofErr w:type="gramStart"/>
      <w:r w:rsidR="003B2149" w:rsidRPr="00761F0E">
        <w:rPr>
          <w:b/>
          <w:bCs/>
        </w:rPr>
        <w:t>Lunedì</w:t>
      </w:r>
      <w:proofErr w:type="gramEnd"/>
      <w:r w:rsidR="003B2149" w:rsidRPr="00761F0E">
        <w:rPr>
          <w:b/>
          <w:bCs/>
        </w:rPr>
        <w:t xml:space="preserve"> </w:t>
      </w:r>
      <w:r w:rsidR="000D6733" w:rsidRPr="00761F0E">
        <w:rPr>
          <w:b/>
          <w:bCs/>
        </w:rPr>
        <w:t>27</w:t>
      </w:r>
      <w:r w:rsidR="003B2149" w:rsidRPr="00761F0E">
        <w:rPr>
          <w:b/>
          <w:bCs/>
        </w:rPr>
        <w:t xml:space="preserve"> aprile, ore 16.00</w:t>
      </w:r>
      <w:r w:rsidR="00D90E6D" w:rsidRPr="00F346DE">
        <w:t xml:space="preserve">: </w:t>
      </w:r>
      <w:r w:rsidR="00105B0C" w:rsidRPr="00F346DE">
        <w:t xml:space="preserve">Il Governo </w:t>
      </w:r>
      <w:r w:rsidR="00A95A04" w:rsidRPr="00F346DE">
        <w:t>e l’Amministrazione</w:t>
      </w:r>
    </w:p>
    <w:p w14:paraId="307B5D1A" w14:textId="1587A57D" w:rsidR="00105B0C" w:rsidRPr="00F346DE" w:rsidRDefault="00761F0E" w:rsidP="00761F0E">
      <w:pPr>
        <w:ind w:firstLine="0"/>
      </w:pPr>
      <w:r>
        <w:t xml:space="preserve">6. </w:t>
      </w:r>
      <w:proofErr w:type="gramStart"/>
      <w:r w:rsidR="00BE6E55" w:rsidRPr="00761F0E">
        <w:rPr>
          <w:b/>
          <w:bCs/>
        </w:rPr>
        <w:t>Giovedì</w:t>
      </w:r>
      <w:proofErr w:type="gramEnd"/>
      <w:r w:rsidR="00BE6E55" w:rsidRPr="00761F0E">
        <w:rPr>
          <w:b/>
          <w:bCs/>
        </w:rPr>
        <w:t xml:space="preserve"> </w:t>
      </w:r>
      <w:r w:rsidR="000D6733" w:rsidRPr="00761F0E">
        <w:rPr>
          <w:b/>
          <w:bCs/>
        </w:rPr>
        <w:t>30</w:t>
      </w:r>
      <w:r w:rsidR="00BE6E55" w:rsidRPr="00761F0E">
        <w:rPr>
          <w:b/>
          <w:bCs/>
        </w:rPr>
        <w:t xml:space="preserve"> aprile, ore 16.00</w:t>
      </w:r>
      <w:r w:rsidR="00D90E6D" w:rsidRPr="00F346DE">
        <w:t xml:space="preserve">: </w:t>
      </w:r>
      <w:r w:rsidR="00105B0C" w:rsidRPr="00F346DE">
        <w:t>Il Presidente della Repubblica</w:t>
      </w:r>
    </w:p>
    <w:p w14:paraId="295748B9" w14:textId="15AA674F" w:rsidR="00105B0C" w:rsidRPr="00F346DE" w:rsidRDefault="00761F0E" w:rsidP="00761F0E">
      <w:pPr>
        <w:ind w:firstLine="0"/>
      </w:pPr>
      <w:r>
        <w:t xml:space="preserve">7. </w:t>
      </w:r>
      <w:proofErr w:type="gramStart"/>
      <w:r w:rsidR="003B2149" w:rsidRPr="00761F0E">
        <w:rPr>
          <w:b/>
          <w:bCs/>
        </w:rPr>
        <w:t>Lunedì</w:t>
      </w:r>
      <w:proofErr w:type="gramEnd"/>
      <w:r w:rsidR="003B2149" w:rsidRPr="00761F0E">
        <w:rPr>
          <w:b/>
          <w:bCs/>
        </w:rPr>
        <w:t xml:space="preserve"> </w:t>
      </w:r>
      <w:r w:rsidR="000D6733" w:rsidRPr="00761F0E">
        <w:rPr>
          <w:b/>
          <w:bCs/>
        </w:rPr>
        <w:t>4 maggio</w:t>
      </w:r>
      <w:r w:rsidR="003B2149" w:rsidRPr="00761F0E">
        <w:rPr>
          <w:b/>
          <w:bCs/>
        </w:rPr>
        <w:t>, ore 16.00</w:t>
      </w:r>
      <w:r w:rsidR="00D90E6D" w:rsidRPr="00F346DE">
        <w:t xml:space="preserve">: </w:t>
      </w:r>
      <w:r w:rsidR="00105B0C" w:rsidRPr="00F346DE">
        <w:t>Le libertà</w:t>
      </w:r>
    </w:p>
    <w:p w14:paraId="2849EC7F" w14:textId="6387D42C" w:rsidR="00105B0C" w:rsidRPr="00F346DE" w:rsidRDefault="00761F0E" w:rsidP="00761F0E">
      <w:pPr>
        <w:ind w:firstLine="0"/>
      </w:pPr>
      <w:r>
        <w:t xml:space="preserve">8. </w:t>
      </w:r>
      <w:proofErr w:type="gramStart"/>
      <w:r w:rsidR="00BE6E55" w:rsidRPr="00761F0E">
        <w:rPr>
          <w:b/>
          <w:bCs/>
        </w:rPr>
        <w:t>Giovedì</w:t>
      </w:r>
      <w:proofErr w:type="gramEnd"/>
      <w:r w:rsidR="00BE6E55" w:rsidRPr="00761F0E">
        <w:rPr>
          <w:b/>
          <w:bCs/>
        </w:rPr>
        <w:t xml:space="preserve"> </w:t>
      </w:r>
      <w:r w:rsidR="000D6733" w:rsidRPr="00761F0E">
        <w:rPr>
          <w:b/>
          <w:bCs/>
        </w:rPr>
        <w:t>7 maggio</w:t>
      </w:r>
      <w:r w:rsidR="00BE6E55" w:rsidRPr="00761F0E">
        <w:rPr>
          <w:b/>
          <w:bCs/>
        </w:rPr>
        <w:t>, ore 16.00</w:t>
      </w:r>
      <w:r w:rsidR="00D90E6D" w:rsidRPr="00F346DE">
        <w:t xml:space="preserve">: </w:t>
      </w:r>
      <w:r w:rsidR="00105B0C" w:rsidRPr="00F346DE">
        <w:t>I diritti sociali</w:t>
      </w:r>
    </w:p>
    <w:p w14:paraId="4503F8F6" w14:textId="4D46476C" w:rsidR="00105B0C" w:rsidRPr="00F346DE" w:rsidRDefault="00761F0E" w:rsidP="00761F0E">
      <w:pPr>
        <w:ind w:firstLine="0"/>
      </w:pPr>
      <w:r>
        <w:t xml:space="preserve">9. </w:t>
      </w:r>
      <w:proofErr w:type="gramStart"/>
      <w:r w:rsidR="003B2149" w:rsidRPr="00761F0E">
        <w:rPr>
          <w:b/>
          <w:bCs/>
        </w:rPr>
        <w:t>Lunedì</w:t>
      </w:r>
      <w:proofErr w:type="gramEnd"/>
      <w:r w:rsidR="003B2149" w:rsidRPr="00761F0E">
        <w:rPr>
          <w:b/>
          <w:bCs/>
        </w:rPr>
        <w:t xml:space="preserve"> 1</w:t>
      </w:r>
      <w:r w:rsidR="000D6733" w:rsidRPr="00761F0E">
        <w:rPr>
          <w:b/>
          <w:bCs/>
        </w:rPr>
        <w:t>1 maggio</w:t>
      </w:r>
      <w:r w:rsidR="003B2149" w:rsidRPr="00761F0E">
        <w:rPr>
          <w:b/>
          <w:bCs/>
        </w:rPr>
        <w:t>, ore 16.00</w:t>
      </w:r>
      <w:r w:rsidR="00D90E6D" w:rsidRPr="00F346DE">
        <w:t xml:space="preserve">: </w:t>
      </w:r>
      <w:r w:rsidR="00105B0C" w:rsidRPr="00F346DE">
        <w:t>La giurisdizione</w:t>
      </w:r>
    </w:p>
    <w:p w14:paraId="64860CA3" w14:textId="60F58AA9" w:rsidR="00105B0C" w:rsidRPr="00F346DE" w:rsidRDefault="00761F0E" w:rsidP="00761F0E">
      <w:pPr>
        <w:ind w:firstLine="0"/>
      </w:pPr>
      <w:r>
        <w:t xml:space="preserve">10. </w:t>
      </w:r>
      <w:proofErr w:type="gramStart"/>
      <w:r w:rsidR="00BE6E55" w:rsidRPr="00761F0E">
        <w:rPr>
          <w:b/>
          <w:bCs/>
        </w:rPr>
        <w:t>Giovedì</w:t>
      </w:r>
      <w:proofErr w:type="gramEnd"/>
      <w:r w:rsidR="00BE6E55" w:rsidRPr="00761F0E">
        <w:rPr>
          <w:b/>
          <w:bCs/>
        </w:rPr>
        <w:t xml:space="preserve"> 1</w:t>
      </w:r>
      <w:r w:rsidR="00F346DE" w:rsidRPr="00761F0E">
        <w:rPr>
          <w:b/>
          <w:bCs/>
        </w:rPr>
        <w:t>4 maggio</w:t>
      </w:r>
      <w:r w:rsidR="00BE6E55" w:rsidRPr="00761F0E">
        <w:rPr>
          <w:b/>
          <w:bCs/>
        </w:rPr>
        <w:t>, ore 16.00</w:t>
      </w:r>
      <w:r w:rsidR="00D90E6D" w:rsidRPr="00F346DE">
        <w:t xml:space="preserve">: </w:t>
      </w:r>
      <w:r w:rsidR="00105B0C" w:rsidRPr="00F346DE">
        <w:t>La Corte costituzionale</w:t>
      </w:r>
    </w:p>
    <w:p w14:paraId="716CB597" w14:textId="77777777" w:rsidR="003B2149" w:rsidRDefault="003B2149" w:rsidP="003B2149">
      <w:pPr>
        <w:jc w:val="left"/>
      </w:pPr>
    </w:p>
    <w:p w14:paraId="5CB4EBF4" w14:textId="3CD5CED6" w:rsidR="00D753B2" w:rsidRPr="00D753B2" w:rsidRDefault="003B2149" w:rsidP="003B2149">
      <w:pPr>
        <w:jc w:val="left"/>
      </w:pPr>
      <w:r>
        <w:t xml:space="preserve">Gli incontri si terranno tutti in </w:t>
      </w:r>
      <w:r w:rsidRPr="003B2149">
        <w:rPr>
          <w:b/>
          <w:bCs/>
        </w:rPr>
        <w:t>AULA 3</w:t>
      </w:r>
      <w:r>
        <w:t>.</w:t>
      </w:r>
    </w:p>
    <w:sectPr w:rsidR="00D753B2" w:rsidRPr="00D753B2" w:rsidSect="006C0041">
      <w:pgSz w:w="11900" w:h="16820"/>
      <w:pgMar w:top="1134" w:right="1134" w:bottom="1134" w:left="1134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(Corpo CS)">
    <w:altName w:val="Arial"/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6D8C"/>
    <w:multiLevelType w:val="hybridMultilevel"/>
    <w:tmpl w:val="13F29536"/>
    <w:lvl w:ilvl="0" w:tplc="9CCE39D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374E4"/>
    <w:multiLevelType w:val="multilevel"/>
    <w:tmpl w:val="E646AA02"/>
    <w:styleLink w:val="Elencocorren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705E6"/>
    <w:multiLevelType w:val="hybridMultilevel"/>
    <w:tmpl w:val="1D78CD4A"/>
    <w:lvl w:ilvl="0" w:tplc="0A8043B0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479468">
    <w:abstractNumId w:val="0"/>
  </w:num>
  <w:num w:numId="2" w16cid:durableId="1287739416">
    <w:abstractNumId w:val="2"/>
  </w:num>
  <w:num w:numId="3" w16cid:durableId="638921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B2"/>
    <w:rsid w:val="00030C9C"/>
    <w:rsid w:val="00031C07"/>
    <w:rsid w:val="000D6733"/>
    <w:rsid w:val="00105B0C"/>
    <w:rsid w:val="0018792F"/>
    <w:rsid w:val="001D0087"/>
    <w:rsid w:val="00200AB3"/>
    <w:rsid w:val="002063E6"/>
    <w:rsid w:val="002532B3"/>
    <w:rsid w:val="0030252E"/>
    <w:rsid w:val="003427AE"/>
    <w:rsid w:val="00351950"/>
    <w:rsid w:val="003B2149"/>
    <w:rsid w:val="0048645D"/>
    <w:rsid w:val="005B364A"/>
    <w:rsid w:val="005B6BB5"/>
    <w:rsid w:val="005E2050"/>
    <w:rsid w:val="00611405"/>
    <w:rsid w:val="006C0041"/>
    <w:rsid w:val="0073255F"/>
    <w:rsid w:val="00740947"/>
    <w:rsid w:val="00761F0E"/>
    <w:rsid w:val="00877964"/>
    <w:rsid w:val="008814B4"/>
    <w:rsid w:val="008C1D1A"/>
    <w:rsid w:val="0097375C"/>
    <w:rsid w:val="00A304BD"/>
    <w:rsid w:val="00A40B08"/>
    <w:rsid w:val="00A467E8"/>
    <w:rsid w:val="00A6493D"/>
    <w:rsid w:val="00A95A04"/>
    <w:rsid w:val="00AB699F"/>
    <w:rsid w:val="00B10302"/>
    <w:rsid w:val="00B437EC"/>
    <w:rsid w:val="00BD593C"/>
    <w:rsid w:val="00BE6E55"/>
    <w:rsid w:val="00C472C1"/>
    <w:rsid w:val="00D431BC"/>
    <w:rsid w:val="00D63309"/>
    <w:rsid w:val="00D753B2"/>
    <w:rsid w:val="00D90263"/>
    <w:rsid w:val="00D90E6D"/>
    <w:rsid w:val="00DE3188"/>
    <w:rsid w:val="00EC3B30"/>
    <w:rsid w:val="00EE030C"/>
    <w:rsid w:val="00F30197"/>
    <w:rsid w:val="00F346DE"/>
    <w:rsid w:val="00F412CB"/>
    <w:rsid w:val="00F6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D1CC"/>
  <w14:defaultImageDpi w14:val="32767"/>
  <w15:chartTrackingRefBased/>
  <w15:docId w15:val="{DB2C3BE3-3246-CB4F-9C84-6CA9EF23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2063E6"/>
    <w:rPr>
      <w:kern w:val="0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5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5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5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5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5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53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53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53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53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30197"/>
    <w:rPr>
      <w:rFonts w:asciiTheme="majorHAnsi" w:hAnsiTheme="majorHAns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30197"/>
    <w:rPr>
      <w:rFonts w:asciiTheme="majorHAnsi" w:hAnsiTheme="majorHAnsi"/>
      <w:sz w:val="20"/>
      <w:szCs w:val="20"/>
    </w:rPr>
  </w:style>
  <w:style w:type="paragraph" w:customStyle="1" w:styleId="NOMOSTitoloparagrafo">
    <w:name w:val="NOMOS_Titolo paragrafo"/>
    <w:basedOn w:val="Normale"/>
    <w:autoRedefine/>
    <w:qFormat/>
    <w:rsid w:val="00D431BC"/>
    <w:pPr>
      <w:spacing w:before="240" w:after="240"/>
    </w:pPr>
    <w:rPr>
      <w:rFonts w:ascii="Garamond" w:eastAsia="Times New Roman" w:hAnsi="Garamond" w:cs="Times New Roman"/>
      <w:b/>
      <w:bCs/>
      <w:i/>
      <w:sz w:val="26"/>
      <w:szCs w:val="26"/>
    </w:rPr>
  </w:style>
  <w:style w:type="paragraph" w:customStyle="1" w:styleId="NOMOSparagrafo">
    <w:name w:val="NOMOS_paragrafo"/>
    <w:basedOn w:val="Normale"/>
    <w:qFormat/>
    <w:rsid w:val="005E2050"/>
    <w:pPr>
      <w:ind w:firstLine="284"/>
    </w:pPr>
    <w:rPr>
      <w:rFonts w:ascii="Garamond" w:eastAsia="Times New Roman" w:hAnsi="Garamond" w:cs="Times New Roman"/>
      <w:sz w:val="26"/>
      <w:szCs w:val="26"/>
    </w:rPr>
  </w:style>
  <w:style w:type="paragraph" w:customStyle="1" w:styleId="NOMOStestoparagrafo">
    <w:name w:val="NOMOS_testo_paragrafo"/>
    <w:basedOn w:val="Normale"/>
    <w:autoRedefine/>
    <w:qFormat/>
    <w:rsid w:val="00D431BC"/>
    <w:pPr>
      <w:ind w:firstLine="284"/>
    </w:pPr>
    <w:rPr>
      <w:rFonts w:ascii="Garamond" w:eastAsia="Times New Roman" w:hAnsi="Garamond" w:cs="Times New Roman"/>
      <w:sz w:val="26"/>
      <w:szCs w:val="24"/>
      <w:lang w:bidi="it-IT"/>
    </w:rPr>
  </w:style>
  <w:style w:type="paragraph" w:customStyle="1" w:styleId="NOMOSAutore">
    <w:name w:val="NOMOS_Autore"/>
    <w:basedOn w:val="Normale"/>
    <w:autoRedefine/>
    <w:qFormat/>
    <w:rsid w:val="00D431BC"/>
    <w:pPr>
      <w:spacing w:before="200" w:after="200" w:line="276" w:lineRule="auto"/>
      <w:jc w:val="center"/>
    </w:pPr>
    <w:rPr>
      <w:rFonts w:ascii="Garamond" w:eastAsia="Times New Roman" w:hAnsi="Garamond" w:cs="Times New Roman"/>
      <w:b/>
      <w:bCs/>
      <w:color w:val="FF0000"/>
      <w:sz w:val="26"/>
      <w:szCs w:val="24"/>
    </w:rPr>
  </w:style>
  <w:style w:type="paragraph" w:customStyle="1" w:styleId="NOMOStitolo">
    <w:name w:val="NOMOS_titolo"/>
    <w:basedOn w:val="Normale"/>
    <w:autoRedefine/>
    <w:qFormat/>
    <w:rsid w:val="00D431BC"/>
    <w:pPr>
      <w:spacing w:before="200" w:after="200"/>
      <w:jc w:val="center"/>
    </w:pPr>
    <w:rPr>
      <w:rFonts w:ascii="Garamond" w:eastAsia="Times New Roman" w:hAnsi="Garamond" w:cs="Times New Roman"/>
      <w:b/>
      <w:bCs/>
      <w:color w:val="FF0000"/>
      <w:sz w:val="26"/>
      <w:szCs w:val="24"/>
      <w:lang w:bidi="it-IT"/>
    </w:rPr>
  </w:style>
  <w:style w:type="paragraph" w:customStyle="1" w:styleId="NomosAutore0">
    <w:name w:val="Nomos_Autore"/>
    <w:basedOn w:val="Normale"/>
    <w:qFormat/>
    <w:rsid w:val="00D90263"/>
    <w:pPr>
      <w:spacing w:after="160" w:line="276" w:lineRule="auto"/>
      <w:ind w:right="-6" w:firstLine="0"/>
      <w:jc w:val="center"/>
    </w:pPr>
    <w:rPr>
      <w:rFonts w:ascii="Garamond" w:hAnsi="Garamond" w:cs="Arial (Corpo CS)"/>
      <w:b/>
      <w:bCs/>
      <w:smallCaps/>
      <w:color w:val="C82128"/>
      <w:sz w:val="26"/>
      <w:szCs w:val="26"/>
    </w:rPr>
  </w:style>
  <w:style w:type="paragraph" w:customStyle="1" w:styleId="Nomos-Titolo">
    <w:name w:val="Nomos - Titolo"/>
    <w:basedOn w:val="Normale"/>
    <w:autoRedefine/>
    <w:qFormat/>
    <w:rsid w:val="00B10302"/>
    <w:pPr>
      <w:spacing w:line="276" w:lineRule="auto"/>
      <w:ind w:firstLine="0"/>
      <w:jc w:val="center"/>
    </w:pPr>
    <w:rPr>
      <w:rFonts w:ascii="Garamond" w:hAnsi="Garamond"/>
      <w:b/>
      <w:bCs/>
      <w:smallCaps/>
      <w:color w:val="C82128"/>
      <w:sz w:val="30"/>
      <w:szCs w:val="30"/>
    </w:rPr>
  </w:style>
  <w:style w:type="paragraph" w:customStyle="1" w:styleId="Nomos-Autore">
    <w:name w:val="Nomos - Autore"/>
    <w:basedOn w:val="Normale"/>
    <w:autoRedefine/>
    <w:qFormat/>
    <w:rsid w:val="00B10302"/>
    <w:pPr>
      <w:spacing w:line="276" w:lineRule="auto"/>
      <w:ind w:firstLine="0"/>
      <w:jc w:val="center"/>
    </w:pPr>
    <w:rPr>
      <w:rFonts w:ascii="Garamond" w:hAnsi="Garamond"/>
      <w:b/>
      <w:bCs/>
      <w:smallCaps/>
      <w:color w:val="C82128"/>
      <w:sz w:val="26"/>
      <w:szCs w:val="26"/>
    </w:rPr>
  </w:style>
  <w:style w:type="paragraph" w:customStyle="1" w:styleId="Nomos-Abstract">
    <w:name w:val="Nomos - Abstract"/>
    <w:basedOn w:val="Normale"/>
    <w:autoRedefine/>
    <w:qFormat/>
    <w:rsid w:val="00B10302"/>
    <w:pPr>
      <w:spacing w:line="240" w:lineRule="auto"/>
      <w:ind w:firstLine="0"/>
    </w:pPr>
    <w:rPr>
      <w:rFonts w:ascii="Garamond" w:hAnsi="Garamond"/>
      <w:sz w:val="22"/>
    </w:rPr>
  </w:style>
  <w:style w:type="paragraph" w:customStyle="1" w:styleId="Nomos-Sommario">
    <w:name w:val="Nomos - Sommario"/>
    <w:basedOn w:val="Normale"/>
    <w:autoRedefine/>
    <w:qFormat/>
    <w:rsid w:val="00B10302"/>
    <w:pPr>
      <w:spacing w:line="240" w:lineRule="auto"/>
      <w:ind w:firstLine="0"/>
    </w:pPr>
    <w:rPr>
      <w:rFonts w:ascii="Garamond" w:eastAsia="Times New Roman" w:hAnsi="Garamond" w:cstheme="minorHAnsi"/>
      <w:szCs w:val="24"/>
      <w:lang w:eastAsia="it-IT"/>
    </w:rPr>
  </w:style>
  <w:style w:type="paragraph" w:customStyle="1" w:styleId="Nomos-titoloparagrafo">
    <w:name w:val="Nomos - titolo paragrafo"/>
    <w:basedOn w:val="Paragrafoelenco"/>
    <w:autoRedefine/>
    <w:qFormat/>
    <w:rsid w:val="00351950"/>
    <w:pPr>
      <w:spacing w:line="276" w:lineRule="auto"/>
      <w:ind w:left="0" w:firstLine="0"/>
    </w:pPr>
    <w:rPr>
      <w:rFonts w:ascii="Garamond" w:eastAsia="Times New Roman" w:hAnsi="Garamond" w:cstheme="minorHAnsi"/>
      <w:b/>
      <w:bCs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B10302"/>
    <w:pPr>
      <w:ind w:left="720"/>
      <w:contextualSpacing/>
    </w:pPr>
  </w:style>
  <w:style w:type="paragraph" w:customStyle="1" w:styleId="Nomos-paragrafo">
    <w:name w:val="Nomos - paragrafo"/>
    <w:basedOn w:val="Normale"/>
    <w:autoRedefine/>
    <w:qFormat/>
    <w:rsid w:val="00EE030C"/>
    <w:pPr>
      <w:spacing w:line="276" w:lineRule="auto"/>
      <w:ind w:firstLine="284"/>
    </w:pPr>
    <w:rPr>
      <w:rFonts w:ascii="Garamond" w:eastAsia="Times New Roman" w:hAnsi="Garamond" w:cstheme="minorHAnsi"/>
      <w:sz w:val="26"/>
      <w:szCs w:val="26"/>
      <w:lang w:eastAsia="it-IT"/>
    </w:rPr>
  </w:style>
  <w:style w:type="paragraph" w:customStyle="1" w:styleId="Nomos-noteapiedipagina">
    <w:name w:val="Nomos - note a pie di pagina"/>
    <w:basedOn w:val="Testonotaapidipagina"/>
    <w:link w:val="Nomos-noteapiedipaginaCarattere"/>
    <w:autoRedefine/>
    <w:qFormat/>
    <w:rsid w:val="00D63309"/>
    <w:pPr>
      <w:spacing w:line="240" w:lineRule="auto"/>
      <w:ind w:right="-6" w:firstLine="142"/>
    </w:pPr>
    <w:rPr>
      <w:rFonts w:ascii="Garamond" w:hAnsi="Garamond"/>
    </w:rPr>
  </w:style>
  <w:style w:type="character" w:customStyle="1" w:styleId="Nomos-noteapiedipaginaCarattere">
    <w:name w:val="Nomos - note a pie di pagina Carattere"/>
    <w:basedOn w:val="TestonotaapidipaginaCarattere"/>
    <w:link w:val="Nomos-noteapiedipagina"/>
    <w:rsid w:val="00D63309"/>
    <w:rPr>
      <w:rFonts w:ascii="Garamond" w:hAnsi="Garamond"/>
      <w:kern w:val="0"/>
      <w:sz w:val="20"/>
      <w:szCs w:val="2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753B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53B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53B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53B2"/>
    <w:rPr>
      <w:rFonts w:eastAsiaTheme="majorEastAsia" w:cstheme="majorBidi"/>
      <w:i/>
      <w:iCs/>
      <w:color w:val="0F4761" w:themeColor="accent1" w:themeShade="BF"/>
      <w:kern w:val="0"/>
      <w:szCs w:val="22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53B2"/>
    <w:rPr>
      <w:rFonts w:eastAsiaTheme="majorEastAsia" w:cstheme="majorBidi"/>
      <w:color w:val="0F4761" w:themeColor="accent1" w:themeShade="BF"/>
      <w:kern w:val="0"/>
      <w:szCs w:val="22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53B2"/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53B2"/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53B2"/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53B2"/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5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53B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53B2"/>
    <w:pPr>
      <w:numPr>
        <w:ilvl w:val="1"/>
      </w:numPr>
      <w:spacing w:after="160"/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53B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53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53B2"/>
    <w:rPr>
      <w:i/>
      <w:iCs/>
      <w:color w:val="404040" w:themeColor="text1" w:themeTint="BF"/>
      <w:kern w:val="0"/>
      <w:szCs w:val="22"/>
      <w14:ligatures w14:val="none"/>
    </w:rPr>
  </w:style>
  <w:style w:type="character" w:styleId="Enfasiintensa">
    <w:name w:val="Intense Emphasis"/>
    <w:basedOn w:val="Carpredefinitoparagrafo"/>
    <w:uiPriority w:val="21"/>
    <w:qFormat/>
    <w:rsid w:val="00D753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5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53B2"/>
    <w:rPr>
      <w:i/>
      <w:iCs/>
      <w:color w:val="0F4761" w:themeColor="accent1" w:themeShade="BF"/>
      <w:kern w:val="0"/>
      <w:szCs w:val="22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D753B2"/>
    <w:rPr>
      <w:b/>
      <w:bCs/>
      <w:smallCaps/>
      <w:color w:val="0F4761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79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792F"/>
    <w:rPr>
      <w:rFonts w:ascii="Segoe UI" w:hAnsi="Segoe UI" w:cs="Segoe UI"/>
      <w:kern w:val="0"/>
      <w:sz w:val="18"/>
      <w:szCs w:val="18"/>
      <w14:ligatures w14:val="none"/>
    </w:rPr>
  </w:style>
  <w:style w:type="paragraph" w:styleId="Revisione">
    <w:name w:val="Revision"/>
    <w:hidden/>
    <w:uiPriority w:val="99"/>
    <w:semiHidden/>
    <w:rsid w:val="002532B3"/>
    <w:pPr>
      <w:spacing w:line="240" w:lineRule="auto"/>
      <w:ind w:firstLine="0"/>
      <w:jc w:val="left"/>
    </w:pPr>
    <w:rPr>
      <w:kern w:val="0"/>
      <w:szCs w:val="22"/>
      <w14:ligatures w14:val="none"/>
    </w:rPr>
  </w:style>
  <w:style w:type="numbering" w:customStyle="1" w:styleId="Elencocorrente1">
    <w:name w:val="Elenco corrente1"/>
    <w:uiPriority w:val="99"/>
    <w:rsid w:val="00761F0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fb4df68-f464-458c-a546-00fb3af66f6a}" enabled="0" method="" siteId="{ffb4df68-f464-458c-a546-00fb3af66f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Chinni</dc:creator>
  <cp:keywords/>
  <dc:description/>
  <cp:lastModifiedBy>Daniele Chinni</cp:lastModifiedBy>
  <cp:revision>11</cp:revision>
  <dcterms:created xsi:type="dcterms:W3CDTF">2026-02-16T07:54:00Z</dcterms:created>
  <dcterms:modified xsi:type="dcterms:W3CDTF">2026-02-22T19:00:00Z</dcterms:modified>
</cp:coreProperties>
</file>