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C8799" w14:textId="52FBE775" w:rsidR="00CB40CE" w:rsidRPr="008A581E" w:rsidRDefault="00CB40CE" w:rsidP="009802E0">
      <w:pPr>
        <w:spacing w:line="480" w:lineRule="auto"/>
        <w:rPr>
          <w:b/>
        </w:rPr>
      </w:pPr>
      <w:r w:rsidRPr="00CB40CE">
        <w:rPr>
          <w:b/>
        </w:rPr>
        <w:t>DENOMINAZIONE</w:t>
      </w:r>
      <w:r w:rsidR="00DC4557">
        <w:rPr>
          <w:b/>
        </w:rPr>
        <w:t xml:space="preserve"> </w:t>
      </w:r>
      <w:r w:rsidR="00DC4557" w:rsidRPr="008A581E">
        <w:rPr>
          <w:b/>
        </w:rPr>
        <w:t>INSEGNAMENTO</w:t>
      </w:r>
      <w:r w:rsidR="00DD44DB" w:rsidRPr="009052E0">
        <w:rPr>
          <w:bCs/>
        </w:rPr>
        <w:t>:</w:t>
      </w:r>
      <w:r w:rsidR="00555A09" w:rsidRPr="009052E0">
        <w:rPr>
          <w:bCs/>
        </w:rPr>
        <w:t xml:space="preserve">         LO STATO DIGITALE</w:t>
      </w:r>
    </w:p>
    <w:p w14:paraId="0B7EAD4D" w14:textId="3616DD29" w:rsidR="00DC4557" w:rsidRPr="008A581E" w:rsidRDefault="00DC4557" w:rsidP="00DC4557">
      <w:pPr>
        <w:spacing w:line="480" w:lineRule="auto"/>
        <w:rPr>
          <w:b/>
        </w:rPr>
      </w:pPr>
      <w:r w:rsidRPr="008A581E">
        <w:rPr>
          <w:b/>
        </w:rPr>
        <w:t>DENOMINAZIONE INSEGNAMENTO IN LINGUA INGLESE:</w:t>
      </w:r>
      <w:r w:rsidR="00555A09">
        <w:rPr>
          <w:b/>
        </w:rPr>
        <w:t xml:space="preserve"> </w:t>
      </w:r>
      <w:r w:rsidR="00555A09" w:rsidRPr="009052E0">
        <w:rPr>
          <w:bCs/>
        </w:rPr>
        <w:t>THE DIGITAL STATE</w:t>
      </w:r>
    </w:p>
    <w:p w14:paraId="2B48AA07" w14:textId="77777777" w:rsidR="008463E6" w:rsidRPr="008A581E" w:rsidRDefault="008463E6" w:rsidP="00CB40CE">
      <w:pPr>
        <w:rPr>
          <w:b/>
        </w:rPr>
      </w:pPr>
    </w:p>
    <w:p w14:paraId="1DAFA0F7" w14:textId="77777777" w:rsidR="00DC4557" w:rsidRPr="008A581E" w:rsidRDefault="00DC4557" w:rsidP="00CB40CE">
      <w:pPr>
        <w:rPr>
          <w:b/>
        </w:rPr>
      </w:pPr>
    </w:p>
    <w:p w14:paraId="75BEF613" w14:textId="021D0E96" w:rsidR="00CB40CE" w:rsidRPr="008A581E" w:rsidRDefault="00CB40CE" w:rsidP="00CB40CE">
      <w:pPr>
        <w:rPr>
          <w:b/>
        </w:rPr>
      </w:pPr>
      <w:r w:rsidRPr="008A581E">
        <w:rPr>
          <w:b/>
        </w:rPr>
        <w:t>DOCENTE</w:t>
      </w:r>
      <w:r w:rsidR="00DD44DB" w:rsidRPr="008A581E">
        <w:rPr>
          <w:b/>
        </w:rPr>
        <w:t>:</w:t>
      </w:r>
      <w:r w:rsidR="009052E0">
        <w:rPr>
          <w:b/>
        </w:rPr>
        <w:t xml:space="preserve"> </w:t>
      </w:r>
      <w:r w:rsidR="00555A09" w:rsidRPr="009052E0">
        <w:rPr>
          <w:bCs/>
        </w:rPr>
        <w:t>PROF.SSA LUISA TORCHIA</w:t>
      </w:r>
      <w:r w:rsidR="009052E0">
        <w:rPr>
          <w:b/>
        </w:rPr>
        <w:tab/>
      </w:r>
      <w:r w:rsidR="009052E0">
        <w:rPr>
          <w:b/>
        </w:rPr>
        <w:tab/>
      </w:r>
      <w:r w:rsidR="009052E0">
        <w:rPr>
          <w:b/>
        </w:rPr>
        <w:tab/>
      </w:r>
      <w:r w:rsidRPr="008A581E">
        <w:rPr>
          <w:b/>
        </w:rPr>
        <w:t>CREDITI</w:t>
      </w:r>
      <w:r w:rsidR="00DC4557" w:rsidRPr="008A581E">
        <w:rPr>
          <w:b/>
        </w:rPr>
        <w:t xml:space="preserve"> (CFU) </w:t>
      </w:r>
      <w:r w:rsidR="00555A09">
        <w:rPr>
          <w:b/>
        </w:rPr>
        <w:t xml:space="preserve">     </w:t>
      </w:r>
      <w:r w:rsidR="0003330A" w:rsidRPr="0003330A">
        <w:rPr>
          <w:bCs/>
        </w:rPr>
        <w:t>3</w:t>
      </w:r>
    </w:p>
    <w:p w14:paraId="39F328A5" w14:textId="77777777" w:rsidR="00DD44DB" w:rsidRPr="008A581E" w:rsidRDefault="00DD44DB" w:rsidP="00CB40CE">
      <w:pPr>
        <w:rPr>
          <w:b/>
        </w:rPr>
      </w:pPr>
    </w:p>
    <w:p w14:paraId="406B1197" w14:textId="77777777" w:rsidR="008463E6" w:rsidRPr="008A581E" w:rsidRDefault="008463E6" w:rsidP="00CB40CE">
      <w:pPr>
        <w:rPr>
          <w:b/>
        </w:rPr>
      </w:pPr>
    </w:p>
    <w:p w14:paraId="67810ACB" w14:textId="4572C4FB" w:rsidR="00092AA3" w:rsidRPr="008A581E" w:rsidRDefault="00C709AD">
      <w:pPr>
        <w:rPr>
          <w:b/>
        </w:rPr>
      </w:pPr>
      <w:r w:rsidRPr="008A581E">
        <w:rPr>
          <w:b/>
        </w:rPr>
        <w:t xml:space="preserve">PERIODO IN CUI L’ATTIVITA’ FORMATIVA SI SVOLGERA’: </w:t>
      </w:r>
      <w:r w:rsidR="00555A09" w:rsidRPr="009052E0">
        <w:rPr>
          <w:bCs/>
        </w:rPr>
        <w:t xml:space="preserve">02/03/2020 – </w:t>
      </w:r>
      <w:r w:rsidR="004C651F">
        <w:rPr>
          <w:bCs/>
        </w:rPr>
        <w:t>30</w:t>
      </w:r>
      <w:r w:rsidR="00555A09" w:rsidRPr="009052E0">
        <w:rPr>
          <w:bCs/>
        </w:rPr>
        <w:t>/0</w:t>
      </w:r>
      <w:r w:rsidR="004C651F">
        <w:rPr>
          <w:bCs/>
        </w:rPr>
        <w:t>3</w:t>
      </w:r>
      <w:r w:rsidR="00555A09" w:rsidRPr="009052E0">
        <w:rPr>
          <w:bCs/>
        </w:rPr>
        <w:t>/2020</w:t>
      </w:r>
    </w:p>
    <w:p w14:paraId="5C8801E2" w14:textId="77777777" w:rsidR="00C709AD" w:rsidRPr="008A581E" w:rsidRDefault="00C709AD">
      <w:pPr>
        <w:rPr>
          <w:b/>
        </w:rPr>
      </w:pPr>
    </w:p>
    <w:p w14:paraId="68BD29C5" w14:textId="77777777" w:rsidR="008463E6" w:rsidRPr="008A581E" w:rsidRDefault="008463E6">
      <w:pPr>
        <w:rPr>
          <w:b/>
        </w:rPr>
      </w:pPr>
    </w:p>
    <w:p w14:paraId="4005E8B3" w14:textId="7B469106" w:rsidR="009373AC" w:rsidRPr="009052E0" w:rsidRDefault="009373AC" w:rsidP="00204718">
      <w:pPr>
        <w:spacing w:line="360" w:lineRule="auto"/>
        <w:jc w:val="both"/>
        <w:rPr>
          <w:bCs/>
        </w:rPr>
      </w:pPr>
      <w:r w:rsidRPr="008A581E">
        <w:rPr>
          <w:b/>
        </w:rPr>
        <w:t>OBIETTIVI FORMATIVI:</w:t>
      </w:r>
      <w:r w:rsidR="00204718">
        <w:rPr>
          <w:b/>
        </w:rPr>
        <w:t xml:space="preserve"> </w:t>
      </w:r>
      <w:r w:rsidR="00555A09" w:rsidRPr="009052E0">
        <w:rPr>
          <w:bCs/>
        </w:rPr>
        <w:t xml:space="preserve">L’attività formativa </w:t>
      </w:r>
      <w:r w:rsidR="00DB25B2" w:rsidRPr="009052E0">
        <w:rPr>
          <w:bCs/>
        </w:rPr>
        <w:t>si propone di fornire agli studenti una panoramica aggiornata sugli strumenti digitali di recente introduzione e applicazione nell’ambito dello Stato</w:t>
      </w:r>
      <w:r w:rsidR="00204718" w:rsidRPr="009052E0">
        <w:rPr>
          <w:bCs/>
        </w:rPr>
        <w:t xml:space="preserve"> e del diritto amministrativo</w:t>
      </w:r>
      <w:r w:rsidR="00DB25B2" w:rsidRPr="009052E0">
        <w:rPr>
          <w:bCs/>
        </w:rPr>
        <w:t>, analizzandone in particolare i</w:t>
      </w:r>
      <w:r w:rsidR="004E3B1F">
        <w:rPr>
          <w:bCs/>
        </w:rPr>
        <w:t xml:space="preserve"> profili</w:t>
      </w:r>
      <w:r w:rsidR="00DB25B2" w:rsidRPr="009052E0">
        <w:rPr>
          <w:bCs/>
        </w:rPr>
        <w:t xml:space="preserve"> problematici</w:t>
      </w:r>
      <w:r w:rsidR="004E3B1F">
        <w:rPr>
          <w:bCs/>
        </w:rPr>
        <w:t>, anche</w:t>
      </w:r>
      <w:r w:rsidR="00DB25B2" w:rsidRPr="009052E0">
        <w:rPr>
          <w:bCs/>
        </w:rPr>
        <w:t xml:space="preserve"> in relazione a</w:t>
      </w:r>
      <w:r w:rsidR="004E3B1F">
        <w:rPr>
          <w:bCs/>
        </w:rPr>
        <w:t>lla tutela di diritti fondamentali, come la privacy,</w:t>
      </w:r>
      <w:r w:rsidR="00DB25B2" w:rsidRPr="009052E0">
        <w:rPr>
          <w:bCs/>
        </w:rPr>
        <w:t xml:space="preserve"> </w:t>
      </w:r>
      <w:r w:rsidR="004E3B1F">
        <w:rPr>
          <w:bCs/>
        </w:rPr>
        <w:t xml:space="preserve">all’accountability dell’amministrazione pubblica, all’influenza sul dibattito pubblico, all’utilizzo per la soluzione di controversie e discutendo le </w:t>
      </w:r>
      <w:r w:rsidR="00204718" w:rsidRPr="009052E0">
        <w:rPr>
          <w:bCs/>
        </w:rPr>
        <w:t xml:space="preserve">possibili </w:t>
      </w:r>
      <w:r w:rsidR="004E3B1F">
        <w:rPr>
          <w:bCs/>
        </w:rPr>
        <w:t>soluzioni</w:t>
      </w:r>
      <w:r w:rsidR="00204718" w:rsidRPr="009052E0">
        <w:rPr>
          <w:bCs/>
        </w:rPr>
        <w:t xml:space="preserve"> per la regolazione del settore.</w:t>
      </w:r>
    </w:p>
    <w:p w14:paraId="3DBD04AD" w14:textId="77777777" w:rsidR="009373AC" w:rsidRPr="008A581E" w:rsidRDefault="009373AC" w:rsidP="009373AC">
      <w:pPr>
        <w:spacing w:line="360" w:lineRule="auto"/>
        <w:rPr>
          <w:b/>
        </w:rPr>
      </w:pPr>
      <w:r w:rsidRPr="008A581E">
        <w:rPr>
          <w:b/>
        </w:rPr>
        <w:t>___________________________________________________________________________________</w:t>
      </w:r>
    </w:p>
    <w:p w14:paraId="17693F09" w14:textId="77777777" w:rsidR="009373AC" w:rsidRPr="008A581E" w:rsidRDefault="009373AC" w:rsidP="009373AC">
      <w:pPr>
        <w:spacing w:line="360" w:lineRule="auto"/>
        <w:rPr>
          <w:b/>
        </w:rPr>
      </w:pPr>
    </w:p>
    <w:p w14:paraId="3D57A2B3" w14:textId="0EC1944E" w:rsidR="006B65F6" w:rsidRPr="00D6631B" w:rsidRDefault="009373AC" w:rsidP="00D6631B">
      <w:pPr>
        <w:pStyle w:val="PreformattatoHTML"/>
        <w:spacing w:line="360" w:lineRule="auto"/>
        <w:jc w:val="both"/>
        <w:rPr>
          <w:rFonts w:ascii="Times New Roman" w:hAnsi="Times New Roman" w:cs="Times New Roman"/>
          <w:b/>
          <w:sz w:val="24"/>
          <w:szCs w:val="24"/>
        </w:rPr>
      </w:pPr>
      <w:r w:rsidRPr="006B65F6">
        <w:rPr>
          <w:rFonts w:ascii="Times New Roman" w:hAnsi="Times New Roman" w:cs="Times New Roman"/>
          <w:b/>
          <w:sz w:val="24"/>
          <w:szCs w:val="24"/>
        </w:rPr>
        <w:t xml:space="preserve">OBIETTIVI </w:t>
      </w:r>
      <w:r w:rsidR="007507D9" w:rsidRPr="006B65F6">
        <w:rPr>
          <w:rFonts w:ascii="Times New Roman" w:hAnsi="Times New Roman" w:cs="Times New Roman"/>
          <w:b/>
          <w:sz w:val="24"/>
          <w:szCs w:val="24"/>
        </w:rPr>
        <w:t xml:space="preserve"> </w:t>
      </w:r>
      <w:r w:rsidRPr="006B65F6">
        <w:rPr>
          <w:rFonts w:ascii="Times New Roman" w:hAnsi="Times New Roman" w:cs="Times New Roman"/>
          <w:b/>
          <w:sz w:val="24"/>
          <w:szCs w:val="24"/>
        </w:rPr>
        <w:t>FORMATIVI IN LINGUA INGLESE:</w:t>
      </w:r>
      <w:r w:rsidR="009052E0" w:rsidRPr="006B65F6">
        <w:rPr>
          <w:rFonts w:ascii="Times New Roman" w:hAnsi="Times New Roman" w:cs="Times New Roman"/>
          <w:b/>
          <w:sz w:val="24"/>
          <w:szCs w:val="24"/>
        </w:rPr>
        <w:t xml:space="preserve"> </w:t>
      </w:r>
      <w:r w:rsidR="00D6631B" w:rsidRPr="00D6631B">
        <w:rPr>
          <w:rFonts w:ascii="Times New Roman" w:hAnsi="Times New Roman" w:cs="Times New Roman"/>
          <w:bCs/>
          <w:spacing w:val="-5"/>
          <w:sz w:val="24"/>
          <w:szCs w:val="24"/>
          <w:lang w:val="en"/>
        </w:rPr>
        <w:t>The lectures will focus on an updated overview of newly introduced digital tools and applications in the field of administrative law, focusing their problematic profiles, also in relation to the protection of fundamental rights, such as privacy, the accountability of the public administration, the influence on the public debate, the use for despute resolution, discussing possible regulatory solutions of the sector</w:t>
      </w:r>
    </w:p>
    <w:p w14:paraId="5A64020F" w14:textId="77777777" w:rsidR="00D6631B" w:rsidRDefault="00D6631B" w:rsidP="009052E0">
      <w:pPr>
        <w:spacing w:line="360" w:lineRule="auto"/>
        <w:rPr>
          <w:b/>
          <w:highlight w:val="yellow"/>
        </w:rPr>
      </w:pPr>
    </w:p>
    <w:p w14:paraId="3B99EC1E" w14:textId="215984F5" w:rsidR="00710C09" w:rsidRPr="00710C09" w:rsidRDefault="00710C09" w:rsidP="009052E0">
      <w:pPr>
        <w:spacing w:line="360" w:lineRule="auto"/>
        <w:rPr>
          <w:bCs/>
        </w:rPr>
      </w:pPr>
      <w:r w:rsidRPr="00D6631B">
        <w:rPr>
          <w:b/>
        </w:rPr>
        <w:t xml:space="preserve">PREREQUISITI: </w:t>
      </w:r>
      <w:r w:rsidRPr="00D6631B">
        <w:rPr>
          <w:bCs/>
        </w:rPr>
        <w:t>superamento Dir. Amm.vo I</w:t>
      </w:r>
    </w:p>
    <w:p w14:paraId="5FD08F25" w14:textId="77777777" w:rsidR="00710C09" w:rsidRDefault="00710C09" w:rsidP="009052E0">
      <w:pPr>
        <w:spacing w:line="360" w:lineRule="auto"/>
        <w:rPr>
          <w:b/>
          <w:sz w:val="28"/>
          <w:szCs w:val="28"/>
        </w:rPr>
      </w:pPr>
    </w:p>
    <w:p w14:paraId="6D5F324B" w14:textId="77777777" w:rsidR="00710C09" w:rsidRPr="00AA5156" w:rsidRDefault="00710C09" w:rsidP="009052E0">
      <w:pPr>
        <w:spacing w:line="360" w:lineRule="auto"/>
        <w:rPr>
          <w:b/>
        </w:rPr>
      </w:pPr>
      <w:r w:rsidRPr="00AA5156">
        <w:rPr>
          <w:b/>
        </w:rPr>
        <w:t xml:space="preserve">Programma dell’insegnamento: </w:t>
      </w:r>
    </w:p>
    <w:p w14:paraId="14EC4C65" w14:textId="7FD6E2D4" w:rsidR="00092AA3" w:rsidRDefault="009029F7" w:rsidP="00795EFA">
      <w:pPr>
        <w:spacing w:line="480" w:lineRule="auto"/>
        <w:jc w:val="both"/>
        <w:rPr>
          <w:bCs/>
        </w:rPr>
      </w:pPr>
      <w:r w:rsidRPr="00795EFA">
        <w:rPr>
          <w:bCs/>
        </w:rPr>
        <w:t xml:space="preserve">L’attività è organizzata in 12 lezioni frontali nei giorni di lunedì, martedì e mercoledì, di 2 ore </w:t>
      </w:r>
      <w:r w:rsidR="00710C09">
        <w:rPr>
          <w:bCs/>
        </w:rPr>
        <w:t xml:space="preserve">circa </w:t>
      </w:r>
      <w:r w:rsidRPr="00795EFA">
        <w:rPr>
          <w:bCs/>
        </w:rPr>
        <w:t>ciascuna</w:t>
      </w:r>
      <w:r w:rsidR="00952E0C">
        <w:rPr>
          <w:bCs/>
        </w:rPr>
        <w:t xml:space="preserve"> (per 24 ore di didattica frontale)</w:t>
      </w:r>
      <w:r w:rsidRPr="00795EFA">
        <w:rPr>
          <w:bCs/>
        </w:rPr>
        <w:t xml:space="preserve"> per una durata di circa un mese, </w:t>
      </w:r>
      <w:r w:rsidR="00CD1821">
        <w:rPr>
          <w:bCs/>
        </w:rPr>
        <w:t xml:space="preserve">seguite da </w:t>
      </w:r>
      <w:r w:rsidR="00710C09">
        <w:rPr>
          <w:bCs/>
        </w:rPr>
        <w:t xml:space="preserve">un seminario finale </w:t>
      </w:r>
      <w:r w:rsidR="004E3B1F">
        <w:rPr>
          <w:bCs/>
        </w:rPr>
        <w:t xml:space="preserve">nel quale verrano discusse le principali </w:t>
      </w:r>
      <w:r w:rsidR="00CD1821">
        <w:rPr>
          <w:bCs/>
        </w:rPr>
        <w:t xml:space="preserve"> questioni affrontate durante il corso</w:t>
      </w:r>
      <w:r w:rsidR="004E3B1F">
        <w:rPr>
          <w:bCs/>
        </w:rPr>
        <w:t>, anche con la presenza di esperti esterni.</w:t>
      </w:r>
      <w:r w:rsidR="00CD1821">
        <w:rPr>
          <w:bCs/>
        </w:rPr>
        <w:t xml:space="preserve"> </w:t>
      </w:r>
    </w:p>
    <w:p w14:paraId="5E0AC6C1" w14:textId="77777777" w:rsidR="00710C09" w:rsidRDefault="00710C09" w:rsidP="00710C09">
      <w:pPr>
        <w:pStyle w:val="Default"/>
      </w:pPr>
    </w:p>
    <w:p w14:paraId="5E77C57C" w14:textId="41C3C655" w:rsidR="00710C09" w:rsidRDefault="00710C09" w:rsidP="00710C09">
      <w:pPr>
        <w:pStyle w:val="Default"/>
        <w:rPr>
          <w:sz w:val="23"/>
          <w:szCs w:val="23"/>
        </w:rPr>
      </w:pPr>
      <w:r>
        <w:t xml:space="preserve">Calendario </w:t>
      </w:r>
      <w:r>
        <w:rPr>
          <w:sz w:val="23"/>
          <w:szCs w:val="23"/>
        </w:rPr>
        <w:t xml:space="preserve">Lezioni </w:t>
      </w:r>
    </w:p>
    <w:p w14:paraId="01790C7F" w14:textId="77777777" w:rsidR="00710C09" w:rsidRDefault="00710C09" w:rsidP="00710C09">
      <w:pPr>
        <w:pStyle w:val="Default"/>
        <w:rPr>
          <w:sz w:val="23"/>
          <w:szCs w:val="23"/>
        </w:rPr>
      </w:pPr>
    </w:p>
    <w:p w14:paraId="33E00B0D" w14:textId="27F51D7D" w:rsidR="00710C09" w:rsidRDefault="00710C09" w:rsidP="00710C09">
      <w:pPr>
        <w:pStyle w:val="Default"/>
        <w:rPr>
          <w:sz w:val="23"/>
          <w:szCs w:val="23"/>
        </w:rPr>
      </w:pPr>
      <w:r>
        <w:rPr>
          <w:sz w:val="23"/>
          <w:szCs w:val="23"/>
        </w:rPr>
        <w:t xml:space="preserve">02/03/2020 </w:t>
      </w:r>
    </w:p>
    <w:p w14:paraId="3514C5DE" w14:textId="77777777" w:rsidR="00710C09" w:rsidRDefault="00710C09" w:rsidP="00710C09">
      <w:pPr>
        <w:pStyle w:val="Default"/>
        <w:rPr>
          <w:sz w:val="23"/>
          <w:szCs w:val="23"/>
        </w:rPr>
      </w:pPr>
      <w:r>
        <w:rPr>
          <w:sz w:val="23"/>
          <w:szCs w:val="23"/>
        </w:rPr>
        <w:t xml:space="preserve">1. Introduzione: tecnologia e diritto amministrativo (perimetro, temi, problemi) </w:t>
      </w:r>
    </w:p>
    <w:p w14:paraId="23D2850A" w14:textId="6B37AE98" w:rsidR="00710C09" w:rsidRDefault="00710C09" w:rsidP="00710C09">
      <w:pPr>
        <w:pStyle w:val="Default"/>
        <w:rPr>
          <w:sz w:val="23"/>
          <w:szCs w:val="23"/>
        </w:rPr>
      </w:pPr>
    </w:p>
    <w:p w14:paraId="5231F4BB" w14:textId="77777777" w:rsidR="00CD1821" w:rsidRDefault="00CD1821" w:rsidP="00710C09">
      <w:pPr>
        <w:pStyle w:val="Default"/>
        <w:rPr>
          <w:sz w:val="23"/>
          <w:szCs w:val="23"/>
        </w:rPr>
      </w:pPr>
    </w:p>
    <w:p w14:paraId="78F7AECF" w14:textId="1BE10D93" w:rsidR="00710C09" w:rsidRDefault="00710C09" w:rsidP="00710C09">
      <w:pPr>
        <w:pStyle w:val="Default"/>
        <w:rPr>
          <w:sz w:val="23"/>
          <w:szCs w:val="23"/>
        </w:rPr>
      </w:pPr>
      <w:r>
        <w:rPr>
          <w:sz w:val="23"/>
          <w:szCs w:val="23"/>
        </w:rPr>
        <w:t xml:space="preserve">03/03/2020 </w:t>
      </w:r>
    </w:p>
    <w:p w14:paraId="50FA413F" w14:textId="1C1C4E63" w:rsidR="00710C09" w:rsidRDefault="00710C09" w:rsidP="00710C09">
      <w:pPr>
        <w:pStyle w:val="Default"/>
        <w:rPr>
          <w:sz w:val="23"/>
          <w:szCs w:val="23"/>
        </w:rPr>
      </w:pPr>
      <w:r>
        <w:rPr>
          <w:sz w:val="23"/>
          <w:szCs w:val="23"/>
        </w:rPr>
        <w:t>2. L</w:t>
      </w:r>
      <w:r w:rsidR="00D6631B">
        <w:rPr>
          <w:sz w:val="23"/>
          <w:szCs w:val="23"/>
        </w:rPr>
        <w:t>a</w:t>
      </w:r>
      <w:bookmarkStart w:id="0" w:name="_GoBack"/>
      <w:bookmarkEnd w:id="0"/>
      <w:r>
        <w:rPr>
          <w:sz w:val="23"/>
          <w:szCs w:val="23"/>
        </w:rPr>
        <w:t xml:space="preserve"> digitalizzazione come strumento organizzativo  </w:t>
      </w:r>
    </w:p>
    <w:p w14:paraId="56339AA5" w14:textId="77777777" w:rsidR="00710C09" w:rsidRDefault="00710C09" w:rsidP="00710C09">
      <w:pPr>
        <w:pStyle w:val="Default"/>
        <w:rPr>
          <w:sz w:val="23"/>
          <w:szCs w:val="23"/>
        </w:rPr>
      </w:pPr>
    </w:p>
    <w:p w14:paraId="2BA5E614" w14:textId="5E469E4B" w:rsidR="00710C09" w:rsidRDefault="00710C09" w:rsidP="00710C09">
      <w:pPr>
        <w:pStyle w:val="Default"/>
        <w:rPr>
          <w:sz w:val="23"/>
          <w:szCs w:val="23"/>
        </w:rPr>
      </w:pPr>
      <w:r>
        <w:rPr>
          <w:sz w:val="23"/>
          <w:szCs w:val="23"/>
        </w:rPr>
        <w:lastRenderedPageBreak/>
        <w:t xml:space="preserve">04/03/2020 </w:t>
      </w:r>
    </w:p>
    <w:p w14:paraId="16785F17" w14:textId="144D504B" w:rsidR="00710C09" w:rsidRDefault="00710C09" w:rsidP="00710C09">
      <w:pPr>
        <w:pStyle w:val="Default"/>
        <w:rPr>
          <w:sz w:val="23"/>
          <w:szCs w:val="23"/>
        </w:rPr>
      </w:pPr>
      <w:r>
        <w:rPr>
          <w:sz w:val="23"/>
          <w:szCs w:val="23"/>
        </w:rPr>
        <w:t xml:space="preserve">3. La digitalizzazione come strumento di decisione  </w:t>
      </w:r>
    </w:p>
    <w:p w14:paraId="3885BF14" w14:textId="77777777" w:rsidR="00710C09" w:rsidRDefault="00710C09" w:rsidP="00710C09">
      <w:pPr>
        <w:pStyle w:val="Default"/>
        <w:rPr>
          <w:sz w:val="23"/>
          <w:szCs w:val="23"/>
        </w:rPr>
      </w:pPr>
    </w:p>
    <w:p w14:paraId="22E4B652" w14:textId="14C0839C" w:rsidR="00710C09" w:rsidRDefault="00710C09" w:rsidP="00710C09">
      <w:pPr>
        <w:pStyle w:val="Default"/>
        <w:rPr>
          <w:sz w:val="23"/>
          <w:szCs w:val="23"/>
        </w:rPr>
      </w:pPr>
      <w:r>
        <w:rPr>
          <w:sz w:val="23"/>
          <w:szCs w:val="23"/>
        </w:rPr>
        <w:t xml:space="preserve">09/03/2020 </w:t>
      </w:r>
    </w:p>
    <w:p w14:paraId="3B332DC6" w14:textId="363B7F80" w:rsidR="00710C09" w:rsidRDefault="00710C09" w:rsidP="00710C09">
      <w:pPr>
        <w:pStyle w:val="Default"/>
        <w:rPr>
          <w:sz w:val="23"/>
          <w:szCs w:val="23"/>
        </w:rPr>
      </w:pPr>
      <w:r>
        <w:rPr>
          <w:sz w:val="23"/>
          <w:szCs w:val="23"/>
        </w:rPr>
        <w:t xml:space="preserve">4. </w:t>
      </w:r>
      <w:r w:rsidR="00794008">
        <w:rPr>
          <w:sz w:val="23"/>
          <w:szCs w:val="23"/>
        </w:rPr>
        <w:t>I nuovi Stati digitali: le</w:t>
      </w:r>
      <w:r>
        <w:rPr>
          <w:sz w:val="23"/>
          <w:szCs w:val="23"/>
        </w:rPr>
        <w:t xml:space="preserve"> piattaforme  </w:t>
      </w:r>
    </w:p>
    <w:p w14:paraId="6AA702A0" w14:textId="77777777" w:rsidR="00710C09" w:rsidRDefault="00710C09" w:rsidP="00710C09">
      <w:pPr>
        <w:pStyle w:val="Default"/>
        <w:rPr>
          <w:sz w:val="23"/>
          <w:szCs w:val="23"/>
        </w:rPr>
      </w:pPr>
    </w:p>
    <w:p w14:paraId="356FD16F" w14:textId="7E004013" w:rsidR="00710C09" w:rsidRDefault="00710C09" w:rsidP="00710C09">
      <w:pPr>
        <w:pStyle w:val="Default"/>
        <w:rPr>
          <w:sz w:val="23"/>
          <w:szCs w:val="23"/>
        </w:rPr>
      </w:pPr>
      <w:r>
        <w:rPr>
          <w:sz w:val="23"/>
          <w:szCs w:val="23"/>
        </w:rPr>
        <w:t xml:space="preserve">10/03/2020 </w:t>
      </w:r>
    </w:p>
    <w:p w14:paraId="1DC25443" w14:textId="76C018CC" w:rsidR="00710C09" w:rsidRDefault="00710C09" w:rsidP="00710C09">
      <w:pPr>
        <w:pStyle w:val="Default"/>
        <w:rPr>
          <w:sz w:val="23"/>
          <w:szCs w:val="23"/>
        </w:rPr>
      </w:pPr>
      <w:r>
        <w:rPr>
          <w:sz w:val="23"/>
          <w:szCs w:val="23"/>
        </w:rPr>
        <w:t xml:space="preserve">5. </w:t>
      </w:r>
      <w:r w:rsidR="00794008">
        <w:rPr>
          <w:sz w:val="23"/>
          <w:szCs w:val="23"/>
        </w:rPr>
        <w:t xml:space="preserve">La tutela della </w:t>
      </w:r>
      <w:r>
        <w:rPr>
          <w:sz w:val="23"/>
          <w:szCs w:val="23"/>
        </w:rPr>
        <w:t xml:space="preserve"> privacy</w:t>
      </w:r>
    </w:p>
    <w:p w14:paraId="7833FABE" w14:textId="77777777" w:rsidR="00710C09" w:rsidRDefault="00710C09" w:rsidP="00710C09">
      <w:pPr>
        <w:pStyle w:val="Default"/>
        <w:rPr>
          <w:sz w:val="23"/>
          <w:szCs w:val="23"/>
        </w:rPr>
      </w:pPr>
    </w:p>
    <w:p w14:paraId="43274603" w14:textId="241C995B" w:rsidR="00710C09" w:rsidRDefault="00710C09" w:rsidP="00710C09">
      <w:pPr>
        <w:pStyle w:val="Default"/>
        <w:rPr>
          <w:sz w:val="23"/>
          <w:szCs w:val="23"/>
        </w:rPr>
      </w:pPr>
      <w:r>
        <w:rPr>
          <w:sz w:val="23"/>
          <w:szCs w:val="23"/>
        </w:rPr>
        <w:t xml:space="preserve">11/03/2020 </w:t>
      </w:r>
    </w:p>
    <w:p w14:paraId="54B5B95B" w14:textId="77777777" w:rsidR="00710C09" w:rsidRDefault="00710C09" w:rsidP="00710C09">
      <w:pPr>
        <w:pStyle w:val="Default"/>
        <w:rPr>
          <w:sz w:val="23"/>
          <w:szCs w:val="23"/>
        </w:rPr>
      </w:pPr>
      <w:r>
        <w:rPr>
          <w:sz w:val="23"/>
          <w:szCs w:val="23"/>
        </w:rPr>
        <w:t xml:space="preserve">6. Il problema della concorrenza </w:t>
      </w:r>
    </w:p>
    <w:p w14:paraId="65899851" w14:textId="77777777" w:rsidR="00710C09" w:rsidRDefault="00710C09" w:rsidP="00710C09">
      <w:pPr>
        <w:pStyle w:val="Default"/>
        <w:rPr>
          <w:sz w:val="23"/>
          <w:szCs w:val="23"/>
        </w:rPr>
      </w:pPr>
    </w:p>
    <w:p w14:paraId="5A94B0D9" w14:textId="7D273E2F" w:rsidR="00710C09" w:rsidRDefault="00710C09" w:rsidP="00710C09">
      <w:pPr>
        <w:pStyle w:val="Default"/>
        <w:rPr>
          <w:sz w:val="23"/>
          <w:szCs w:val="23"/>
        </w:rPr>
      </w:pPr>
      <w:r>
        <w:rPr>
          <w:sz w:val="23"/>
          <w:szCs w:val="23"/>
        </w:rPr>
        <w:t xml:space="preserve">16/03/2020 </w:t>
      </w:r>
    </w:p>
    <w:p w14:paraId="1551580A" w14:textId="428430FC" w:rsidR="00710C09" w:rsidRDefault="00710C09" w:rsidP="00710C09">
      <w:pPr>
        <w:pStyle w:val="Default"/>
        <w:rPr>
          <w:sz w:val="23"/>
          <w:szCs w:val="23"/>
        </w:rPr>
      </w:pPr>
      <w:r>
        <w:rPr>
          <w:sz w:val="23"/>
          <w:szCs w:val="23"/>
        </w:rPr>
        <w:t xml:space="preserve">7. </w:t>
      </w:r>
      <w:r w:rsidR="00794008">
        <w:rPr>
          <w:sz w:val="23"/>
          <w:szCs w:val="23"/>
        </w:rPr>
        <w:t>Stato digitale e democrazia</w:t>
      </w:r>
      <w:r>
        <w:rPr>
          <w:sz w:val="23"/>
          <w:szCs w:val="23"/>
        </w:rPr>
        <w:t xml:space="preserve"> </w:t>
      </w:r>
    </w:p>
    <w:p w14:paraId="63EFCA36" w14:textId="77777777" w:rsidR="00710C09" w:rsidRDefault="00710C09" w:rsidP="00710C09">
      <w:pPr>
        <w:pStyle w:val="Default"/>
        <w:rPr>
          <w:sz w:val="23"/>
          <w:szCs w:val="23"/>
        </w:rPr>
      </w:pPr>
    </w:p>
    <w:p w14:paraId="6CAB3DFD" w14:textId="6AA55661" w:rsidR="00710C09" w:rsidRDefault="00710C09" w:rsidP="00710C09">
      <w:pPr>
        <w:pStyle w:val="Default"/>
        <w:rPr>
          <w:sz w:val="23"/>
          <w:szCs w:val="23"/>
        </w:rPr>
      </w:pPr>
      <w:r>
        <w:rPr>
          <w:sz w:val="23"/>
          <w:szCs w:val="23"/>
        </w:rPr>
        <w:t xml:space="preserve">17/03/2020 </w:t>
      </w:r>
    </w:p>
    <w:p w14:paraId="00760242" w14:textId="64581C85" w:rsidR="00710C09" w:rsidRDefault="00710C09" w:rsidP="00710C09">
      <w:pPr>
        <w:pStyle w:val="Default"/>
        <w:rPr>
          <w:sz w:val="23"/>
          <w:szCs w:val="23"/>
        </w:rPr>
      </w:pPr>
      <w:r>
        <w:rPr>
          <w:sz w:val="23"/>
          <w:szCs w:val="23"/>
        </w:rPr>
        <w:t xml:space="preserve">8. </w:t>
      </w:r>
      <w:r w:rsidR="00794008">
        <w:rPr>
          <w:sz w:val="23"/>
          <w:szCs w:val="23"/>
        </w:rPr>
        <w:t>Stato digitale e libertà</w:t>
      </w:r>
      <w:r>
        <w:rPr>
          <w:sz w:val="23"/>
          <w:szCs w:val="23"/>
        </w:rPr>
        <w:t xml:space="preserve"> </w:t>
      </w:r>
    </w:p>
    <w:p w14:paraId="45D2DF8D" w14:textId="77777777" w:rsidR="00710C09" w:rsidRDefault="00710C09" w:rsidP="00710C09">
      <w:pPr>
        <w:pStyle w:val="Default"/>
        <w:rPr>
          <w:sz w:val="23"/>
          <w:szCs w:val="23"/>
        </w:rPr>
      </w:pPr>
    </w:p>
    <w:p w14:paraId="4A414E74" w14:textId="012D66F1" w:rsidR="00710C09" w:rsidRDefault="00710C09" w:rsidP="00710C09">
      <w:pPr>
        <w:pStyle w:val="Default"/>
        <w:rPr>
          <w:sz w:val="23"/>
          <w:szCs w:val="23"/>
        </w:rPr>
      </w:pPr>
      <w:r>
        <w:rPr>
          <w:sz w:val="23"/>
          <w:szCs w:val="23"/>
        </w:rPr>
        <w:t xml:space="preserve">18/03/2020 </w:t>
      </w:r>
    </w:p>
    <w:p w14:paraId="0285008C" w14:textId="234B0684" w:rsidR="00CD1821" w:rsidRDefault="00710C09" w:rsidP="00CD1821">
      <w:pPr>
        <w:pStyle w:val="Default"/>
        <w:rPr>
          <w:sz w:val="23"/>
          <w:szCs w:val="23"/>
        </w:rPr>
      </w:pPr>
      <w:r>
        <w:rPr>
          <w:sz w:val="23"/>
          <w:szCs w:val="23"/>
        </w:rPr>
        <w:t xml:space="preserve">9. La giustizia </w:t>
      </w:r>
      <w:r w:rsidR="00794008">
        <w:rPr>
          <w:sz w:val="23"/>
          <w:szCs w:val="23"/>
        </w:rPr>
        <w:t>predittiva</w:t>
      </w:r>
    </w:p>
    <w:p w14:paraId="20D373B6" w14:textId="77777777" w:rsidR="00CD1821" w:rsidRDefault="00CD1821" w:rsidP="00CD1821">
      <w:pPr>
        <w:pStyle w:val="Default"/>
        <w:rPr>
          <w:sz w:val="23"/>
          <w:szCs w:val="23"/>
        </w:rPr>
      </w:pPr>
    </w:p>
    <w:p w14:paraId="617DB6F7" w14:textId="4372A93D" w:rsidR="00710C09" w:rsidRDefault="00710C09" w:rsidP="00CD1821">
      <w:pPr>
        <w:pStyle w:val="Default"/>
        <w:rPr>
          <w:color w:val="auto"/>
          <w:sz w:val="23"/>
          <w:szCs w:val="23"/>
        </w:rPr>
      </w:pPr>
      <w:r>
        <w:rPr>
          <w:color w:val="auto"/>
          <w:sz w:val="23"/>
          <w:szCs w:val="23"/>
        </w:rPr>
        <w:t xml:space="preserve">23/03/2020 </w:t>
      </w:r>
    </w:p>
    <w:p w14:paraId="2EE11CEA" w14:textId="1045B486" w:rsidR="00710C09" w:rsidRDefault="00710C09" w:rsidP="00710C09">
      <w:pPr>
        <w:pStyle w:val="Default"/>
        <w:rPr>
          <w:color w:val="auto"/>
          <w:sz w:val="23"/>
          <w:szCs w:val="23"/>
        </w:rPr>
      </w:pPr>
      <w:r>
        <w:rPr>
          <w:color w:val="auto"/>
          <w:sz w:val="23"/>
          <w:szCs w:val="23"/>
        </w:rPr>
        <w:t>10. L</w:t>
      </w:r>
      <w:r w:rsidR="00794008">
        <w:rPr>
          <w:color w:val="auto"/>
          <w:sz w:val="23"/>
          <w:szCs w:val="23"/>
        </w:rPr>
        <w:t>a regolazione in atto</w:t>
      </w:r>
      <w:r>
        <w:rPr>
          <w:color w:val="auto"/>
          <w:sz w:val="23"/>
          <w:szCs w:val="23"/>
        </w:rPr>
        <w:t xml:space="preserve"> </w:t>
      </w:r>
    </w:p>
    <w:p w14:paraId="1C136145" w14:textId="77777777" w:rsidR="00710C09" w:rsidRDefault="00710C09" w:rsidP="00710C09">
      <w:pPr>
        <w:pStyle w:val="Default"/>
        <w:rPr>
          <w:color w:val="auto"/>
          <w:sz w:val="23"/>
          <w:szCs w:val="23"/>
        </w:rPr>
      </w:pPr>
    </w:p>
    <w:p w14:paraId="0D1F082A" w14:textId="311C0C5F" w:rsidR="00710C09" w:rsidRDefault="00710C09" w:rsidP="00710C09">
      <w:pPr>
        <w:pStyle w:val="Default"/>
        <w:rPr>
          <w:color w:val="auto"/>
          <w:sz w:val="23"/>
          <w:szCs w:val="23"/>
        </w:rPr>
      </w:pPr>
      <w:r>
        <w:rPr>
          <w:color w:val="auto"/>
          <w:sz w:val="23"/>
          <w:szCs w:val="23"/>
        </w:rPr>
        <w:t xml:space="preserve">24/03/2020 </w:t>
      </w:r>
    </w:p>
    <w:p w14:paraId="7A88EDD9" w14:textId="77777777" w:rsidR="00710C09" w:rsidRDefault="00710C09" w:rsidP="00710C09">
      <w:pPr>
        <w:pStyle w:val="Default"/>
        <w:rPr>
          <w:color w:val="auto"/>
          <w:sz w:val="23"/>
          <w:szCs w:val="23"/>
        </w:rPr>
      </w:pPr>
      <w:r>
        <w:rPr>
          <w:color w:val="auto"/>
          <w:sz w:val="23"/>
          <w:szCs w:val="23"/>
        </w:rPr>
        <w:t xml:space="preserve">11. La regolazione possibile </w:t>
      </w:r>
    </w:p>
    <w:p w14:paraId="38E92FD2" w14:textId="77777777" w:rsidR="00710C09" w:rsidRDefault="00710C09" w:rsidP="00710C09">
      <w:pPr>
        <w:pStyle w:val="Default"/>
        <w:rPr>
          <w:color w:val="auto"/>
          <w:sz w:val="23"/>
          <w:szCs w:val="23"/>
        </w:rPr>
      </w:pPr>
    </w:p>
    <w:p w14:paraId="72199FAE" w14:textId="3B6F53A8" w:rsidR="00710C09" w:rsidRDefault="00710C09" w:rsidP="00710C09">
      <w:pPr>
        <w:pStyle w:val="Default"/>
        <w:rPr>
          <w:color w:val="auto"/>
          <w:sz w:val="23"/>
          <w:szCs w:val="23"/>
        </w:rPr>
      </w:pPr>
      <w:r>
        <w:rPr>
          <w:color w:val="auto"/>
          <w:sz w:val="23"/>
          <w:szCs w:val="23"/>
        </w:rPr>
        <w:t xml:space="preserve">25/03/2020 </w:t>
      </w:r>
    </w:p>
    <w:p w14:paraId="5C0FCE2B" w14:textId="2E8755DB" w:rsidR="00710C09" w:rsidRDefault="00710C09" w:rsidP="00710C09">
      <w:pPr>
        <w:pStyle w:val="Default"/>
        <w:rPr>
          <w:color w:val="auto"/>
          <w:sz w:val="23"/>
          <w:szCs w:val="23"/>
        </w:rPr>
      </w:pPr>
      <w:r>
        <w:rPr>
          <w:color w:val="auto"/>
          <w:sz w:val="23"/>
          <w:szCs w:val="23"/>
        </w:rPr>
        <w:t xml:space="preserve">12. Seminario finale </w:t>
      </w:r>
    </w:p>
    <w:p w14:paraId="6037100B" w14:textId="77777777" w:rsidR="00710C09" w:rsidRDefault="00710C09" w:rsidP="00710C09">
      <w:pPr>
        <w:pStyle w:val="Default"/>
        <w:rPr>
          <w:color w:val="auto"/>
          <w:sz w:val="23"/>
          <w:szCs w:val="23"/>
        </w:rPr>
      </w:pPr>
    </w:p>
    <w:p w14:paraId="6565407A" w14:textId="1C1B5921" w:rsidR="00710C09" w:rsidRDefault="00710C09" w:rsidP="00710C09">
      <w:pPr>
        <w:pStyle w:val="Default"/>
        <w:rPr>
          <w:color w:val="auto"/>
          <w:sz w:val="23"/>
          <w:szCs w:val="23"/>
        </w:rPr>
      </w:pPr>
      <w:r>
        <w:rPr>
          <w:color w:val="auto"/>
          <w:sz w:val="23"/>
          <w:szCs w:val="23"/>
        </w:rPr>
        <w:t xml:space="preserve">30/03/2020 </w:t>
      </w:r>
    </w:p>
    <w:p w14:paraId="24FA2AAA" w14:textId="4ED5345C" w:rsidR="00710C09" w:rsidRDefault="00CD1821" w:rsidP="00710C09">
      <w:pPr>
        <w:spacing w:line="480" w:lineRule="auto"/>
        <w:jc w:val="both"/>
        <w:rPr>
          <w:sz w:val="23"/>
          <w:szCs w:val="23"/>
        </w:rPr>
      </w:pPr>
      <w:r>
        <w:rPr>
          <w:sz w:val="23"/>
          <w:szCs w:val="23"/>
        </w:rPr>
        <w:t>Discussione finale (p</w:t>
      </w:r>
      <w:r w:rsidR="00710C09">
        <w:rPr>
          <w:sz w:val="23"/>
          <w:szCs w:val="23"/>
        </w:rPr>
        <w:t>rova di idoneità</w:t>
      </w:r>
      <w:r>
        <w:rPr>
          <w:sz w:val="23"/>
          <w:szCs w:val="23"/>
        </w:rPr>
        <w:t>)</w:t>
      </w:r>
    </w:p>
    <w:p w14:paraId="0323AEEC" w14:textId="77777777" w:rsidR="005F3673" w:rsidRDefault="005F3673" w:rsidP="00710C09">
      <w:pPr>
        <w:spacing w:line="480" w:lineRule="auto"/>
        <w:jc w:val="both"/>
        <w:rPr>
          <w:b/>
          <w:bCs/>
          <w:sz w:val="23"/>
          <w:szCs w:val="23"/>
        </w:rPr>
      </w:pPr>
    </w:p>
    <w:p w14:paraId="22A3C8D2" w14:textId="2A2C5E20" w:rsidR="005F3673" w:rsidRDefault="005F3673" w:rsidP="00710C09">
      <w:pPr>
        <w:spacing w:line="480" w:lineRule="auto"/>
        <w:jc w:val="both"/>
        <w:rPr>
          <w:sz w:val="23"/>
          <w:szCs w:val="23"/>
        </w:rPr>
      </w:pPr>
      <w:r w:rsidRPr="005F3673">
        <w:rPr>
          <w:b/>
          <w:bCs/>
          <w:sz w:val="23"/>
          <w:szCs w:val="23"/>
        </w:rPr>
        <w:t>Modalità di valutazione</w:t>
      </w:r>
      <w:r>
        <w:rPr>
          <w:sz w:val="23"/>
          <w:szCs w:val="23"/>
        </w:rPr>
        <w:t xml:space="preserve">: </w:t>
      </w:r>
    </w:p>
    <w:p w14:paraId="64467DAB" w14:textId="67BEED55" w:rsidR="00CD1821" w:rsidRDefault="005F3673" w:rsidP="00710C09">
      <w:pPr>
        <w:spacing w:line="480" w:lineRule="auto"/>
        <w:jc w:val="both"/>
        <w:rPr>
          <w:sz w:val="23"/>
          <w:szCs w:val="23"/>
        </w:rPr>
      </w:pPr>
      <w:r>
        <w:rPr>
          <w:bCs/>
        </w:rPr>
        <w:t xml:space="preserve">L’attività si conclude con </w:t>
      </w:r>
      <w:r w:rsidRPr="00795EFA">
        <w:rPr>
          <w:bCs/>
        </w:rPr>
        <w:t xml:space="preserve">una prova </w:t>
      </w:r>
      <w:r>
        <w:rPr>
          <w:bCs/>
        </w:rPr>
        <w:t xml:space="preserve">orale </w:t>
      </w:r>
      <w:r w:rsidRPr="00795EFA">
        <w:rPr>
          <w:bCs/>
        </w:rPr>
        <w:t>di idoneità</w:t>
      </w:r>
      <w:r>
        <w:rPr>
          <w:bCs/>
        </w:rPr>
        <w:t xml:space="preserve"> consistente in una discussione aperta tra il docente e gli studenti attraverso cui valutare il livello di apprendimento raggiunto dagli stessi</w:t>
      </w:r>
      <w:r w:rsidRPr="00795EFA">
        <w:rPr>
          <w:bCs/>
        </w:rPr>
        <w:t xml:space="preserve">.  </w:t>
      </w:r>
    </w:p>
    <w:p w14:paraId="6180EDB7" w14:textId="77777777" w:rsidR="005F3673" w:rsidRDefault="005F3673" w:rsidP="00710C09">
      <w:pPr>
        <w:spacing w:line="480" w:lineRule="auto"/>
        <w:jc w:val="both"/>
        <w:rPr>
          <w:b/>
          <w:bCs/>
          <w:sz w:val="23"/>
          <w:szCs w:val="23"/>
        </w:rPr>
      </w:pPr>
    </w:p>
    <w:p w14:paraId="3C238FF8" w14:textId="77777777" w:rsidR="005F3673" w:rsidRDefault="00CD1821" w:rsidP="00710C09">
      <w:pPr>
        <w:spacing w:line="480" w:lineRule="auto"/>
        <w:jc w:val="both"/>
        <w:rPr>
          <w:sz w:val="23"/>
          <w:szCs w:val="23"/>
        </w:rPr>
      </w:pPr>
      <w:r w:rsidRPr="00AA5156">
        <w:rPr>
          <w:b/>
          <w:bCs/>
          <w:sz w:val="23"/>
          <w:szCs w:val="23"/>
        </w:rPr>
        <w:t>Materiali per il corso</w:t>
      </w:r>
      <w:r>
        <w:rPr>
          <w:sz w:val="23"/>
          <w:szCs w:val="23"/>
        </w:rPr>
        <w:t>:</w:t>
      </w:r>
    </w:p>
    <w:p w14:paraId="39D9457A" w14:textId="01423E12" w:rsidR="00CD1821" w:rsidRPr="00795EFA" w:rsidRDefault="005F3673" w:rsidP="00710C09">
      <w:pPr>
        <w:spacing w:line="480" w:lineRule="auto"/>
        <w:jc w:val="both"/>
        <w:rPr>
          <w:bCs/>
        </w:rPr>
      </w:pPr>
      <w:r>
        <w:rPr>
          <w:sz w:val="23"/>
          <w:szCs w:val="23"/>
        </w:rPr>
        <w:t>I</w:t>
      </w:r>
      <w:r w:rsidR="00CD1821">
        <w:rPr>
          <w:sz w:val="23"/>
          <w:szCs w:val="23"/>
        </w:rPr>
        <w:t xml:space="preserve"> materiali per il corso (dispense/documenti) saranno distribuiti dal docente nel corso delle lezioni.</w:t>
      </w:r>
    </w:p>
    <w:sectPr w:rsidR="00CD1821" w:rsidRPr="00795EFA" w:rsidSect="009373AC">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0E3"/>
    <w:rsid w:val="00031BB5"/>
    <w:rsid w:val="0003330A"/>
    <w:rsid w:val="00081F98"/>
    <w:rsid w:val="00092AA3"/>
    <w:rsid w:val="00173C16"/>
    <w:rsid w:val="00190013"/>
    <w:rsid w:val="0019118B"/>
    <w:rsid w:val="001E6A26"/>
    <w:rsid w:val="00204718"/>
    <w:rsid w:val="00276996"/>
    <w:rsid w:val="002A6D69"/>
    <w:rsid w:val="002C089A"/>
    <w:rsid w:val="00341B61"/>
    <w:rsid w:val="0039185C"/>
    <w:rsid w:val="00420163"/>
    <w:rsid w:val="00442810"/>
    <w:rsid w:val="004C0AF9"/>
    <w:rsid w:val="004C651F"/>
    <w:rsid w:val="004E3B1F"/>
    <w:rsid w:val="00520C30"/>
    <w:rsid w:val="00555A09"/>
    <w:rsid w:val="00593016"/>
    <w:rsid w:val="005F3673"/>
    <w:rsid w:val="0062019D"/>
    <w:rsid w:val="006B65F6"/>
    <w:rsid w:val="006F4C44"/>
    <w:rsid w:val="00710C09"/>
    <w:rsid w:val="007507D9"/>
    <w:rsid w:val="00786FBB"/>
    <w:rsid w:val="00794008"/>
    <w:rsid w:val="00795EFA"/>
    <w:rsid w:val="0083417B"/>
    <w:rsid w:val="008463E6"/>
    <w:rsid w:val="008643A5"/>
    <w:rsid w:val="008722D5"/>
    <w:rsid w:val="008A581E"/>
    <w:rsid w:val="008C07B2"/>
    <w:rsid w:val="008C3BC5"/>
    <w:rsid w:val="008E60E3"/>
    <w:rsid w:val="009029F7"/>
    <w:rsid w:val="009052E0"/>
    <w:rsid w:val="009250A3"/>
    <w:rsid w:val="00932E90"/>
    <w:rsid w:val="009373AC"/>
    <w:rsid w:val="00952E0C"/>
    <w:rsid w:val="009802E0"/>
    <w:rsid w:val="00992043"/>
    <w:rsid w:val="009A309A"/>
    <w:rsid w:val="00A77807"/>
    <w:rsid w:val="00AA5156"/>
    <w:rsid w:val="00AB507D"/>
    <w:rsid w:val="00AC5C1F"/>
    <w:rsid w:val="00AC5CA2"/>
    <w:rsid w:val="00AF0E74"/>
    <w:rsid w:val="00B06E2C"/>
    <w:rsid w:val="00B37C5B"/>
    <w:rsid w:val="00BC78E9"/>
    <w:rsid w:val="00BF6580"/>
    <w:rsid w:val="00C709AD"/>
    <w:rsid w:val="00CA4CA9"/>
    <w:rsid w:val="00CB40CE"/>
    <w:rsid w:val="00CD1821"/>
    <w:rsid w:val="00D37B4B"/>
    <w:rsid w:val="00D6631B"/>
    <w:rsid w:val="00DB25B2"/>
    <w:rsid w:val="00DC4557"/>
    <w:rsid w:val="00DD44DB"/>
    <w:rsid w:val="00E43004"/>
    <w:rsid w:val="00E826AE"/>
    <w:rsid w:val="00EB1A71"/>
    <w:rsid w:val="00F20FE0"/>
    <w:rsid w:val="00F478E2"/>
    <w:rsid w:val="00FB0B73"/>
    <w:rsid w:val="00FC1FDA"/>
    <w:rsid w:val="00FE3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39761"/>
  <w15:docId w15:val="{0B1F42F7-3B76-43FC-A28D-71C26C32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pacing w:val="-5"/>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B1A71"/>
    <w:rPr>
      <w:rFonts w:ascii="Tahoma" w:hAnsi="Tahoma" w:cs="Tahoma"/>
      <w:sz w:val="16"/>
      <w:szCs w:val="16"/>
    </w:rPr>
  </w:style>
  <w:style w:type="paragraph" w:styleId="PreformattatoHTML">
    <w:name w:val="HTML Preformatted"/>
    <w:basedOn w:val="Normale"/>
    <w:link w:val="PreformattatoHTMLCarattere"/>
    <w:uiPriority w:val="99"/>
    <w:unhideWhenUsed/>
    <w:rsid w:val="00905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szCs w:val="20"/>
    </w:rPr>
  </w:style>
  <w:style w:type="character" w:customStyle="1" w:styleId="PreformattatoHTMLCarattere">
    <w:name w:val="Preformattato HTML Carattere"/>
    <w:basedOn w:val="Carpredefinitoparagrafo"/>
    <w:link w:val="PreformattatoHTML"/>
    <w:uiPriority w:val="99"/>
    <w:rsid w:val="009052E0"/>
    <w:rPr>
      <w:rFonts w:ascii="Courier New" w:hAnsi="Courier New" w:cs="Courier New"/>
    </w:rPr>
  </w:style>
  <w:style w:type="paragraph" w:customStyle="1" w:styleId="Default">
    <w:name w:val="Default"/>
    <w:rsid w:val="00710C0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30730">
      <w:bodyDiv w:val="1"/>
      <w:marLeft w:val="0"/>
      <w:marRight w:val="0"/>
      <w:marTop w:val="0"/>
      <w:marBottom w:val="0"/>
      <w:divBdr>
        <w:top w:val="none" w:sz="0" w:space="0" w:color="auto"/>
        <w:left w:val="none" w:sz="0" w:space="0" w:color="auto"/>
        <w:bottom w:val="none" w:sz="0" w:space="0" w:color="auto"/>
        <w:right w:val="none" w:sz="0" w:space="0" w:color="auto"/>
      </w:divBdr>
      <w:divsChild>
        <w:div w:id="156286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Progetti didattici “ Per altre attività formative”</vt:lpstr>
    </vt:vector>
  </TitlesOfParts>
  <Company>Facoltà di Giurisprudenza</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Progetti didattici “ Per altre attività formative”</dc:title>
  <dc:creator>Università di Roma TRE</dc:creator>
  <cp:lastModifiedBy>patrizio rubechini</cp:lastModifiedBy>
  <cp:revision>3</cp:revision>
  <cp:lastPrinted>2009-02-23T11:17:00Z</cp:lastPrinted>
  <dcterms:created xsi:type="dcterms:W3CDTF">2020-01-16T08:01:00Z</dcterms:created>
  <dcterms:modified xsi:type="dcterms:W3CDTF">2020-01-16T08:03:00Z</dcterms:modified>
</cp:coreProperties>
</file>