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b/>
          <w:color w:val="000000"/>
          <w:sz w:val="26"/>
          <w:szCs w:val="24"/>
        </w:rPr>
      </w:pP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Cantieri Creativi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è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un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programma di tirocinio formativo per studenti e laureandi di Roma Tre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,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progettato e realizzato dall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Associazione Mecenate 90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in collaborazione con il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Dipartimento di Filosofia, Comunicazione e Spettacolo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e il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Dipartimento di Architettura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Universit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Roma Tre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Il progetto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è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stato approvato e finanziato dal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Dipartimento della Giovent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ù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e del Servizio Civile Nazionale della Presidenza del Consiglio dei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Ministri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nell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ambito del Bando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“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Orientamento e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Placement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dei giovani talenti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”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indetto nel novembre del 2016.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idea progettuale nasce dall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osservazione delle trasformazioni nel settore dei beni e delle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culturali e della rigenerazione urbana, che h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anno generato nuove professioni e opportunit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spesso sconosciute ai talenti neolaureati e al contempo dalla registrazione del crescente tasso di disoccupazione di laureati in queste discipline. </w:t>
      </w:r>
    </w:p>
    <w:p w:rsidR="003A0FBB" w:rsidRPr="0016716C" w:rsidRDefault="003A0FBB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PROGETTO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Il progetto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Cantieri Creativi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si attua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tra il 2019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e il 2021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nella citt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di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Roma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dove, oltre alla presenza di numerosi iscritti ai Corsi di laurea presi in oggetto, si registra un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offerta culturale ricca e diversificata, sia in ambito pubblico che privato, ed una diffusa esperienza di interventi di rigene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razione urbana, soprattutto nelle periferie. 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obiettivo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è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quello di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accompagnare all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inserimento lavorativo e all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’</w:t>
      </w:r>
      <w:proofErr w:type="spellStart"/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autoimprenditorialit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à</w:t>
      </w:r>
      <w:proofErr w:type="spellEnd"/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giovani talenti laureandi delle Discipline delle Arti, della Musica, dello Spettacolo, dell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Architettura e della Proge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ttazione Urbana di Roma Tre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Durante le varie fasi del progetto sono previste la presentazione dei mondi professionali, delle modalit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occupazionali e delle opportunit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offerte dai nuovi mercati del lavoro, con un particolare riferimento all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auto-imprendit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orialit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, al self marketing e alla scoperta del proprio potenziale creativo.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Con dei percorsi formativi originali che promuovono la creativit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come una sintesi di fantasia (saper immaginare) e concretezza (saper progettare), ogni giovane talento sar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segui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to nella creazione di CV adeguati e nell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approccio ai colloqui di lavoro. Sar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svolta anche un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azione di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scouting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del mercato per 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individuazione delle imprese e delle istituzioni culturali, di supporto nella predisposizione di Business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plan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per giovani a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spiranti imprenditori, di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pre-incubazione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di progetti imprenditoriali in ambito creativo e culturale e, infine, di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matching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tra domanda individuata e i giovani talenti. </w:t>
      </w:r>
    </w:p>
    <w:p w:rsidR="003A0FBB" w:rsidRPr="0016716C" w:rsidRDefault="003A0FBB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STUDENTI</w:t>
      </w:r>
    </w:p>
    <w:p w:rsid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bookmarkStart w:id="0" w:name="_gjdgxs" w:colFirst="0" w:colLast="0"/>
      <w:bookmarkEnd w:id="0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Il progetto di tirocinio formativo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Cantieri Creativi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è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destinato ai </w:t>
      </w:r>
      <w:r>
        <w:rPr>
          <w:rFonts w:ascii="Garamond" w:eastAsia="Times New Roman" w:hAnsi="Garamond" w:cs="Times New Roman"/>
          <w:color w:val="000000"/>
          <w:sz w:val="26"/>
          <w:szCs w:val="24"/>
        </w:rPr>
        <w:t xml:space="preserve">studenti universitari iscritti dell’Università Roma Tre (DAMS e Dipartimenti di Architettura), ovvero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cittadin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 europei fino a 28 anni di et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per un massimo di n. 100 candidati (50 per Dipartimento), da selezionare in base ai criteri di motivazione e interesse, esperienze pregresse, merito e reddito. Gli studenti saranno coinvolti nelle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da marzo 2020 ad a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prile 2021.</w:t>
      </w:r>
    </w:p>
    <w:p w:rsidR="003A0FBB" w:rsidRPr="0016716C" w:rsidRDefault="003A0FBB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>CRONOPROGRAMMA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intero progetto 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Cantieri Creativi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si sviluppa in un arco temporale di 21 mesi (da ottobre 2019 a giugno 2021) ed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è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articolato in tre fasi.</w:t>
      </w:r>
      <w:r w:rsidRPr="0016716C">
        <w:rPr>
          <w:rFonts w:ascii="Garamond" w:eastAsia="Times New Roman" w:hAnsi="Garamond" w:cs="Times New Roman"/>
          <w:b/>
          <w:color w:val="000000"/>
          <w:sz w:val="26"/>
          <w:szCs w:val="24"/>
        </w:rPr>
        <w:t xml:space="preserve"> 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della prima fase, definita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“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Gestione coordinamento e rendicontazione del pr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ogetto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”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, garantiranno il corretto svolgimento delle azioni progettuali, fornendo una messa a punto degli indirizzi del progetto e gli eventuali aggiustamenti, il collegamento fra i soggetti promotori, il supporto alla gestione organizzativa, il corretto flusso d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 informazioni tra gli associati e la messa a punto di un modello condiviso per 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di rendicontazione delle spese sostenute nel corso del progetto. 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della seconda fase, definita 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“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Realizzazione delle attivit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 xml:space="preserve"> programmate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”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,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consentiranno di far emergere le competenze e le attitudini di ogni studente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pre-orientato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e successivamente di portare i giovani talenti ad un contatto diretto con il mondo del lavoro, sia attraverso un job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day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sia attraverso il sostegno nella realizzazi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one del proprio modello di business. Saranno inoltre realizzate linee guida per 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>
        <w:rPr>
          <w:rFonts w:ascii="Garamond" w:eastAsia="Times New Roman" w:hAnsi="Garamond" w:cs="Times New Roman"/>
          <w:color w:val="000000"/>
          <w:sz w:val="26"/>
          <w:szCs w:val="24"/>
        </w:rPr>
        <w:t>orientamento 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il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placement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nei settori oggetto del progetto.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Le attivit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della terza fase, definita 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“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Monitoraggio e valutazione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”</w:t>
      </w:r>
      <w:r w:rsidRPr="0016716C">
        <w:rPr>
          <w:rFonts w:ascii="Garamond" w:eastAsia="Times New Roman" w:hAnsi="Garamond" w:cs="Times New Roman"/>
          <w:i/>
          <w:color w:val="000000"/>
          <w:sz w:val="26"/>
          <w:szCs w:val="24"/>
        </w:rPr>
        <w:t>,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genereranno un Report di valutazione (inte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rmedio e finale) e un Report di valutazione degli impatti dell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intero progetto.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azione progettuale porter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alla predisposizione di un self marketing per ogni giovane coinvolto, sulla base del quale si individueranno i possibili sbocchi professionali di o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gnuno. 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>
        <w:rPr>
          <w:rFonts w:ascii="Garamond" w:eastAsia="Times New Roman" w:hAnsi="Garamond" w:cs="Times New Roman"/>
          <w:color w:val="000000"/>
          <w:sz w:val="26"/>
          <w:szCs w:val="24"/>
        </w:rPr>
        <w:t>Cantieri Creativi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doveva avviarsi a luglio 2018 ma il Dipartimento per la Giovent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ù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ha accumulato un notevole ritardo posticipando 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>
        <w:rPr>
          <w:rFonts w:ascii="Garamond" w:eastAsia="Times New Roman" w:hAnsi="Garamond" w:cs="Times New Roman"/>
          <w:color w:val="000000"/>
          <w:sz w:val="26"/>
          <w:szCs w:val="24"/>
        </w:rPr>
        <w:t xml:space="preserve">avvio al 30 settembre </w:t>
      </w:r>
      <w:proofErr w:type="spellStart"/>
      <w:r>
        <w:rPr>
          <w:rFonts w:ascii="Garamond" w:eastAsia="Times New Roman" w:hAnsi="Garamond" w:cs="Times New Roman"/>
          <w:color w:val="000000"/>
          <w:sz w:val="26"/>
          <w:szCs w:val="24"/>
        </w:rPr>
        <w:t>u.s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4"/>
        </w:rPr>
        <w:t>.</w:t>
      </w:r>
    </w:p>
    <w:p w:rsidR="003A0FBB" w:rsidRPr="0016716C" w:rsidRDefault="0016716C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="Times New Roman"/>
          <w:color w:val="000000"/>
          <w:sz w:val="26"/>
          <w:szCs w:val="24"/>
        </w:rPr>
      </w:pP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Il progetto verr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à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presentato agli studenti </w:t>
      </w:r>
      <w:r w:rsidRPr="0016716C">
        <w:rPr>
          <w:rFonts w:ascii="Garamond" w:eastAsia="Times New Roman" w:hAnsi="Garamond" w:cs="Times New Roman"/>
          <w:sz w:val="26"/>
          <w:szCs w:val="24"/>
        </w:rPr>
        <w:t>il 10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dicembre (presso 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Aula Parco del D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AMS) e il 17 dicembre (presso l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’</w:t>
      </w:r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Aula </w:t>
      </w:r>
      <w:proofErr w:type="spellStart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>Ersoch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di Architettur</w:t>
      </w:r>
      <w:r>
        <w:rPr>
          <w:rFonts w:ascii="Garamond" w:eastAsia="Times New Roman" w:hAnsi="Garamond" w:cs="Times New Roman"/>
          <w:color w:val="000000"/>
          <w:sz w:val="26"/>
          <w:szCs w:val="24"/>
        </w:rPr>
        <w:t xml:space="preserve">a) alla presenza di testimonial e </w:t>
      </w:r>
      <w:proofErr w:type="spellStart"/>
      <w:r>
        <w:rPr>
          <w:rFonts w:ascii="Garamond" w:eastAsia="Times New Roman" w:hAnsi="Garamond" w:cs="Times New Roman"/>
          <w:color w:val="000000"/>
          <w:sz w:val="26"/>
          <w:szCs w:val="24"/>
        </w:rPr>
        <w:t>stakeholder</w:t>
      </w:r>
      <w:proofErr w:type="spellEnd"/>
      <w:r w:rsidRPr="0016716C">
        <w:rPr>
          <w:rFonts w:ascii="Garamond" w:eastAsia="Times New Roman" w:hAnsi="Garamond" w:cs="Times New Roman"/>
          <w:color w:val="000000"/>
          <w:sz w:val="26"/>
          <w:szCs w:val="24"/>
        </w:rPr>
        <w:t xml:space="preserve"> dei rispettivi ambiti di competenza.</w:t>
      </w:r>
    </w:p>
    <w:p w:rsidR="003A0FBB" w:rsidRPr="0016716C" w:rsidRDefault="003A0FBB" w:rsidP="00167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hAnsi="Garamond"/>
          <w:color w:val="000000"/>
          <w:sz w:val="26"/>
          <w:szCs w:val="24"/>
        </w:rPr>
      </w:pPr>
    </w:p>
    <w:sectPr w:rsidR="003A0FBB" w:rsidRPr="0016716C" w:rsidSect="003A0F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567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16716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b/>
        <w:color w:val="0070C0"/>
        <w:sz w:val="24"/>
        <w:szCs w:val="24"/>
      </w:rPr>
      <w:t>Cantieri Creativi</w:t>
    </w:r>
    <w:r>
      <w:rPr>
        <w:color w:val="000000"/>
        <w:sz w:val="24"/>
        <w:szCs w:val="24"/>
      </w:rPr>
      <w:t xml:space="preserve"> – Sito Web: </w:t>
    </w:r>
    <w:hyperlink r:id="rId1">
      <w:r>
        <w:rPr>
          <w:color w:val="0000FF"/>
          <w:sz w:val="24"/>
          <w:szCs w:val="24"/>
          <w:u w:val="single"/>
        </w:rPr>
        <w:t>http://www.cantieri-creativi.it</w:t>
      </w:r>
    </w:hyperlink>
    <w:r>
      <w:rPr>
        <w:color w:val="000000"/>
        <w:sz w:val="24"/>
        <w:szCs w:val="24"/>
      </w:rPr>
      <w:t xml:space="preserve"> – E-mail: info@cantieri-creativi.</w:t>
    </w:r>
    <w:proofErr w:type="spellStart"/>
    <w:r>
      <w:rPr>
        <w:color w:val="000000"/>
        <w:sz w:val="24"/>
        <w:szCs w:val="24"/>
      </w:rPr>
      <w:t>it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16716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21710" cy="736600"/>
          <wp:effectExtent l="0" t="0" r="0" b="0"/>
          <wp:docPr id="1" name="image1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7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B" w:rsidRDefault="003A0F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hyphenationZone w:val="283"/>
  <w:characterSpacingControl w:val="doNotCompress"/>
  <w:compat/>
  <w:rsids>
    <w:rsidRoot w:val="003A0FBB"/>
    <w:rsid w:val="0016716C"/>
    <w:rsid w:val="003A0F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A0F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A0F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A0F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A0F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A0F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A0FB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3A0FBB"/>
  </w:style>
  <w:style w:type="table" w:customStyle="1" w:styleId="TableNormal">
    <w:name w:val="Table Normal"/>
    <w:rsid w:val="003A0F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0FB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A0F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ieri-creativ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3921</Characters>
  <Application>Microsoft Macintosh Word</Application>
  <DocSecurity>0</DocSecurity>
  <Lines>32</Lines>
  <Paragraphs>7</Paragraphs>
  <ScaleCrop>false</ScaleCrop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della copia di valutazione di Office 2004</cp:lastModifiedBy>
  <cp:revision>2</cp:revision>
  <dcterms:created xsi:type="dcterms:W3CDTF">2019-12-03T13:24:00Z</dcterms:created>
  <dcterms:modified xsi:type="dcterms:W3CDTF">2019-12-03T13:30:00Z</dcterms:modified>
</cp:coreProperties>
</file>