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8CF9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  <w:u w:val="single"/>
        </w:rPr>
      </w:pPr>
      <w:r w:rsidRPr="004D139A">
        <w:rPr>
          <w:rFonts w:ascii="Optima" w:hAnsi="Optima" w:cs="Times New Roman"/>
          <w:b/>
          <w:bCs/>
          <w:sz w:val="22"/>
          <w:szCs w:val="22"/>
          <w:u w:val="single"/>
        </w:rPr>
        <w:t>CINEMA, ARTI ELETTRONICHE E INTERMEDIALI A.A. 2021/2022</w:t>
      </w:r>
    </w:p>
    <w:p w14:paraId="546D2D1C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DAMS (Discipline delle Arti, della Musica e dello Spettacolo) LT</w:t>
      </w:r>
    </w:p>
    <w:p w14:paraId="7B68605D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Prof. Marco Maria Gazzano / Prof. Christian Uva</w:t>
      </w:r>
    </w:p>
    <w:p w14:paraId="3F81905B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17BBE27A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Programma</w:t>
      </w:r>
    </w:p>
    <w:p w14:paraId="7CDE6EC0" w14:textId="02020BE1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Contestualizzazione teorica dell’esperienza delle “arti elettroniche” nelle cronologie e nelle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storie delle arti in relazione con le storie del cinema, della televisione, del suono e dell’arte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contemporanea: approfondimento sul caso italiano.</w:t>
      </w:r>
    </w:p>
    <w:p w14:paraId="71A156E2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</w:p>
    <w:p w14:paraId="7C4BA9D1" w14:textId="263F9E1C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Testi adottati (obbligatori)</w:t>
      </w:r>
    </w:p>
    <w:p w14:paraId="7DBEB0AE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 xml:space="preserve">- Marco Maria Gazzano, </w:t>
      </w:r>
      <w:proofErr w:type="spellStart"/>
      <w:r w:rsidRPr="004D139A">
        <w:rPr>
          <w:rFonts w:ascii="Optima" w:hAnsi="Optima" w:cs="Times New Roman"/>
          <w:sz w:val="22"/>
          <w:szCs w:val="22"/>
        </w:rPr>
        <w:t>Ultraimmagini</w:t>
      </w:r>
      <w:proofErr w:type="spellEnd"/>
      <w:r w:rsidRPr="004D139A">
        <w:rPr>
          <w:rFonts w:ascii="Optima" w:hAnsi="Optima" w:cs="Times New Roman"/>
          <w:sz w:val="22"/>
          <w:szCs w:val="22"/>
        </w:rPr>
        <w:t>. Verso la producibilità elettronica del cinema,</w:t>
      </w:r>
    </w:p>
    <w:p w14:paraId="178D09DC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 xml:space="preserve">- attraverso le metamorfosi delle arti, </w:t>
      </w:r>
      <w:proofErr w:type="spellStart"/>
      <w:r w:rsidRPr="004D139A">
        <w:rPr>
          <w:rFonts w:ascii="Optima" w:hAnsi="Optima" w:cs="Times New Roman"/>
          <w:sz w:val="22"/>
          <w:szCs w:val="22"/>
        </w:rPr>
        <w:t>Exorma</w:t>
      </w:r>
      <w:proofErr w:type="spellEnd"/>
      <w:r w:rsidRPr="004D139A">
        <w:rPr>
          <w:rFonts w:ascii="Optima" w:hAnsi="Optima" w:cs="Times New Roman"/>
          <w:sz w:val="22"/>
          <w:szCs w:val="22"/>
        </w:rPr>
        <w:t>, Roma 2020</w:t>
      </w:r>
    </w:p>
    <w:p w14:paraId="18C00023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 xml:space="preserve">- Sandra </w:t>
      </w:r>
      <w:proofErr w:type="spellStart"/>
      <w:r w:rsidRPr="004D139A">
        <w:rPr>
          <w:rFonts w:ascii="Optima" w:hAnsi="Optima" w:cs="Times New Roman"/>
          <w:sz w:val="22"/>
          <w:szCs w:val="22"/>
        </w:rPr>
        <w:t>Lischi</w:t>
      </w:r>
      <w:proofErr w:type="spellEnd"/>
      <w:r w:rsidRPr="004D139A">
        <w:rPr>
          <w:rFonts w:ascii="Optima" w:hAnsi="Optima" w:cs="Times New Roman"/>
          <w:sz w:val="22"/>
          <w:szCs w:val="22"/>
        </w:rPr>
        <w:t>, La luna di vetro. Tracce di pensiero sulle immagini elettroniche, Pisa</w:t>
      </w:r>
    </w:p>
    <w:p w14:paraId="18D1EF92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- University Press, 2021</w:t>
      </w:r>
    </w:p>
    <w:p w14:paraId="6E6E8BCF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48E07800" w14:textId="558F1D94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Bibliografia di riferimento (consigliati)</w:t>
      </w:r>
    </w:p>
    <w:p w14:paraId="6668682C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 xml:space="preserve">- S. </w:t>
      </w:r>
      <w:proofErr w:type="spellStart"/>
      <w:r w:rsidRPr="004D139A">
        <w:rPr>
          <w:rFonts w:ascii="Optima" w:hAnsi="Optima" w:cs="Times New Roman"/>
          <w:sz w:val="22"/>
          <w:szCs w:val="22"/>
        </w:rPr>
        <w:t>Lischi</w:t>
      </w:r>
      <w:proofErr w:type="spellEnd"/>
      <w:r w:rsidRPr="004D139A">
        <w:rPr>
          <w:rFonts w:ascii="Optima" w:hAnsi="Optima" w:cs="Times New Roman"/>
          <w:sz w:val="22"/>
          <w:szCs w:val="22"/>
        </w:rPr>
        <w:t>, Il linguaggio del video, Carocci, Roma 2014</w:t>
      </w:r>
    </w:p>
    <w:p w14:paraId="4E714776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 xml:space="preserve">- S. </w:t>
      </w:r>
      <w:proofErr w:type="spellStart"/>
      <w:r w:rsidRPr="004D139A">
        <w:rPr>
          <w:rFonts w:ascii="Optima" w:hAnsi="Optima" w:cs="Times New Roman"/>
          <w:sz w:val="22"/>
          <w:szCs w:val="22"/>
        </w:rPr>
        <w:t>Lischi</w:t>
      </w:r>
      <w:proofErr w:type="spellEnd"/>
      <w:r w:rsidRPr="004D139A">
        <w:rPr>
          <w:rFonts w:ascii="Optima" w:hAnsi="Optima" w:cs="Times New Roman"/>
          <w:sz w:val="22"/>
          <w:szCs w:val="22"/>
        </w:rPr>
        <w:t>, La lezione della videoarte, Carocci, Roma 2019</w:t>
      </w:r>
    </w:p>
    <w:p w14:paraId="6ACF4DC9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  <w:r w:rsidRPr="004D139A">
        <w:rPr>
          <w:rFonts w:ascii="Optima" w:hAnsi="Optima" w:cs="Times New Roman"/>
          <w:sz w:val="22"/>
          <w:szCs w:val="22"/>
          <w:lang w:val="en-US"/>
        </w:rPr>
        <w:t xml:space="preserve">- L. </w:t>
      </w:r>
      <w:proofErr w:type="spellStart"/>
      <w:r w:rsidRPr="004D139A">
        <w:rPr>
          <w:rFonts w:ascii="Optima" w:hAnsi="Optima" w:cs="Times New Roman"/>
          <w:sz w:val="22"/>
          <w:szCs w:val="22"/>
          <w:lang w:val="en-US"/>
        </w:rPr>
        <w:t>Leuzzi</w:t>
      </w:r>
      <w:proofErr w:type="spellEnd"/>
      <w:r w:rsidRPr="004D139A">
        <w:rPr>
          <w:rFonts w:ascii="Optima" w:hAnsi="Optima" w:cs="Times New Roman"/>
          <w:sz w:val="22"/>
          <w:szCs w:val="22"/>
          <w:lang w:val="en-US"/>
        </w:rPr>
        <w:t xml:space="preserve">, S. Partridge, REWIND/Italia. Early Video Art in Italy / I </w:t>
      </w:r>
      <w:proofErr w:type="spellStart"/>
      <w:r w:rsidRPr="004D139A">
        <w:rPr>
          <w:rFonts w:ascii="Optima" w:hAnsi="Optima" w:cs="Times New Roman"/>
          <w:sz w:val="22"/>
          <w:szCs w:val="22"/>
          <w:lang w:val="en-US"/>
        </w:rPr>
        <w:t>primi</w:t>
      </w:r>
      <w:proofErr w:type="spellEnd"/>
      <w:r w:rsidRPr="004D139A">
        <w:rPr>
          <w:rFonts w:ascii="Optima" w:hAnsi="Optima" w:cs="Times New Roman"/>
          <w:sz w:val="22"/>
          <w:szCs w:val="22"/>
          <w:lang w:val="en-US"/>
        </w:rPr>
        <w:t xml:space="preserve"> anni </w:t>
      </w:r>
      <w:proofErr w:type="spellStart"/>
      <w:r w:rsidRPr="004D139A">
        <w:rPr>
          <w:rFonts w:ascii="Optima" w:hAnsi="Optima" w:cs="Times New Roman"/>
          <w:sz w:val="22"/>
          <w:szCs w:val="22"/>
          <w:lang w:val="en-US"/>
        </w:rPr>
        <w:t>della</w:t>
      </w:r>
      <w:proofErr w:type="spellEnd"/>
      <w:r w:rsidRPr="004D139A">
        <w:rPr>
          <w:rFonts w:ascii="Optima" w:hAnsi="Optima" w:cs="Times New Roman"/>
          <w:sz w:val="22"/>
          <w:szCs w:val="22"/>
          <w:lang w:val="en-US"/>
        </w:rPr>
        <w:t xml:space="preserve"> </w:t>
      </w:r>
      <w:proofErr w:type="spellStart"/>
      <w:r w:rsidRPr="004D139A">
        <w:rPr>
          <w:rFonts w:ascii="Optima" w:hAnsi="Optima" w:cs="Times New Roman"/>
          <w:sz w:val="22"/>
          <w:szCs w:val="22"/>
          <w:lang w:val="en-US"/>
        </w:rPr>
        <w:t>videoarte</w:t>
      </w:r>
      <w:proofErr w:type="spellEnd"/>
    </w:p>
    <w:p w14:paraId="2DE802A5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  <w:r w:rsidRPr="004D139A">
        <w:rPr>
          <w:rFonts w:ascii="Optima" w:hAnsi="Optima" w:cs="Times New Roman"/>
          <w:sz w:val="22"/>
          <w:szCs w:val="22"/>
          <w:lang w:val="en-US"/>
        </w:rPr>
        <w:t>- in Italia, John Libbey Publishing, New Barnet 2016 (Italian/English)</w:t>
      </w:r>
    </w:p>
    <w:p w14:paraId="38BA39B3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- C. Maurelli, Video partecipativo, Audino, Roma 2019</w:t>
      </w:r>
    </w:p>
    <w:p w14:paraId="5B4465FC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- A.M. Monteverdi, Leggere uno spettacolo multimediale, Audino, Roma 2020</w:t>
      </w:r>
    </w:p>
    <w:p w14:paraId="6A096C35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- M.M. Gazzano, Comporre Audiovisioni. Suono e musica nell’esperienza della videoarte,</w:t>
      </w:r>
    </w:p>
    <w:p w14:paraId="06890A2B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 xml:space="preserve">- </w:t>
      </w:r>
      <w:proofErr w:type="spellStart"/>
      <w:r w:rsidRPr="004D139A">
        <w:rPr>
          <w:rFonts w:ascii="Optima" w:hAnsi="Optima" w:cs="Times New Roman"/>
          <w:sz w:val="22"/>
          <w:szCs w:val="22"/>
        </w:rPr>
        <w:t>Exorma</w:t>
      </w:r>
      <w:proofErr w:type="spellEnd"/>
      <w:r w:rsidRPr="004D139A">
        <w:rPr>
          <w:rFonts w:ascii="Optima" w:hAnsi="Optima" w:cs="Times New Roman"/>
          <w:sz w:val="22"/>
          <w:szCs w:val="22"/>
        </w:rPr>
        <w:t>, Roma 2020</w:t>
      </w:r>
    </w:p>
    <w:p w14:paraId="04710CB9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5257D016" w14:textId="21F66442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Filmografia</w:t>
      </w:r>
    </w:p>
    <w:p w14:paraId="0465F763" w14:textId="27F843E4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 xml:space="preserve">Opere </w:t>
      </w:r>
      <w:proofErr w:type="spellStart"/>
      <w:r w:rsidRPr="004D139A">
        <w:rPr>
          <w:rFonts w:ascii="Optima" w:hAnsi="Optima" w:cs="Times New Roman"/>
          <w:sz w:val="22"/>
          <w:szCs w:val="22"/>
        </w:rPr>
        <w:t>videoartistiche</w:t>
      </w:r>
      <w:proofErr w:type="spellEnd"/>
      <w:r w:rsidRPr="004D139A">
        <w:rPr>
          <w:rFonts w:ascii="Optima" w:hAnsi="Optima" w:cs="Times New Roman"/>
          <w:sz w:val="22"/>
          <w:szCs w:val="22"/>
        </w:rPr>
        <w:t xml:space="preserve"> e </w:t>
      </w:r>
      <w:proofErr w:type="spellStart"/>
      <w:r w:rsidRPr="004D139A">
        <w:rPr>
          <w:rFonts w:ascii="Optima" w:hAnsi="Optima" w:cs="Times New Roman"/>
          <w:sz w:val="22"/>
          <w:szCs w:val="22"/>
        </w:rPr>
        <w:t>cinegrafiche</w:t>
      </w:r>
      <w:proofErr w:type="spellEnd"/>
      <w:r w:rsidRPr="004D139A">
        <w:rPr>
          <w:rFonts w:ascii="Optima" w:hAnsi="Optima" w:cs="Times New Roman"/>
          <w:sz w:val="22"/>
          <w:szCs w:val="22"/>
        </w:rPr>
        <w:t xml:space="preserve"> in elettronica realizzate dagli anni Cinquanta a oggi,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non reperibili sul mercato. (</w:t>
      </w:r>
      <w:r w:rsidR="00BD40CC" w:rsidRPr="004D139A">
        <w:rPr>
          <w:rFonts w:ascii="Optima" w:hAnsi="Optima" w:cs="Times New Roman"/>
          <w:sz w:val="22"/>
          <w:szCs w:val="22"/>
        </w:rPr>
        <w:t>link riportati in coda al presente avviso</w:t>
      </w:r>
      <w:r w:rsidRPr="004D139A">
        <w:rPr>
          <w:rFonts w:ascii="Optima" w:hAnsi="Optima" w:cs="Times New Roman"/>
          <w:sz w:val="22"/>
          <w:szCs w:val="22"/>
        </w:rPr>
        <w:t>)</w:t>
      </w:r>
    </w:p>
    <w:p w14:paraId="61FDB668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762368EE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Modalità di valutazione</w:t>
      </w:r>
    </w:p>
    <w:p w14:paraId="4D4C0D30" w14:textId="77777777" w:rsidR="004D139A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L’esame avviene attraverso una prova orale in presenza o, alternativamente, mediante la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 xml:space="preserve">redazione di </w:t>
      </w:r>
      <w:r w:rsidRPr="004D139A">
        <w:rPr>
          <w:rFonts w:ascii="Optima" w:hAnsi="Optima" w:cs="Times New Roman"/>
          <w:sz w:val="22"/>
          <w:szCs w:val="22"/>
        </w:rPr>
        <w:t xml:space="preserve">un </w:t>
      </w:r>
      <w:r w:rsidRPr="004D139A">
        <w:rPr>
          <w:rFonts w:ascii="Optima" w:hAnsi="Optima" w:cs="Times New Roman"/>
          <w:sz w:val="22"/>
          <w:szCs w:val="22"/>
        </w:rPr>
        <w:t>elaborat</w:t>
      </w:r>
      <w:r w:rsidRPr="004D139A">
        <w:rPr>
          <w:rFonts w:ascii="Optima" w:hAnsi="Optima" w:cs="Times New Roman"/>
          <w:sz w:val="22"/>
          <w:szCs w:val="22"/>
        </w:rPr>
        <w:t>o</w:t>
      </w:r>
      <w:r w:rsidRPr="004D139A">
        <w:rPr>
          <w:rFonts w:ascii="Optima" w:hAnsi="Optima" w:cs="Times New Roman"/>
          <w:sz w:val="22"/>
          <w:szCs w:val="22"/>
        </w:rPr>
        <w:t xml:space="preserve"> scritt</w:t>
      </w:r>
      <w:r w:rsidRPr="004D139A">
        <w:rPr>
          <w:rFonts w:ascii="Optima" w:hAnsi="Optima" w:cs="Times New Roman"/>
          <w:sz w:val="22"/>
          <w:szCs w:val="22"/>
        </w:rPr>
        <w:t>o</w:t>
      </w:r>
      <w:r w:rsidRPr="004D139A">
        <w:rPr>
          <w:rFonts w:ascii="Optima" w:hAnsi="Optima" w:cs="Times New Roman"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della lunghezza di circa 15.000 battute (spazi e note inclusi)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concernent</w:t>
      </w:r>
      <w:r w:rsidRPr="004D139A">
        <w:rPr>
          <w:rFonts w:ascii="Optima" w:hAnsi="Optima" w:cs="Times New Roman"/>
          <w:sz w:val="22"/>
          <w:szCs w:val="22"/>
        </w:rPr>
        <w:t>e</w:t>
      </w:r>
      <w:r w:rsidRPr="004D139A">
        <w:rPr>
          <w:rFonts w:ascii="Optima" w:hAnsi="Optima" w:cs="Times New Roman"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 xml:space="preserve">un solo </w:t>
      </w:r>
      <w:r w:rsidRPr="004D139A">
        <w:rPr>
          <w:rFonts w:ascii="Optima" w:hAnsi="Optima" w:cs="Times New Roman"/>
          <w:sz w:val="22"/>
          <w:szCs w:val="22"/>
        </w:rPr>
        <w:t>argoment</w:t>
      </w:r>
      <w:r w:rsidRPr="004D139A">
        <w:rPr>
          <w:rFonts w:ascii="Optima" w:hAnsi="Optima" w:cs="Times New Roman"/>
          <w:sz w:val="22"/>
          <w:szCs w:val="22"/>
        </w:rPr>
        <w:t>o tra quelli affrontati nel corso delle</w:t>
      </w:r>
      <w:r w:rsidRPr="004D139A">
        <w:rPr>
          <w:rFonts w:ascii="Optima" w:hAnsi="Optima" w:cs="Times New Roman"/>
          <w:sz w:val="22"/>
          <w:szCs w:val="22"/>
        </w:rPr>
        <w:t xml:space="preserve"> lezioni</w:t>
      </w:r>
      <w:r w:rsidR="004D139A" w:rsidRPr="004D139A">
        <w:rPr>
          <w:rFonts w:ascii="Optima" w:hAnsi="Optima" w:cs="Times New Roman"/>
          <w:sz w:val="22"/>
          <w:szCs w:val="22"/>
        </w:rPr>
        <w:t xml:space="preserve"> e di seguito riportati:</w:t>
      </w:r>
    </w:p>
    <w:p w14:paraId="68259D3C" w14:textId="33552447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 xml:space="preserve">1) Analisi del testo </w:t>
      </w:r>
      <w:r w:rsidRPr="004D139A">
        <w:rPr>
          <w:rFonts w:ascii="Optima" w:hAnsi="Optima" w:cs="Times New Roman"/>
          <w:i/>
          <w:iCs/>
          <w:sz w:val="22"/>
          <w:szCs w:val="22"/>
        </w:rPr>
        <w:t xml:space="preserve">La forma cinematografica </w:t>
      </w:r>
      <w:r w:rsidRPr="004D139A">
        <w:rPr>
          <w:rFonts w:ascii="Optima" w:hAnsi="Optima" w:cs="Times New Roman"/>
          <w:sz w:val="22"/>
          <w:szCs w:val="22"/>
        </w:rPr>
        <w:t xml:space="preserve">di </w:t>
      </w:r>
      <w:r w:rsidRPr="004D139A">
        <w:rPr>
          <w:rFonts w:ascii="Optima" w:hAnsi="Optima" w:cs="Times New Roman"/>
          <w:kern w:val="0"/>
          <w:sz w:val="22"/>
          <w:szCs w:val="22"/>
        </w:rPr>
        <w:t xml:space="preserve">Sergej M. </w:t>
      </w:r>
      <w:proofErr w:type="spellStart"/>
      <w:r w:rsidRPr="004D139A">
        <w:rPr>
          <w:rFonts w:ascii="Cambria" w:hAnsi="Cambria" w:cs="Cambria"/>
          <w:kern w:val="0"/>
          <w:sz w:val="22"/>
          <w:szCs w:val="22"/>
        </w:rPr>
        <w:t>Ė</w:t>
      </w:r>
      <w:r w:rsidRPr="004D139A">
        <w:rPr>
          <w:rFonts w:ascii="Optima" w:hAnsi="Optima" w:cs="Times New Roman"/>
          <w:kern w:val="0"/>
          <w:sz w:val="22"/>
          <w:szCs w:val="22"/>
        </w:rPr>
        <w:t>jzenštejn</w:t>
      </w:r>
      <w:proofErr w:type="spellEnd"/>
      <w:r>
        <w:rPr>
          <w:rFonts w:ascii="Optima" w:hAnsi="Optima" w:cs="Times New Roman"/>
          <w:kern w:val="0"/>
          <w:sz w:val="22"/>
          <w:szCs w:val="22"/>
        </w:rPr>
        <w:t xml:space="preserve">; 2) Analisi del testo </w:t>
      </w:r>
      <w:proofErr w:type="spellStart"/>
      <w:r>
        <w:rPr>
          <w:rFonts w:ascii="Optima" w:hAnsi="Optima" w:cs="Times New Roman"/>
          <w:i/>
          <w:iCs/>
          <w:kern w:val="0"/>
          <w:sz w:val="22"/>
          <w:szCs w:val="22"/>
        </w:rPr>
        <w:t>Expanded</w:t>
      </w:r>
      <w:proofErr w:type="spellEnd"/>
      <w:r>
        <w:rPr>
          <w:rFonts w:ascii="Optima" w:hAnsi="Optima" w:cs="Times New Roman"/>
          <w:i/>
          <w:iCs/>
          <w:kern w:val="0"/>
          <w:sz w:val="22"/>
          <w:szCs w:val="22"/>
        </w:rPr>
        <w:t xml:space="preserve"> Cinema </w:t>
      </w:r>
      <w:r>
        <w:rPr>
          <w:rFonts w:ascii="Optima" w:hAnsi="Optima" w:cs="Times New Roman"/>
          <w:kern w:val="0"/>
          <w:sz w:val="22"/>
          <w:szCs w:val="22"/>
        </w:rPr>
        <w:t xml:space="preserve">di Gene </w:t>
      </w:r>
      <w:proofErr w:type="spellStart"/>
      <w:r>
        <w:rPr>
          <w:rFonts w:ascii="Optima" w:hAnsi="Optima" w:cs="Times New Roman"/>
          <w:kern w:val="0"/>
          <w:sz w:val="22"/>
          <w:szCs w:val="22"/>
        </w:rPr>
        <w:t>Youngblood</w:t>
      </w:r>
      <w:proofErr w:type="spellEnd"/>
      <w:r>
        <w:rPr>
          <w:rFonts w:ascii="Optima" w:hAnsi="Optima" w:cs="Times New Roman"/>
          <w:kern w:val="0"/>
          <w:sz w:val="22"/>
          <w:szCs w:val="22"/>
        </w:rPr>
        <w:t>; 3)</w:t>
      </w:r>
      <w:r w:rsidRPr="004D139A">
        <w:rPr>
          <w:rFonts w:ascii="Optima" w:hAnsi="Optima" w:cs="Times New Roman"/>
          <w:sz w:val="22"/>
          <w:szCs w:val="22"/>
        </w:rPr>
        <w:t xml:space="preserve"> </w:t>
      </w:r>
      <w:r>
        <w:rPr>
          <w:rFonts w:ascii="Optima" w:hAnsi="Optima" w:cs="Times New Roman"/>
          <w:sz w:val="22"/>
          <w:szCs w:val="22"/>
        </w:rPr>
        <w:t xml:space="preserve">L’opera di </w:t>
      </w:r>
      <w:proofErr w:type="spellStart"/>
      <w:r>
        <w:rPr>
          <w:rFonts w:ascii="Optima" w:hAnsi="Optima" w:cs="Times New Roman"/>
          <w:sz w:val="22"/>
          <w:szCs w:val="22"/>
        </w:rPr>
        <w:t>Nam</w:t>
      </w:r>
      <w:proofErr w:type="spellEnd"/>
      <w:r>
        <w:rPr>
          <w:rFonts w:ascii="Optima" w:hAnsi="Optima" w:cs="Times New Roman"/>
          <w:sz w:val="22"/>
          <w:szCs w:val="22"/>
        </w:rPr>
        <w:t xml:space="preserve"> June Paik; 4)</w:t>
      </w:r>
      <w:r w:rsidR="00DC1FF0">
        <w:rPr>
          <w:rFonts w:ascii="Optima" w:hAnsi="Optima" w:cs="Times New Roman"/>
          <w:sz w:val="22"/>
          <w:szCs w:val="22"/>
        </w:rPr>
        <w:t xml:space="preserve"> La nascita del cinema tra Léon-Guillame </w:t>
      </w:r>
      <w:proofErr w:type="spellStart"/>
      <w:r w:rsidR="00DC1FF0">
        <w:rPr>
          <w:rFonts w:ascii="Optima" w:hAnsi="Optima" w:cs="Times New Roman"/>
          <w:sz w:val="22"/>
          <w:szCs w:val="22"/>
        </w:rPr>
        <w:t>Bouly</w:t>
      </w:r>
      <w:proofErr w:type="spellEnd"/>
      <w:r w:rsidR="00DC1FF0">
        <w:rPr>
          <w:rFonts w:ascii="Optima" w:hAnsi="Optima" w:cs="Times New Roman"/>
          <w:sz w:val="22"/>
          <w:szCs w:val="22"/>
        </w:rPr>
        <w:t xml:space="preserve"> e i fratelli Lumière; 5) L’opera di </w:t>
      </w:r>
      <w:proofErr w:type="spellStart"/>
      <w:r w:rsidR="00DC1FF0">
        <w:rPr>
          <w:rFonts w:ascii="Optima" w:hAnsi="Optima" w:cs="Times New Roman"/>
          <w:sz w:val="22"/>
          <w:szCs w:val="22"/>
        </w:rPr>
        <w:t>Steina</w:t>
      </w:r>
      <w:proofErr w:type="spellEnd"/>
      <w:r w:rsidR="00DC1FF0">
        <w:rPr>
          <w:rFonts w:ascii="Optima" w:hAnsi="Optima" w:cs="Times New Roman"/>
          <w:sz w:val="22"/>
          <w:szCs w:val="22"/>
        </w:rPr>
        <w:t xml:space="preserve"> e Woody </w:t>
      </w:r>
      <w:proofErr w:type="spellStart"/>
      <w:r w:rsidR="00DC1FF0">
        <w:rPr>
          <w:rFonts w:ascii="Optima" w:hAnsi="Optima" w:cs="Times New Roman"/>
          <w:sz w:val="22"/>
          <w:szCs w:val="22"/>
        </w:rPr>
        <w:t>Vasulka</w:t>
      </w:r>
      <w:proofErr w:type="spellEnd"/>
      <w:r w:rsidR="00DC1FF0">
        <w:rPr>
          <w:rFonts w:ascii="Optima" w:hAnsi="Optima" w:cs="Times New Roman"/>
          <w:sz w:val="22"/>
          <w:szCs w:val="22"/>
        </w:rPr>
        <w:t xml:space="preserve">; 6) L’opera di Gianni Toti; 7) L’opera di Bill Viola; 8) </w:t>
      </w:r>
      <w:r w:rsidR="001F25D6">
        <w:rPr>
          <w:rFonts w:ascii="Optima" w:hAnsi="Optima" w:cs="Times New Roman"/>
          <w:sz w:val="22"/>
          <w:szCs w:val="22"/>
        </w:rPr>
        <w:t xml:space="preserve">Analisi del testo </w:t>
      </w:r>
      <w:proofErr w:type="spellStart"/>
      <w:r w:rsidR="001F25D6">
        <w:rPr>
          <w:rFonts w:ascii="Optima" w:hAnsi="Optima" w:cs="Times New Roman"/>
          <w:i/>
          <w:iCs/>
          <w:sz w:val="22"/>
          <w:szCs w:val="22"/>
        </w:rPr>
        <w:t>Understanding</w:t>
      </w:r>
      <w:proofErr w:type="spellEnd"/>
      <w:r w:rsidR="001F25D6">
        <w:rPr>
          <w:rFonts w:ascii="Optima" w:hAnsi="Optima" w:cs="Times New Roman"/>
          <w:i/>
          <w:iCs/>
          <w:sz w:val="22"/>
          <w:szCs w:val="22"/>
        </w:rPr>
        <w:t xml:space="preserve"> Media </w:t>
      </w:r>
      <w:r w:rsidR="001F25D6">
        <w:rPr>
          <w:rFonts w:ascii="Optima" w:hAnsi="Optima" w:cs="Times New Roman"/>
          <w:sz w:val="22"/>
          <w:szCs w:val="22"/>
        </w:rPr>
        <w:t xml:space="preserve">di </w:t>
      </w:r>
      <w:r w:rsidR="00DC1FF0">
        <w:rPr>
          <w:rFonts w:ascii="Optima" w:hAnsi="Optima" w:cs="Times New Roman"/>
          <w:sz w:val="22"/>
          <w:szCs w:val="22"/>
        </w:rPr>
        <w:t>Marshall McLuhan</w:t>
      </w:r>
      <w:r w:rsidR="001F25D6">
        <w:rPr>
          <w:rFonts w:ascii="Optima" w:hAnsi="Optima" w:cs="Times New Roman"/>
          <w:sz w:val="22"/>
          <w:szCs w:val="22"/>
        </w:rPr>
        <w:t xml:space="preserve">; 10) Analisi dei testi </w:t>
      </w:r>
      <w:r w:rsidR="001F25D6">
        <w:rPr>
          <w:rFonts w:ascii="Optima" w:hAnsi="Optima" w:cs="Times New Roman"/>
          <w:i/>
          <w:iCs/>
          <w:sz w:val="22"/>
          <w:szCs w:val="22"/>
        </w:rPr>
        <w:t xml:space="preserve">Film </w:t>
      </w:r>
      <w:proofErr w:type="spellStart"/>
      <w:r w:rsidR="001F25D6">
        <w:rPr>
          <w:rFonts w:ascii="Optima" w:hAnsi="Optima" w:cs="Times New Roman"/>
          <w:i/>
          <w:iCs/>
          <w:sz w:val="22"/>
          <w:szCs w:val="22"/>
        </w:rPr>
        <w:t>als</w:t>
      </w:r>
      <w:proofErr w:type="spellEnd"/>
      <w:r w:rsidR="001F25D6">
        <w:rPr>
          <w:rFonts w:ascii="Optima" w:hAnsi="Optima" w:cs="Times New Roman"/>
          <w:i/>
          <w:iCs/>
          <w:sz w:val="22"/>
          <w:szCs w:val="22"/>
        </w:rPr>
        <w:t xml:space="preserve"> Kunst</w:t>
      </w:r>
      <w:r w:rsidR="001F25D6">
        <w:rPr>
          <w:rFonts w:ascii="Optima" w:hAnsi="Optima" w:cs="Times New Roman"/>
          <w:sz w:val="22"/>
          <w:szCs w:val="22"/>
        </w:rPr>
        <w:t xml:space="preserve">, </w:t>
      </w:r>
      <w:r w:rsidR="001F25D6">
        <w:rPr>
          <w:rFonts w:ascii="Optima" w:hAnsi="Optima" w:cs="Times New Roman"/>
          <w:i/>
          <w:iCs/>
          <w:sz w:val="22"/>
          <w:szCs w:val="22"/>
        </w:rPr>
        <w:t xml:space="preserve">Art and Visual </w:t>
      </w:r>
      <w:proofErr w:type="spellStart"/>
      <w:proofErr w:type="gramStart"/>
      <w:r w:rsidR="001F25D6">
        <w:rPr>
          <w:rFonts w:ascii="Optima" w:hAnsi="Optima" w:cs="Times New Roman"/>
          <w:i/>
          <w:iCs/>
          <w:sz w:val="22"/>
          <w:szCs w:val="22"/>
        </w:rPr>
        <w:t>Perception</w:t>
      </w:r>
      <w:proofErr w:type="spellEnd"/>
      <w:r w:rsidR="001F25D6">
        <w:rPr>
          <w:rFonts w:ascii="Optima" w:hAnsi="Optima" w:cs="Times New Roman"/>
          <w:i/>
          <w:iCs/>
          <w:sz w:val="22"/>
          <w:szCs w:val="22"/>
        </w:rPr>
        <w:t xml:space="preserve"> </w:t>
      </w:r>
      <w:r w:rsidR="001F25D6">
        <w:rPr>
          <w:rFonts w:ascii="Optima" w:hAnsi="Optima" w:cs="Times New Roman"/>
          <w:sz w:val="22"/>
          <w:szCs w:val="22"/>
        </w:rPr>
        <w:t xml:space="preserve"> e</w:t>
      </w:r>
      <w:proofErr w:type="gramEnd"/>
      <w:r w:rsidR="001F25D6">
        <w:rPr>
          <w:rFonts w:ascii="Optima" w:hAnsi="Optima" w:cs="Times New Roman"/>
          <w:sz w:val="22"/>
          <w:szCs w:val="22"/>
        </w:rPr>
        <w:t xml:space="preserve"> </w:t>
      </w:r>
      <w:r w:rsidR="001F25D6">
        <w:rPr>
          <w:rFonts w:ascii="Optima" w:hAnsi="Optima" w:cs="Times New Roman"/>
          <w:i/>
          <w:iCs/>
          <w:sz w:val="22"/>
          <w:szCs w:val="22"/>
        </w:rPr>
        <w:t xml:space="preserve">Visual Thinking </w:t>
      </w:r>
      <w:r w:rsidR="001F25D6">
        <w:rPr>
          <w:rFonts w:ascii="Optima" w:hAnsi="Optima" w:cs="Times New Roman"/>
          <w:sz w:val="22"/>
          <w:szCs w:val="22"/>
        </w:rPr>
        <w:t xml:space="preserve">di Rudolf </w:t>
      </w:r>
      <w:proofErr w:type="spellStart"/>
      <w:r w:rsidR="001F25D6">
        <w:rPr>
          <w:rFonts w:ascii="Optima" w:hAnsi="Optima" w:cs="Times New Roman"/>
          <w:sz w:val="22"/>
          <w:szCs w:val="22"/>
        </w:rPr>
        <w:t>Arnheim</w:t>
      </w:r>
      <w:proofErr w:type="spellEnd"/>
      <w:r w:rsidR="00A10D5F" w:rsidRPr="004D139A">
        <w:rPr>
          <w:rFonts w:ascii="Optima" w:hAnsi="Optima" w:cs="Times New Roman"/>
          <w:sz w:val="22"/>
          <w:szCs w:val="22"/>
        </w:rPr>
        <w:t>. Tale relazione dovrà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="00A10D5F" w:rsidRPr="004D139A">
        <w:rPr>
          <w:rFonts w:ascii="Optima" w:hAnsi="Optima" w:cs="Times New Roman"/>
          <w:sz w:val="22"/>
          <w:szCs w:val="22"/>
        </w:rPr>
        <w:t>essere</w:t>
      </w:r>
      <w:r w:rsidR="00A10D5F" w:rsidRPr="004D139A">
        <w:rPr>
          <w:rFonts w:ascii="Optima" w:hAnsi="Optima" w:cs="Times New Roman"/>
          <w:sz w:val="22"/>
          <w:szCs w:val="22"/>
        </w:rPr>
        <w:t xml:space="preserve"> integra</w:t>
      </w:r>
      <w:r w:rsidR="00A10D5F" w:rsidRPr="004D139A">
        <w:rPr>
          <w:rFonts w:ascii="Optima" w:hAnsi="Optima" w:cs="Times New Roman"/>
          <w:sz w:val="22"/>
          <w:szCs w:val="22"/>
        </w:rPr>
        <w:t>ta</w:t>
      </w:r>
      <w:r w:rsidR="00A10D5F" w:rsidRPr="004D139A">
        <w:rPr>
          <w:rFonts w:ascii="Optima" w:hAnsi="Optima" w:cs="Times New Roman"/>
          <w:sz w:val="22"/>
          <w:szCs w:val="22"/>
        </w:rPr>
        <w:t xml:space="preserve"> con i libri di testo obbligatori</w:t>
      </w:r>
      <w:r w:rsidR="00BD40CC" w:rsidRPr="004D139A">
        <w:rPr>
          <w:rFonts w:ascii="Optima" w:hAnsi="Optima" w:cs="Times New Roman"/>
          <w:sz w:val="22"/>
          <w:szCs w:val="22"/>
        </w:rPr>
        <w:t xml:space="preserve"> e il materiale audiovisivo riportato in coda al presente avviso</w:t>
      </w:r>
      <w:r w:rsidR="00A10D5F" w:rsidRPr="004D139A">
        <w:rPr>
          <w:rFonts w:ascii="Optima" w:hAnsi="Optima" w:cs="Times New Roman"/>
          <w:sz w:val="22"/>
          <w:szCs w:val="22"/>
        </w:rPr>
        <w:t>.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="00A10D5F" w:rsidRPr="004D139A">
        <w:rPr>
          <w:rFonts w:ascii="Optima" w:hAnsi="Optima" w:cs="Times New Roman"/>
          <w:sz w:val="22"/>
          <w:szCs w:val="22"/>
        </w:rPr>
        <w:t>Il voto della relazione sarà comunicato allo studente in sede d’appello, previa prenotazione;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="00A10D5F" w:rsidRPr="004D139A">
        <w:rPr>
          <w:rFonts w:ascii="Optima" w:hAnsi="Optima" w:cs="Times New Roman"/>
          <w:sz w:val="22"/>
          <w:szCs w:val="22"/>
        </w:rPr>
        <w:t>qualora l’esito non risulti soddisfacente, è possibile svolgere un esame orale per migliorare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="00A10D5F" w:rsidRPr="004D139A">
        <w:rPr>
          <w:rFonts w:ascii="Optima" w:hAnsi="Optima" w:cs="Times New Roman"/>
          <w:sz w:val="22"/>
          <w:szCs w:val="22"/>
        </w:rPr>
        <w:t>il voto e procedere alla verbalizzazione. La scelta tra le due possibili modalità d’esame è a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="00A10D5F" w:rsidRPr="004D139A">
        <w:rPr>
          <w:rFonts w:ascii="Optima" w:hAnsi="Optima" w:cs="Times New Roman"/>
          <w:sz w:val="22"/>
          <w:szCs w:val="22"/>
        </w:rPr>
        <w:t>discrezione dello studente.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="00A10D5F" w:rsidRPr="004D139A">
        <w:rPr>
          <w:rFonts w:ascii="Optima" w:hAnsi="Optima" w:cs="Times New Roman"/>
          <w:sz w:val="22"/>
          <w:szCs w:val="22"/>
        </w:rPr>
        <w:t>Tali elaborati – sulla cui intestazione riportare: titolo del corso, anno accademico, nome,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="00A10D5F" w:rsidRPr="004D139A">
        <w:rPr>
          <w:rFonts w:ascii="Optima" w:hAnsi="Optima" w:cs="Times New Roman"/>
          <w:sz w:val="22"/>
          <w:szCs w:val="22"/>
        </w:rPr>
        <w:t>cognome, numero di matricola, e-mail istituzionale (e/o personale), numero di telefono –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="00A10D5F" w:rsidRPr="004D139A">
        <w:rPr>
          <w:rFonts w:ascii="Optima" w:hAnsi="Optima" w:cs="Times New Roman"/>
          <w:sz w:val="22"/>
          <w:szCs w:val="22"/>
        </w:rPr>
        <w:t>devono essere inviati tramite e-mail al Prof. Christian Uva (</w:t>
      </w:r>
      <w:hyperlink r:id="rId4" w:history="1">
        <w:r w:rsidR="00BD40CC" w:rsidRPr="004D139A">
          <w:rPr>
            <w:rStyle w:val="Collegamentoipertestuale"/>
            <w:rFonts w:ascii="Optima" w:hAnsi="Optima" w:cs="Times New Roman"/>
            <w:sz w:val="22"/>
            <w:szCs w:val="22"/>
          </w:rPr>
          <w:t>christian.uva@uniroma3.it</w:t>
        </w:r>
      </w:hyperlink>
      <w:r w:rsidR="00A10D5F" w:rsidRPr="004D139A">
        <w:rPr>
          <w:rFonts w:ascii="Optima" w:hAnsi="Optima" w:cs="Times New Roman"/>
          <w:sz w:val="22"/>
          <w:szCs w:val="22"/>
        </w:rPr>
        <w:t>)</w:t>
      </w:r>
      <w:r w:rsidR="00BD40CC" w:rsidRPr="004D139A">
        <w:rPr>
          <w:rFonts w:ascii="Optima" w:hAnsi="Optima" w:cs="Times New Roman"/>
          <w:sz w:val="22"/>
          <w:szCs w:val="22"/>
        </w:rPr>
        <w:t xml:space="preserve"> e al Dott. Mattia Cinquegrani (</w:t>
      </w:r>
      <w:hyperlink r:id="rId5" w:history="1">
        <w:r w:rsidR="00BD40CC" w:rsidRPr="004D139A">
          <w:rPr>
            <w:rStyle w:val="Collegamentoipertestuale"/>
            <w:rFonts w:ascii="Optima" w:hAnsi="Optima" w:cs="Times New Roman"/>
            <w:sz w:val="22"/>
            <w:szCs w:val="22"/>
          </w:rPr>
          <w:t>mattia.cinquegrani@uniroma3.it</w:t>
        </w:r>
      </w:hyperlink>
      <w:r w:rsidR="00BD40CC" w:rsidRPr="004D139A">
        <w:rPr>
          <w:rFonts w:ascii="Optima" w:hAnsi="Optima" w:cs="Times New Roman"/>
          <w:sz w:val="22"/>
          <w:szCs w:val="22"/>
        </w:rPr>
        <w:t xml:space="preserve">) </w:t>
      </w:r>
      <w:r w:rsidR="00A10D5F" w:rsidRPr="004D139A">
        <w:rPr>
          <w:rFonts w:ascii="Optima" w:hAnsi="Optima" w:cs="Times New Roman"/>
          <w:sz w:val="22"/>
          <w:szCs w:val="22"/>
        </w:rPr>
        <w:t>almeno 15 giorni prima dell’appello al quale ci si è iscritti</w:t>
      </w:r>
      <w:r w:rsidR="00BD40CC" w:rsidRPr="004D139A">
        <w:rPr>
          <w:rFonts w:ascii="Optima" w:hAnsi="Optima" w:cs="Times New Roman"/>
          <w:sz w:val="22"/>
          <w:szCs w:val="22"/>
        </w:rPr>
        <w:t>.</w:t>
      </w:r>
    </w:p>
    <w:p w14:paraId="5041CB65" w14:textId="702A8E99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 xml:space="preserve">NOTA BENE: </w:t>
      </w:r>
      <w:r w:rsidRPr="004D139A">
        <w:rPr>
          <w:rFonts w:ascii="Optima" w:hAnsi="Optima" w:cs="Times New Roman"/>
          <w:sz w:val="22"/>
          <w:szCs w:val="22"/>
        </w:rPr>
        <w:t>Qualora si citino brani o estratti di testi, libri, saggi, articoli, quotidiani, riviste, interviste,</w:t>
      </w:r>
      <w:r w:rsidR="00BD40CC" w:rsidRPr="004D139A">
        <w:rPr>
          <w:rFonts w:ascii="Optima" w:hAnsi="Optima" w:cs="Times New Roman"/>
          <w:b/>
          <w:bCs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dichiarazioni, video o film, si ricordi di riportare sempre le citazioni tra virgolette, o separate</w:t>
      </w:r>
      <w:r w:rsidR="00BD40CC" w:rsidRPr="004D139A">
        <w:rPr>
          <w:rFonts w:ascii="Optima" w:hAnsi="Optima" w:cs="Times New Roman"/>
          <w:b/>
          <w:bCs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dal corpo del testo e scritte in carattere più piccolo. E di inserire sempre le relative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note a</w:t>
      </w:r>
      <w:r w:rsidR="00BD40CC" w:rsidRPr="004D139A">
        <w:rPr>
          <w:rFonts w:ascii="Optima" w:hAnsi="Optima" w:cs="Times New Roman"/>
          <w:b/>
          <w:bCs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piè di pagina con la fonte da cui è tratta la citazione stessa. Tale lavoro rappresenta un</w:t>
      </w:r>
      <w:r w:rsidR="00BD40CC" w:rsidRPr="004D139A">
        <w:rPr>
          <w:rFonts w:ascii="Optima" w:hAnsi="Optima" w:cs="Times New Roman"/>
          <w:b/>
          <w:bCs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primo approccio alla scrittura accademica e sarà utile anche ai fini della futura stesura della</w:t>
      </w:r>
      <w:r w:rsidR="00BD40CC" w:rsidRPr="004D139A">
        <w:rPr>
          <w:rFonts w:ascii="Optima" w:hAnsi="Optima" w:cs="Times New Roman"/>
          <w:b/>
          <w:bCs/>
          <w:sz w:val="22"/>
          <w:szCs w:val="22"/>
        </w:rPr>
        <w:t xml:space="preserve"> </w:t>
      </w:r>
      <w:r w:rsidRPr="004D139A">
        <w:rPr>
          <w:rFonts w:ascii="Optima" w:hAnsi="Optima" w:cs="Times New Roman"/>
          <w:sz w:val="22"/>
          <w:szCs w:val="22"/>
        </w:rPr>
        <w:t>tesi.</w:t>
      </w:r>
      <w:r w:rsidR="00BD40CC"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54A004EC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0724BE15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MATERIALE AUDIOVISIVO IN RETE PER GLI STUDENTI</w:t>
      </w:r>
    </w:p>
    <w:p w14:paraId="279CDDAF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lastRenderedPageBreak/>
        <w:t>CINEMA, ARTI ELETTRONICHE E INTERMEDIALI / LT - A.A. 2021/2022</w:t>
      </w:r>
    </w:p>
    <w:p w14:paraId="47F142F0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PROF. MARCO MARIA GAZZANO</w:t>
      </w:r>
    </w:p>
    <w:p w14:paraId="0DA1CC27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a cura di Matteo Anastasi</w:t>
      </w:r>
    </w:p>
    <w:p w14:paraId="1321BB47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I. Videolezioni monografiche su videoartisti, Università di Urbino, a.a.1997-1998</w:t>
      </w:r>
    </w:p>
    <w:p w14:paraId="101A54BC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Ciclo di quattro lezioni di Marco Maria Gazzano dedicate ciascuna a un singolo autore della</w:t>
      </w:r>
    </w:p>
    <w:p w14:paraId="5D315DC7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 xml:space="preserve">Videoarte nell’ambito del corso “Teoria e Tecnica del Linguaggio Cinematografico” </w:t>
      </w:r>
      <w:proofErr w:type="spellStart"/>
      <w:r w:rsidRPr="004D139A">
        <w:rPr>
          <w:rFonts w:ascii="Optima" w:hAnsi="Optima" w:cs="Times New Roman"/>
          <w:sz w:val="22"/>
          <w:szCs w:val="22"/>
        </w:rPr>
        <w:t>a.a</w:t>
      </w:r>
      <w:proofErr w:type="spellEnd"/>
      <w:r w:rsidRPr="004D139A">
        <w:rPr>
          <w:rFonts w:ascii="Optima" w:hAnsi="Optima" w:cs="Times New Roman"/>
          <w:sz w:val="22"/>
          <w:szCs w:val="22"/>
        </w:rPr>
        <w:t>. 1997-</w:t>
      </w:r>
    </w:p>
    <w:p w14:paraId="49E77EF3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1998, Università degli Studi di Urbino, febbraio-marzo 1998</w:t>
      </w:r>
    </w:p>
    <w:p w14:paraId="38560AD0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50FDFA15" w14:textId="19E9C5CD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1. Na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m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 xml:space="preserve"> June Paik (1 di 2) (1:02’:42’’)</w:t>
      </w:r>
    </w:p>
    <w:p w14:paraId="3A6FCE3F" w14:textId="60551C3A" w:rsidR="00A10D5F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6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https://youtu.be/87glSGQ4N90</w:t>
        </w:r>
      </w:hyperlink>
    </w:p>
    <w:p w14:paraId="6E481FD3" w14:textId="215E0116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Prima videolezione su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Nam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June Paik, 10.3.1998</w:t>
      </w:r>
    </w:p>
    <w:p w14:paraId="1C7D7A67" w14:textId="77777777" w:rsidR="00BD40CC" w:rsidRPr="004D139A" w:rsidRDefault="00BD40CC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</w:p>
    <w:p w14:paraId="5FF9D2CB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 xml:space="preserve">2.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Nam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 xml:space="preserve"> June Paik (2 di 2) (49’:14’’)</w:t>
      </w:r>
    </w:p>
    <w:p w14:paraId="0E189A61" w14:textId="729231F0" w:rsidR="00A10D5F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7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https://youtu.be/4Ue4TEgum00</w:t>
        </w:r>
      </w:hyperlink>
    </w:p>
    <w:p w14:paraId="60E72C8A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Seconda videolezione su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Nam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June Paik, 17.3.1998</w:t>
      </w:r>
    </w:p>
    <w:p w14:paraId="7E3BD413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</w:p>
    <w:p w14:paraId="1FA497E8" w14:textId="0D868F80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  <w:lang w:val="en-US"/>
        </w:rPr>
      </w:pPr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 xml:space="preserve">3. Robert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Cahen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 xml:space="preserve"> (38’:17’’)</w:t>
      </w:r>
    </w:p>
    <w:p w14:paraId="086456BB" w14:textId="3988E1E7" w:rsidR="00A10D5F" w:rsidRPr="004D139A" w:rsidRDefault="00BD40CC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  <w:hyperlink r:id="rId8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  <w:lang w:val="en-US"/>
          </w:rPr>
          <w:t>https://youtu.be/U33AkLAMbWQ</w:t>
        </w:r>
      </w:hyperlink>
    </w:p>
    <w:p w14:paraId="0C60074C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  <w:lang w:val="en-US"/>
        </w:rPr>
      </w:pPr>
      <w:proofErr w:type="spellStart"/>
      <w:r w:rsidRPr="004D139A">
        <w:rPr>
          <w:rFonts w:ascii="Optima" w:hAnsi="Optima" w:cs="Times New Roman"/>
          <w:i/>
          <w:iCs/>
          <w:sz w:val="22"/>
          <w:szCs w:val="22"/>
          <w:lang w:val="en-US"/>
        </w:rPr>
        <w:t>Videolezione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  <w:lang w:val="en-US"/>
        </w:rPr>
        <w:t>su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  <w:lang w:val="en-US"/>
        </w:rPr>
        <w:t xml:space="preserve"> Robert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  <w:lang w:val="en-US"/>
        </w:rPr>
        <w:t>Cahen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  <w:lang w:val="en-US"/>
        </w:rPr>
        <w:t>, 17.3.1998</w:t>
      </w:r>
    </w:p>
    <w:p w14:paraId="7F954DAC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</w:p>
    <w:p w14:paraId="5B04AD66" w14:textId="21241062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  <w:lang w:val="en-US"/>
        </w:rPr>
      </w:pPr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 xml:space="preserve">4. The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Vasulkas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 xml:space="preserve"> (1:35’:21’’)</w:t>
      </w:r>
    </w:p>
    <w:p w14:paraId="5D7D0422" w14:textId="35EACB71" w:rsidR="00A10D5F" w:rsidRPr="004D139A" w:rsidRDefault="00BD40CC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  <w:hyperlink r:id="rId9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  <w:lang w:val="en-US"/>
          </w:rPr>
          <w:t>https://youtu.be/UE7MsgUVCag</w:t>
        </w:r>
      </w:hyperlink>
    </w:p>
    <w:p w14:paraId="201483A4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Videolezione su Woody &amp;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Steina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Vasulka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>, 28.4.1998</w:t>
      </w:r>
    </w:p>
    <w:p w14:paraId="5A5859D1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4E0AE4A6" w14:textId="19472B64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 xml:space="preserve">II. “Lezione di cinema di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Steina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 xml:space="preserve"> &amp; Woody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Vasulka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>” 1984 (9’:26’’)</w:t>
      </w:r>
    </w:p>
    <w:p w14:paraId="12F28561" w14:textId="01CAA16F" w:rsidR="00A10D5F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10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https://youtu.be/G3jpUUVjHdQ</w:t>
        </w:r>
      </w:hyperlink>
    </w:p>
    <w:p w14:paraId="7CF3A23E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Tv svizzera italiana, 1984</w:t>
      </w:r>
    </w:p>
    <w:p w14:paraId="3F348094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29A413B8" w14:textId="15783275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 xml:space="preserve">III. RaiUno “Grandi Mostre: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Nam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 xml:space="preserve"> June Paik” 1992-1995 (17’:55’’)</w:t>
      </w:r>
    </w:p>
    <w:p w14:paraId="1695429A" w14:textId="159D33F2" w:rsidR="00A10D5F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11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https://youtu.be/UrMYU4JtHPQ</w:t>
        </w:r>
      </w:hyperlink>
    </w:p>
    <w:p w14:paraId="7728CFBB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Puntata del programma Grandi Mostre dedicata a “Il Novecento di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Nam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June Paik. Arti</w:t>
      </w:r>
    </w:p>
    <w:p w14:paraId="73B62534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elettroniche, cinema e media verso il XXI secolo”, mostra a cura di Marco Maria Gazzano e</w:t>
      </w:r>
    </w:p>
    <w:p w14:paraId="2DBE27DD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Antonina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Zaru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tenutasi al Palazzo delle Esposizioni di Roma dall’11 al 29 novembre 1992,</w:t>
      </w:r>
    </w:p>
    <w:p w14:paraId="730C1961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RaiUno, 1995</w:t>
      </w:r>
    </w:p>
    <w:p w14:paraId="2624A3B8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3236A51C" w14:textId="27B6AD5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IV. P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lanetoti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 xml:space="preserve"> Notes - Estratto (2’:39’’)</w:t>
      </w:r>
    </w:p>
    <w:p w14:paraId="7568FB36" w14:textId="0AD173AC" w:rsidR="00A10D5F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12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https://youtu.be/DgGEa5fREME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577A30DD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Estratto dell'intervista a Gianni Toti da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Planetoti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- Notes (Italia 1997, 25') di Sandra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Lischi</w:t>
      </w:r>
      <w:proofErr w:type="spellEnd"/>
    </w:p>
    <w:p w14:paraId="1F2A8387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05B17E02" w14:textId="3078A3A3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V. MACRO Video Drink</w:t>
      </w:r>
    </w:p>
    <w:p w14:paraId="053BBF8A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Serate con aperitivo e proiezioni di Videoarte a cura di Marco Maria Gazzano, Università</w:t>
      </w:r>
    </w:p>
    <w:p w14:paraId="602FB612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Roma Tre /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Di.</w:t>
      </w:r>
      <w:proofErr w:type="gramStart"/>
      <w:r w:rsidRPr="004D139A">
        <w:rPr>
          <w:rFonts w:ascii="Optima" w:hAnsi="Optima" w:cs="Times New Roman"/>
          <w:i/>
          <w:iCs/>
          <w:sz w:val="22"/>
          <w:szCs w:val="22"/>
        </w:rPr>
        <w:t>Co.Spe</w:t>
      </w:r>
      <w:proofErr w:type="spellEnd"/>
      <w:proofErr w:type="gramEnd"/>
      <w:r w:rsidRPr="004D139A">
        <w:rPr>
          <w:rFonts w:ascii="Optima" w:hAnsi="Optima" w:cs="Times New Roman"/>
          <w:i/>
          <w:iCs/>
          <w:sz w:val="22"/>
          <w:szCs w:val="22"/>
        </w:rPr>
        <w:t>., MACRO - Museo d'Arte Contemporanea di Roma, settembre 2010</w:t>
      </w:r>
    </w:p>
    <w:p w14:paraId="71C80DE2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2168BF6F" w14:textId="3D048751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1. MACRO Video Drink I “Generazioni romane in videoarte” 2010 (1:02’:43’’)</w:t>
      </w:r>
    </w:p>
    <w:p w14:paraId="4A84D892" w14:textId="798FF030" w:rsidR="00A10D5F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13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https://youtu.be/jCNqd179uSg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65752B4F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Videoarte romana: opere di Mario Sasso, Carlo Quartucci, Gianni Toti,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Theu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Eshetu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>,</w:t>
      </w:r>
    </w:p>
    <w:p w14:paraId="5B0B6079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Alba D'Urbano, Adriana Amodei, Ida Gerosa, Hermes Intermedia, Lino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Strangis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>,</w:t>
      </w:r>
    </w:p>
    <w:p w14:paraId="5E80D593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  <w:lang w:val="en-US"/>
        </w:rPr>
      </w:pPr>
      <w:r w:rsidRPr="004D139A">
        <w:rPr>
          <w:rFonts w:ascii="Optima" w:hAnsi="Optima" w:cs="Times New Roman"/>
          <w:i/>
          <w:iCs/>
          <w:sz w:val="22"/>
          <w:szCs w:val="22"/>
          <w:lang w:val="en-US"/>
        </w:rPr>
        <w:t>14.9.2010</w:t>
      </w:r>
    </w:p>
    <w:p w14:paraId="107F3951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</w:p>
    <w:p w14:paraId="0F8E5D85" w14:textId="770B88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  <w:lang w:val="en-US"/>
        </w:rPr>
      </w:pPr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2. MACRO Video Drink II “Serata Nam June Paik” 2010 (40’:39’’)</w:t>
      </w:r>
    </w:p>
    <w:p w14:paraId="63A6671E" w14:textId="720E53E3" w:rsidR="00A10D5F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14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https://youtu.be/GMzGwSTMwmk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01CEE5C2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Opere di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Nam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June Paik, 21.9.2010</w:t>
      </w:r>
    </w:p>
    <w:p w14:paraId="2144EB81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</w:p>
    <w:p w14:paraId="7951009D" w14:textId="64BF7DAB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  <w:lang w:val="en-US"/>
        </w:rPr>
      </w:pPr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lastRenderedPageBreak/>
        <w:t xml:space="preserve">3. MACRO Video Drink III "Serata Robert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Cahen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" 2010 (42’:39’’)</w:t>
      </w:r>
    </w:p>
    <w:p w14:paraId="33918FA2" w14:textId="632C1EDF" w:rsidR="00A10D5F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15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https://youtu.be/ihB8RXcmTjU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72400959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Opere di Robert Cahen, 28.9.2010</w:t>
      </w:r>
    </w:p>
    <w:p w14:paraId="68CBA597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1DB390D2" w14:textId="01F68151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PER APPROFONDIRE:</w:t>
      </w:r>
    </w:p>
    <w:p w14:paraId="77666E21" w14:textId="77777777" w:rsidR="00BD40CC" w:rsidRPr="004D139A" w:rsidRDefault="00BD40CC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</w:p>
    <w:p w14:paraId="0CC79AF0" w14:textId="679C6F4B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  <w:lang w:val="en-US"/>
        </w:rPr>
      </w:pPr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MACRO Video Drink spot (2’:49’’)</w:t>
      </w:r>
    </w:p>
    <w:p w14:paraId="608FAA13" w14:textId="038AEE50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16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https://youtu.be/2Ud7zRqYEX8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027C8049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Spot di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UniRomaTv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per il MACRO Video Drink, Roma, settembre 2010</w:t>
      </w:r>
    </w:p>
    <w:p w14:paraId="208A846A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</w:p>
    <w:p w14:paraId="7D521AC7" w14:textId="5EBD559E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  <w:lang w:val="en-US"/>
        </w:rPr>
      </w:pPr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MACRO Video Drink (3’:34’’)</w:t>
      </w:r>
    </w:p>
    <w:p w14:paraId="51DA2F38" w14:textId="63F89D41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17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https://youtu.be/0MbD-ssV6U4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01DC16F1" w14:textId="4C469C8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Servizio di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UniRomaTv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con intervista a Marco Maria Gazzano nell’ambito della Serata</w:t>
      </w:r>
      <w:r w:rsidR="004D139A" w:rsidRPr="004D139A">
        <w:rPr>
          <w:rFonts w:ascii="Optima" w:hAnsi="Optima" w:cs="Times New Roman"/>
          <w:i/>
          <w:iCs/>
          <w:sz w:val="22"/>
          <w:szCs w:val="22"/>
        </w:rPr>
        <w:t xml:space="preserve"> </w:t>
      </w:r>
      <w:r w:rsidRPr="004D139A">
        <w:rPr>
          <w:rFonts w:ascii="Optima" w:hAnsi="Optima" w:cs="Times New Roman"/>
          <w:i/>
          <w:iCs/>
          <w:sz w:val="22"/>
          <w:szCs w:val="22"/>
        </w:rPr>
        <w:t>“Generazioni</w:t>
      </w:r>
      <w:r w:rsidR="004D139A" w:rsidRPr="004D139A">
        <w:rPr>
          <w:rFonts w:ascii="Optima" w:hAnsi="Optima" w:cs="Times New Roman"/>
          <w:i/>
          <w:iCs/>
          <w:sz w:val="22"/>
          <w:szCs w:val="22"/>
        </w:rPr>
        <w:t xml:space="preserve"> </w:t>
      </w:r>
      <w:r w:rsidRPr="004D139A">
        <w:rPr>
          <w:rFonts w:ascii="Optima" w:hAnsi="Optima" w:cs="Times New Roman"/>
          <w:i/>
          <w:iCs/>
          <w:sz w:val="22"/>
          <w:szCs w:val="22"/>
        </w:rPr>
        <w:t>romane in videoarte”, evento inaugurale del MACRO Video Drink, Roma, 14.9.2010</w:t>
      </w:r>
    </w:p>
    <w:p w14:paraId="48B8E4E9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</w:p>
    <w:p w14:paraId="7368CCED" w14:textId="4BEFC72D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  <w:lang w:val="en-US"/>
        </w:rPr>
      </w:pPr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MACRO Video Drink II (3’:17’’)</w:t>
      </w:r>
    </w:p>
    <w:p w14:paraId="168A94D7" w14:textId="5AB50ACD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18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https://youtu.be/arGt-7KQKIE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16D8513B" w14:textId="49647691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Servizio di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UniRomaTv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con intervista a Marco Maria Gazzano nell’ambito della Serata “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Nam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June Paik”,</w:t>
      </w:r>
      <w:r w:rsidR="004D139A" w:rsidRPr="004D139A">
        <w:rPr>
          <w:rFonts w:ascii="Optima" w:hAnsi="Optima" w:cs="Times New Roman"/>
          <w:i/>
          <w:iCs/>
          <w:sz w:val="22"/>
          <w:szCs w:val="22"/>
        </w:rPr>
        <w:t xml:space="preserve"> </w:t>
      </w:r>
      <w:r w:rsidRPr="004D139A">
        <w:rPr>
          <w:rFonts w:ascii="Optima" w:hAnsi="Optima" w:cs="Times New Roman"/>
          <w:i/>
          <w:iCs/>
          <w:sz w:val="22"/>
          <w:szCs w:val="22"/>
        </w:rPr>
        <w:t>secondo appuntamento del MACRO Video Drink, Roma, 21.9. 2010</w:t>
      </w:r>
    </w:p>
    <w:p w14:paraId="6FDD4A25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03B0FC69" w14:textId="2E25814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MACRO Video Drink: serata finale (3’:13’’)</w:t>
      </w:r>
    </w:p>
    <w:p w14:paraId="37CFEF8F" w14:textId="6D4D1733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19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https://youtu.be/fnlxTFn3FuU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313DE751" w14:textId="7D728A1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Servizio di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UniRomaTv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con intervista a Marco Maria Gazzano nell’ambito della Serata “Robert Cahen”,</w:t>
      </w:r>
      <w:r w:rsidR="004D139A" w:rsidRPr="004D139A">
        <w:rPr>
          <w:rFonts w:ascii="Optima" w:hAnsi="Optima" w:cs="Times New Roman"/>
          <w:i/>
          <w:iCs/>
          <w:sz w:val="22"/>
          <w:szCs w:val="22"/>
        </w:rPr>
        <w:t xml:space="preserve"> </w:t>
      </w:r>
      <w:r w:rsidRPr="004D139A">
        <w:rPr>
          <w:rFonts w:ascii="Optima" w:hAnsi="Optima" w:cs="Times New Roman"/>
          <w:i/>
          <w:iCs/>
          <w:sz w:val="22"/>
          <w:szCs w:val="22"/>
        </w:rPr>
        <w:t>appuntamento conclusivo del MACRO Video Drink, Roma, 28.9. 2010</w:t>
      </w:r>
    </w:p>
    <w:p w14:paraId="63F5196C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2EDFED10" w14:textId="2E2887F9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VI. Video intervista a Marco Maria Gazzano parte 1 (14’:59’’)</w:t>
      </w:r>
    </w:p>
    <w:p w14:paraId="5F964219" w14:textId="24B2AB34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20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https://youtu.be/46qtgaZBGQM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22729745" w14:textId="0C23F353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Video intervista a Marco Maria Gazzano parte 2 (14’:53’’)</w:t>
      </w:r>
    </w:p>
    <w:p w14:paraId="2121F1E8" w14:textId="4D5CE8C6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21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https://youtu.be/xC7UlxkWERw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2E4A21D5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Video intervista a Marco Maria Gazzano parte 3 (12’:54’’)</w:t>
      </w:r>
    </w:p>
    <w:p w14:paraId="6D00A5F8" w14:textId="3B046E83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22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https://youtu.be/lblyMrZ13fQ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67B58A1F" w14:textId="313BDC7F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Video intervista di Lino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Strangis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a Marco Maria Gazzano con immagini da opere di Robert</w:t>
      </w:r>
      <w:r w:rsidR="004D139A" w:rsidRPr="004D139A">
        <w:rPr>
          <w:rFonts w:ascii="Optima" w:hAnsi="Optima" w:cs="Times New Roman"/>
          <w:i/>
          <w:iCs/>
          <w:sz w:val="22"/>
          <w:szCs w:val="22"/>
        </w:rPr>
        <w:t xml:space="preserve"> </w:t>
      </w:r>
      <w:r w:rsidRPr="004D139A">
        <w:rPr>
          <w:rFonts w:ascii="Optima" w:hAnsi="Optima" w:cs="Times New Roman"/>
          <w:i/>
          <w:iCs/>
          <w:sz w:val="22"/>
          <w:szCs w:val="22"/>
        </w:rPr>
        <w:t xml:space="preserve">Bresson, Robert Cahen,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Nam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June Paik, Lino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Strangis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, Gianni Toti, Woody &amp;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Steina</w:t>
      </w:r>
      <w:proofErr w:type="spellEnd"/>
      <w:r w:rsidR="004D139A" w:rsidRPr="004D139A">
        <w:rPr>
          <w:rFonts w:ascii="Optima" w:hAnsi="Optima" w:cs="Times New Roman"/>
          <w:i/>
          <w:iCs/>
          <w:sz w:val="22"/>
          <w:szCs w:val="22"/>
        </w:rPr>
        <w:t xml:space="preserve">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Vasulka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>, Bill Viola nell’ambito del Festival “Display Zone”, C.A.R.M.A., Locanda Atlantide,</w:t>
      </w:r>
    </w:p>
    <w:p w14:paraId="3A80A632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Roma, 19.10.2010</w:t>
      </w:r>
    </w:p>
    <w:p w14:paraId="411D13A8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7474AB52" w14:textId="3CE53B34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VII. Marco Maria Gazzano: “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Kin</w:t>
      </w:r>
      <w:r w:rsidRPr="004D139A">
        <w:rPr>
          <w:rFonts w:ascii="Cambria" w:hAnsi="Cambria" w:cs="Cambria"/>
          <w:b/>
          <w:bCs/>
          <w:sz w:val="22"/>
          <w:szCs w:val="22"/>
        </w:rPr>
        <w:t>ē</w:t>
      </w:r>
      <w:r w:rsidRPr="004D139A">
        <w:rPr>
          <w:rFonts w:ascii="Optima" w:hAnsi="Optima" w:cs="Times New Roman"/>
          <w:b/>
          <w:bCs/>
          <w:sz w:val="22"/>
          <w:szCs w:val="22"/>
        </w:rPr>
        <w:t>ma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>” - presentazione del volume (14’:21’’)</w:t>
      </w:r>
    </w:p>
    <w:p w14:paraId="3ADD5CDB" w14:textId="205E9D44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23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https://youtu.be/COE-GFHBaWs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593FFEF8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Riprese di alcuni momenti della presentazione del volume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Kin</w:t>
      </w:r>
      <w:r w:rsidRPr="004D139A">
        <w:rPr>
          <w:rFonts w:ascii="Cambria" w:hAnsi="Cambria" w:cs="Cambria"/>
          <w:i/>
          <w:iCs/>
          <w:sz w:val="22"/>
          <w:szCs w:val="22"/>
        </w:rPr>
        <w:t>ē</w:t>
      </w:r>
      <w:r w:rsidRPr="004D139A">
        <w:rPr>
          <w:rFonts w:ascii="Optima" w:hAnsi="Optima" w:cs="Times New Roman"/>
          <w:i/>
          <w:iCs/>
          <w:sz w:val="22"/>
          <w:szCs w:val="22"/>
        </w:rPr>
        <w:t>ma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>. Il cinema sulle tracce del</w:t>
      </w:r>
    </w:p>
    <w:p w14:paraId="3FDC619B" w14:textId="72D994ED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cinema: dal film alle arti elettroniche, andata e ritorno (Exòrma, Roma 2013) con Alberto</w:t>
      </w:r>
      <w:r w:rsidR="004D139A" w:rsidRPr="004D139A">
        <w:rPr>
          <w:rFonts w:ascii="Optima" w:hAnsi="Optima" w:cs="Times New Roman"/>
          <w:i/>
          <w:iCs/>
          <w:sz w:val="22"/>
          <w:szCs w:val="22"/>
        </w:rPr>
        <w:t xml:space="preserve"> </w:t>
      </w:r>
      <w:r w:rsidRPr="004D139A">
        <w:rPr>
          <w:rFonts w:ascii="Optima" w:hAnsi="Optima" w:cs="Times New Roman"/>
          <w:i/>
          <w:iCs/>
          <w:sz w:val="22"/>
          <w:szCs w:val="22"/>
        </w:rPr>
        <w:t>Boschi, Lola Bonora, Ada Patrizia, Studio-Galleria Flavia Franceschini, Ferrara, 6.10.2013</w:t>
      </w:r>
    </w:p>
    <w:p w14:paraId="2E11A792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04993E7F" w14:textId="6086CA74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VIII. Marco Maria Gazzano - “Il satellite creativo” 2014 (26’:20’’)</w:t>
      </w:r>
    </w:p>
    <w:p w14:paraId="05FF30AF" w14:textId="099BD50A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24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https://youtu.be/_jHp2fsAwFc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29FB52F0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Video documentario Il satellite creativo. Appunti sulla relazione tra artisti, inventori e tv</w:t>
      </w:r>
    </w:p>
    <w:p w14:paraId="29A97EDB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satellitare di Marco Maria Gazzano, prodotto da Università Roma Tre / </w:t>
      </w:r>
      <w:proofErr w:type="spellStart"/>
      <w:proofErr w:type="gramStart"/>
      <w:r w:rsidRPr="004D139A">
        <w:rPr>
          <w:rFonts w:ascii="Optima" w:hAnsi="Optima" w:cs="Times New Roman"/>
          <w:i/>
          <w:iCs/>
          <w:sz w:val="22"/>
          <w:szCs w:val="22"/>
        </w:rPr>
        <w:t>Fil.Co.Spe</w:t>
      </w:r>
      <w:proofErr w:type="spellEnd"/>
      <w:proofErr w:type="gramEnd"/>
      <w:r w:rsidRPr="004D139A">
        <w:rPr>
          <w:rFonts w:ascii="Optima" w:hAnsi="Optima" w:cs="Times New Roman"/>
          <w:i/>
          <w:iCs/>
          <w:sz w:val="22"/>
          <w:szCs w:val="22"/>
        </w:rPr>
        <w:t>. - Centro</w:t>
      </w:r>
    </w:p>
    <w:p w14:paraId="66745DD7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Produzione Audiovisivi, KINEMA Associazione Culturale, 2014</w:t>
      </w:r>
    </w:p>
    <w:p w14:paraId="6AFD77E7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1940E97C" w14:textId="2E040340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 xml:space="preserve">IX. Marco Maria Gazzano @ ATF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European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 xml:space="preserve"> Cultural Heritage: the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digital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 xml:space="preserve">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experiences</w:t>
      </w:r>
      <w:proofErr w:type="spellEnd"/>
    </w:p>
    <w:p w14:paraId="6A49EE7F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(1 parte) (32’:14’’)</w:t>
      </w:r>
    </w:p>
    <w:p w14:paraId="314F5DAC" w14:textId="7F151D13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25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https://youtu.be/LK9xo9mktBY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4CC959AA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Woody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Vasulka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,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Lectures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: Marco Maria Gazzano @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ATF_European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Cultural Heritage</w:t>
      </w:r>
    </w:p>
    <w:p w14:paraId="6381A1DA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(2 parte) (48’:29’’)</w:t>
      </w:r>
    </w:p>
    <w:p w14:paraId="7F2B12E4" w14:textId="73566A30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26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https://youtu.be/ilhZk6e6pWM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3280A7D8" w14:textId="5EA14BBE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Nam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June Paik,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Lectures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: Marco Maria Gazzano @ ATF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European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Cultural Heritage</w:t>
      </w:r>
    </w:p>
    <w:p w14:paraId="0CB3DC6B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(3 parte) (1:07’:16’’)</w:t>
      </w:r>
    </w:p>
    <w:p w14:paraId="6B1BAB44" w14:textId="55E5906A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27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https://youtu.be/9kFLHKfXXIc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1F864AF6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Riprese della Lectio Magistralis al Festival “About the Future -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European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Cultural Heritage:</w:t>
      </w:r>
    </w:p>
    <w:p w14:paraId="7DF6918F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the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digital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 xml:space="preserve"> </w:t>
      </w:r>
      <w:proofErr w:type="spellStart"/>
      <w:r w:rsidRPr="004D139A">
        <w:rPr>
          <w:rFonts w:ascii="Optima" w:hAnsi="Optima" w:cs="Times New Roman"/>
          <w:i/>
          <w:iCs/>
          <w:sz w:val="22"/>
          <w:szCs w:val="22"/>
        </w:rPr>
        <w:t>experiences</w:t>
      </w:r>
      <w:proofErr w:type="spellEnd"/>
      <w:r w:rsidRPr="004D139A">
        <w:rPr>
          <w:rFonts w:ascii="Optima" w:hAnsi="Optima" w:cs="Times New Roman"/>
          <w:i/>
          <w:iCs/>
          <w:sz w:val="22"/>
          <w:szCs w:val="22"/>
        </w:rPr>
        <w:t>”, Centro culturale Ex-ONMI di Campobasso, 12.12.2018</w:t>
      </w:r>
    </w:p>
    <w:p w14:paraId="57B98940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330BC7A4" w14:textId="58842563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X. Marco Maria Gazzano - “L’utopia come desiderio di una luna elettronica” 2019</w:t>
      </w:r>
      <w:r w:rsidR="004D139A" w:rsidRPr="004D139A">
        <w:rPr>
          <w:rFonts w:ascii="Optima" w:hAnsi="Optima" w:cs="Times New Roman"/>
          <w:b/>
          <w:bCs/>
          <w:sz w:val="22"/>
          <w:szCs w:val="22"/>
        </w:rPr>
        <w:t xml:space="preserve"> </w:t>
      </w:r>
      <w:r w:rsidRPr="004D139A">
        <w:rPr>
          <w:rFonts w:ascii="Optima" w:hAnsi="Optima" w:cs="Times New Roman"/>
          <w:b/>
          <w:bCs/>
          <w:sz w:val="22"/>
          <w:szCs w:val="22"/>
        </w:rPr>
        <w:t>(1:56’:40’’)</w:t>
      </w:r>
    </w:p>
    <w:p w14:paraId="65F6AD07" w14:textId="3C3EAC10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28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https://youtu.be/-aCcT2Cj8tI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4358C633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Riprese del seminario “Il '69 e la misura del futuro: Gli artisti in campo. L'utopia come</w:t>
      </w:r>
    </w:p>
    <w:p w14:paraId="3FB87881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>desiderio di una luna elettronica” al convegno “Il progetto e le forme di un cinema politico/3.</w:t>
      </w:r>
    </w:p>
    <w:p w14:paraId="22F3CEDF" w14:textId="77777777" w:rsidR="00A10D5F" w:rsidRPr="004D139A" w:rsidRDefault="00A10D5F" w:rsidP="00BD40CC">
      <w:pPr>
        <w:jc w:val="both"/>
        <w:rPr>
          <w:rFonts w:ascii="Optima" w:hAnsi="Optima" w:cs="Times New Roman"/>
          <w:i/>
          <w:iCs/>
          <w:sz w:val="22"/>
          <w:szCs w:val="22"/>
        </w:rPr>
      </w:pPr>
      <w:r w:rsidRPr="004D139A">
        <w:rPr>
          <w:rFonts w:ascii="Optima" w:hAnsi="Optima" w:cs="Times New Roman"/>
          <w:i/>
          <w:iCs/>
          <w:sz w:val="22"/>
          <w:szCs w:val="22"/>
        </w:rPr>
        <w:t xml:space="preserve">Le lotte e l’utopia ‘69/’70”, AAMOD, Università Roma Tre / </w:t>
      </w:r>
      <w:proofErr w:type="spellStart"/>
      <w:proofErr w:type="gramStart"/>
      <w:r w:rsidRPr="004D139A">
        <w:rPr>
          <w:rFonts w:ascii="Optima" w:hAnsi="Optima" w:cs="Times New Roman"/>
          <w:i/>
          <w:iCs/>
          <w:sz w:val="22"/>
          <w:szCs w:val="22"/>
        </w:rPr>
        <w:t>Fil.Co.Spe</w:t>
      </w:r>
      <w:proofErr w:type="spellEnd"/>
      <w:proofErr w:type="gramEnd"/>
      <w:r w:rsidRPr="004D139A">
        <w:rPr>
          <w:rFonts w:ascii="Optima" w:hAnsi="Optima" w:cs="Times New Roman"/>
          <w:i/>
          <w:iCs/>
          <w:sz w:val="22"/>
          <w:szCs w:val="22"/>
        </w:rPr>
        <w:t>., DAMS, 12.11.2019</w:t>
      </w:r>
    </w:p>
    <w:p w14:paraId="311D16F5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7E540AF6" w14:textId="278EECBF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>PER APPROFONDIRE:</w:t>
      </w:r>
    </w:p>
    <w:p w14:paraId="79358A48" w14:textId="77777777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</w:rPr>
      </w:pPr>
      <w:r w:rsidRPr="004D139A">
        <w:rPr>
          <w:rFonts w:ascii="Optima" w:hAnsi="Optima" w:cs="Times New Roman"/>
          <w:b/>
          <w:bCs/>
          <w:sz w:val="22"/>
          <w:szCs w:val="22"/>
        </w:rPr>
        <w:t xml:space="preserve">Laurie Anderson, 7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Pieces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 xml:space="preserve"> for John Giorno, Centre d’Art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</w:rPr>
        <w:t>Contemporain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</w:rPr>
        <w:t xml:space="preserve"> Genève, 2020</w:t>
      </w:r>
    </w:p>
    <w:p w14:paraId="1606E35F" w14:textId="09544D74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29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https://5e.centre.ch/en/works/?id=261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66109A26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</w:p>
    <w:p w14:paraId="214D66B1" w14:textId="7C911CF3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  <w:lang w:val="en-US"/>
        </w:rPr>
      </w:pPr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 xml:space="preserve">“Broadcast. Alternate Meanings in Film and Video: Chapter Four”, </w:t>
      </w:r>
      <w:proofErr w:type="spellStart"/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Gagosian</w:t>
      </w:r>
      <w:proofErr w:type="spellEnd"/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, 2020</w:t>
      </w:r>
    </w:p>
    <w:p w14:paraId="31694A1A" w14:textId="7389354F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  <w:hyperlink r:id="rId30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  <w:lang w:val="en-US"/>
          </w:rPr>
          <w:t>https://gagosian.com/exhibitions/2020/broadcast-alternate-meanings-in-film-and-video-chapter-four/</w:t>
        </w:r>
      </w:hyperlink>
      <w:r w:rsidRPr="004D139A">
        <w:rPr>
          <w:rFonts w:ascii="Optima" w:hAnsi="Optima" w:cs="Times New Roman"/>
          <w:sz w:val="22"/>
          <w:szCs w:val="22"/>
          <w:lang w:val="en-US"/>
        </w:rPr>
        <w:t xml:space="preserve"> </w:t>
      </w:r>
    </w:p>
    <w:p w14:paraId="272E92BD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  <w:lang w:val="en-US"/>
        </w:rPr>
      </w:pPr>
    </w:p>
    <w:p w14:paraId="2F4C8AF5" w14:textId="5F7BB07D" w:rsidR="00A10D5F" w:rsidRPr="004D139A" w:rsidRDefault="00A10D5F" w:rsidP="00BD40CC">
      <w:pPr>
        <w:jc w:val="both"/>
        <w:rPr>
          <w:rFonts w:ascii="Optima" w:hAnsi="Optima" w:cs="Times New Roman"/>
          <w:b/>
          <w:bCs/>
          <w:sz w:val="22"/>
          <w:szCs w:val="22"/>
          <w:lang w:val="en-US"/>
        </w:rPr>
      </w:pPr>
      <w:r w:rsidRPr="004D139A">
        <w:rPr>
          <w:rFonts w:ascii="Optima" w:hAnsi="Optima" w:cs="Times New Roman"/>
          <w:b/>
          <w:bCs/>
          <w:sz w:val="22"/>
          <w:szCs w:val="22"/>
          <w:lang w:val="en-US"/>
        </w:rPr>
        <w:t>Richard Serra, Television Delivers People, 1973</w:t>
      </w:r>
    </w:p>
    <w:p w14:paraId="267BA5BB" w14:textId="270E02B6" w:rsidR="00A10D5F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  <w:hyperlink r:id="rId31" w:history="1">
        <w:r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https://youtu.be/nbvzbj4Nhtk</w:t>
        </w:r>
      </w:hyperlink>
      <w:r w:rsidRPr="004D139A">
        <w:rPr>
          <w:rFonts w:ascii="Optima" w:hAnsi="Optima" w:cs="Times New Roman"/>
          <w:sz w:val="22"/>
          <w:szCs w:val="22"/>
        </w:rPr>
        <w:t xml:space="preserve"> </w:t>
      </w:r>
    </w:p>
    <w:p w14:paraId="350250A2" w14:textId="77777777" w:rsidR="004D139A" w:rsidRPr="004D139A" w:rsidRDefault="004D139A" w:rsidP="00BD40CC">
      <w:pPr>
        <w:jc w:val="both"/>
        <w:rPr>
          <w:rFonts w:ascii="Optima" w:hAnsi="Optima" w:cs="Times New Roman"/>
          <w:sz w:val="22"/>
          <w:szCs w:val="22"/>
        </w:rPr>
      </w:pPr>
    </w:p>
    <w:p w14:paraId="7091D0C5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NOTA: Per approfondire (o “estendere”) gli argomenti trattati è possibile visitare la pagina</w:t>
      </w:r>
    </w:p>
    <w:p w14:paraId="25030D9A" w14:textId="77777777" w:rsidR="00A10D5F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>YouTube del Canale “</w:t>
      </w:r>
      <w:proofErr w:type="spellStart"/>
      <w:r w:rsidRPr="004D139A">
        <w:rPr>
          <w:rFonts w:ascii="Optima" w:hAnsi="Optima" w:cs="Times New Roman"/>
          <w:sz w:val="22"/>
          <w:szCs w:val="22"/>
        </w:rPr>
        <w:t>Kinema</w:t>
      </w:r>
      <w:proofErr w:type="spellEnd"/>
      <w:r w:rsidRPr="004D139A">
        <w:rPr>
          <w:rFonts w:ascii="Optima" w:hAnsi="Optima" w:cs="Times New Roman"/>
          <w:sz w:val="22"/>
          <w:szCs w:val="22"/>
        </w:rPr>
        <w:t>” a cura di Marco Maria Gazzano e Matteo Anastasi al</w:t>
      </w:r>
    </w:p>
    <w:p w14:paraId="32941A1E" w14:textId="152933C1" w:rsidR="007D3B29" w:rsidRPr="004D139A" w:rsidRDefault="00A10D5F" w:rsidP="00BD40CC">
      <w:pPr>
        <w:jc w:val="both"/>
        <w:rPr>
          <w:rFonts w:ascii="Optima" w:hAnsi="Optima" w:cs="Times New Roman"/>
          <w:sz w:val="22"/>
          <w:szCs w:val="22"/>
        </w:rPr>
      </w:pPr>
      <w:r w:rsidRPr="004D139A">
        <w:rPr>
          <w:rFonts w:ascii="Optima" w:hAnsi="Optima" w:cs="Times New Roman"/>
          <w:sz w:val="22"/>
          <w:szCs w:val="22"/>
        </w:rPr>
        <w:t xml:space="preserve">seguente indirizzo: </w:t>
      </w:r>
      <w:hyperlink r:id="rId32" w:history="1">
        <w:r w:rsidR="004D139A" w:rsidRPr="004D139A">
          <w:rPr>
            <w:rStyle w:val="Collegamentoipertestuale"/>
            <w:rFonts w:ascii="Optima" w:hAnsi="Optima" w:cs="Times New Roman"/>
            <w:sz w:val="22"/>
            <w:szCs w:val="22"/>
          </w:rPr>
          <w:t>https://www.youtube.com/channel/UCciVAsvXs6gdr0Zyuo5mudA</w:t>
        </w:r>
      </w:hyperlink>
      <w:r w:rsidR="004D139A" w:rsidRPr="004D139A">
        <w:rPr>
          <w:rFonts w:ascii="Optima" w:hAnsi="Optima" w:cs="Times New Roman"/>
          <w:sz w:val="22"/>
          <w:szCs w:val="22"/>
        </w:rPr>
        <w:t xml:space="preserve"> </w:t>
      </w:r>
    </w:p>
    <w:sectPr w:rsidR="007D3B29" w:rsidRPr="004D1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5F"/>
    <w:rsid w:val="001F25D6"/>
    <w:rsid w:val="004D139A"/>
    <w:rsid w:val="007D3B29"/>
    <w:rsid w:val="00834C18"/>
    <w:rsid w:val="00A10D5F"/>
    <w:rsid w:val="00BD40CC"/>
    <w:rsid w:val="00CF699F"/>
    <w:rsid w:val="00DC1FF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86F72"/>
  <w15:chartTrackingRefBased/>
  <w15:docId w15:val="{D296B55A-192A-A547-9C69-B6810E4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10D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0D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0D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0D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0D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0D5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0D5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0D5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0D5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D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0D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0D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0D5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0D5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0D5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0D5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0D5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0D5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0D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0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0D5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0D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10D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0D5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10D5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10D5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0D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0D5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10D5F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BD40CC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jCNqd179uSg" TargetMode="External"/><Relationship Id="rId18" Type="http://schemas.openxmlformats.org/officeDocument/2006/relationships/hyperlink" Target="https://youtu.be/arGt-7KQKIE" TargetMode="External"/><Relationship Id="rId26" Type="http://schemas.openxmlformats.org/officeDocument/2006/relationships/hyperlink" Target="https://youtu.be/ilhZk6e6pW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xC7UlxkWER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4Ue4TEgum00" TargetMode="External"/><Relationship Id="rId12" Type="http://schemas.openxmlformats.org/officeDocument/2006/relationships/hyperlink" Target="https://youtu.be/DgGEa5fREME" TargetMode="External"/><Relationship Id="rId17" Type="http://schemas.openxmlformats.org/officeDocument/2006/relationships/hyperlink" Target="https://youtu.be/0MbD-ssV6U4" TargetMode="External"/><Relationship Id="rId25" Type="http://schemas.openxmlformats.org/officeDocument/2006/relationships/hyperlink" Target="https://youtu.be/LK9xo9mktBY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2Ud7zRqYEX8" TargetMode="External"/><Relationship Id="rId20" Type="http://schemas.openxmlformats.org/officeDocument/2006/relationships/hyperlink" Target="https://youtu.be/46qtgaZBGQM" TargetMode="External"/><Relationship Id="rId29" Type="http://schemas.openxmlformats.org/officeDocument/2006/relationships/hyperlink" Target="https://5e.centre.ch/en/works/?id=261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87glSGQ4N90" TargetMode="External"/><Relationship Id="rId11" Type="http://schemas.openxmlformats.org/officeDocument/2006/relationships/hyperlink" Target="https://youtu.be/UrMYU4JtHPQ" TargetMode="External"/><Relationship Id="rId24" Type="http://schemas.openxmlformats.org/officeDocument/2006/relationships/hyperlink" Target="https://youtu.be/_jHp2fsAwFc" TargetMode="External"/><Relationship Id="rId32" Type="http://schemas.openxmlformats.org/officeDocument/2006/relationships/hyperlink" Target="https://www.youtube.com/channel/UCciVAsvXs6gdr0Zyuo5mudA" TargetMode="External"/><Relationship Id="rId5" Type="http://schemas.openxmlformats.org/officeDocument/2006/relationships/hyperlink" Target="mailto:mattia.cinquegrani@uniroma3.it" TargetMode="External"/><Relationship Id="rId15" Type="http://schemas.openxmlformats.org/officeDocument/2006/relationships/hyperlink" Target="https://youtu.be/ihB8RXcmTjU" TargetMode="External"/><Relationship Id="rId23" Type="http://schemas.openxmlformats.org/officeDocument/2006/relationships/hyperlink" Target="https://youtu.be/COE-GFHBaWs" TargetMode="External"/><Relationship Id="rId28" Type="http://schemas.openxmlformats.org/officeDocument/2006/relationships/hyperlink" Target="https://youtu.be/-aCcT2Cj8tI" TargetMode="External"/><Relationship Id="rId10" Type="http://schemas.openxmlformats.org/officeDocument/2006/relationships/hyperlink" Target="https://youtu.be/G3jpUUVjHdQ" TargetMode="External"/><Relationship Id="rId19" Type="http://schemas.openxmlformats.org/officeDocument/2006/relationships/hyperlink" Target="https://youtu.be/fnlxTFn3FuU" TargetMode="External"/><Relationship Id="rId31" Type="http://schemas.openxmlformats.org/officeDocument/2006/relationships/hyperlink" Target="https://youtu.be/nbvzbj4Nhtk" TargetMode="External"/><Relationship Id="rId4" Type="http://schemas.openxmlformats.org/officeDocument/2006/relationships/hyperlink" Target="mailto:christian.uva@uniroma3.it" TargetMode="External"/><Relationship Id="rId9" Type="http://schemas.openxmlformats.org/officeDocument/2006/relationships/hyperlink" Target="https://youtu.be/UE7MsgUVCag" TargetMode="External"/><Relationship Id="rId14" Type="http://schemas.openxmlformats.org/officeDocument/2006/relationships/hyperlink" Target="https://youtu.be/GMzGwSTMwmk" TargetMode="External"/><Relationship Id="rId22" Type="http://schemas.openxmlformats.org/officeDocument/2006/relationships/hyperlink" Target="https://youtu.be/lblyMrZ13fQ" TargetMode="External"/><Relationship Id="rId27" Type="http://schemas.openxmlformats.org/officeDocument/2006/relationships/hyperlink" Target="https://youtu.be/9kFLHKfXXIc" TargetMode="External"/><Relationship Id="rId30" Type="http://schemas.openxmlformats.org/officeDocument/2006/relationships/hyperlink" Target="https://gagosian.com/exhibitions/2020/broadcast-alternate-meanings-in-film-and-video-chapter-four/" TargetMode="External"/><Relationship Id="rId8" Type="http://schemas.openxmlformats.org/officeDocument/2006/relationships/hyperlink" Target="https://youtu.be/U33AkLAMbW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1579</Words>
  <Characters>9414</Characters>
  <Application>Microsoft Office Word</Application>
  <DocSecurity>0</DocSecurity>
  <Lines>119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Cinquegrani</dc:creator>
  <cp:keywords/>
  <dc:description/>
  <cp:lastModifiedBy>Mattia Cinquegrani</cp:lastModifiedBy>
  <cp:revision>1</cp:revision>
  <dcterms:created xsi:type="dcterms:W3CDTF">2024-06-03T13:38:00Z</dcterms:created>
  <dcterms:modified xsi:type="dcterms:W3CDTF">2024-06-03T14:30:00Z</dcterms:modified>
</cp:coreProperties>
</file>