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962B" w14:textId="65A6FD91" w:rsidR="000F2F00" w:rsidRDefault="000F2F00" w:rsidP="00740116">
      <w:pPr>
        <w:rPr>
          <w:rFonts w:ascii="Avenir Next LT Pro" w:hAnsi="Avenir Next LT Pro"/>
          <w:b/>
          <w:bCs/>
          <w:lang w:val="en-GB"/>
        </w:rPr>
      </w:pPr>
      <w:r>
        <w:rPr>
          <w:rFonts w:ascii="Avenir Next LT Pro" w:hAnsi="Avenir Next LT Pro"/>
          <w:b/>
          <w:bCs/>
          <w:noProof/>
          <w:lang w:val="en-GB"/>
        </w:rPr>
        <w:drawing>
          <wp:inline distT="0" distB="0" distL="0" distR="0" wp14:anchorId="4F41B905" wp14:editId="64BDDF87">
            <wp:extent cx="1714500" cy="642938"/>
            <wp:effectExtent l="0" t="0" r="0" b="5080"/>
            <wp:docPr id="929763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1146" cy="645430"/>
                    </a:xfrm>
                    <a:prstGeom prst="rect">
                      <a:avLst/>
                    </a:prstGeom>
                    <a:noFill/>
                    <a:ln>
                      <a:noFill/>
                    </a:ln>
                  </pic:spPr>
                </pic:pic>
              </a:graphicData>
            </a:graphic>
          </wp:inline>
        </w:drawing>
      </w:r>
      <w:r w:rsidR="00740116">
        <w:rPr>
          <w:rFonts w:ascii="Avenir Next LT Pro" w:hAnsi="Avenir Next LT Pro"/>
          <w:b/>
          <w:bCs/>
          <w:lang w:val="en-GB"/>
        </w:rPr>
        <w:t xml:space="preserve">   </w:t>
      </w:r>
      <w:r>
        <w:rPr>
          <w:rFonts w:ascii="Avenir Next LT Pro" w:hAnsi="Avenir Next LT Pro"/>
          <w:b/>
          <w:bCs/>
          <w:lang w:val="en-GB"/>
        </w:rPr>
        <w:t xml:space="preserve">   </w:t>
      </w:r>
    </w:p>
    <w:p w14:paraId="57A58AD5" w14:textId="77777777" w:rsidR="000F2F00" w:rsidRDefault="000F2F00" w:rsidP="24F41C05">
      <w:pPr>
        <w:rPr>
          <w:rFonts w:ascii="Avenir Next LT Pro" w:hAnsi="Avenir Next LT Pro"/>
          <w:b/>
          <w:bCs/>
          <w:lang w:val="en-GB"/>
        </w:rPr>
      </w:pPr>
    </w:p>
    <w:p w14:paraId="12AA0425" w14:textId="26CE692C" w:rsidR="35EA167C" w:rsidRPr="00AB6E37" w:rsidRDefault="000F2F00" w:rsidP="24F41C05">
      <w:pPr>
        <w:rPr>
          <w:rFonts w:ascii="Avenir Next LT Pro" w:hAnsi="Avenir Next LT Pro"/>
          <w:lang w:val="en-GB"/>
        </w:rPr>
      </w:pPr>
      <w:r>
        <w:rPr>
          <w:rFonts w:ascii="Avenir Next LT Pro" w:hAnsi="Avenir Next LT Pro"/>
          <w:b/>
          <w:bCs/>
          <w:lang w:val="en-GB"/>
        </w:rPr>
        <w:t>Information meeting</w:t>
      </w:r>
      <w:r w:rsidR="00CD11DB">
        <w:rPr>
          <w:rFonts w:ascii="Avenir Next LT Pro" w:hAnsi="Avenir Next LT Pro"/>
          <w:b/>
          <w:bCs/>
          <w:lang w:val="en-GB"/>
        </w:rPr>
        <w:t xml:space="preserve">: </w:t>
      </w:r>
      <w:r w:rsidR="35EA167C" w:rsidRPr="00AB6E37">
        <w:rPr>
          <w:rFonts w:ascii="Avenir Next LT Pro" w:hAnsi="Avenir Next LT Pro"/>
          <w:b/>
          <w:bCs/>
          <w:lang w:val="en-GB"/>
        </w:rPr>
        <w:t>Discover the College of Europe in Natolin and its new study track in European Security and Strategy</w:t>
      </w:r>
    </w:p>
    <w:p w14:paraId="42B1F8C5" w14:textId="77777777" w:rsidR="000F2F00" w:rsidRDefault="088BF5C2" w:rsidP="24F41C05">
      <w:pPr>
        <w:rPr>
          <w:rFonts w:ascii="Avenir Next LT Pro" w:hAnsi="Avenir Next LT Pro"/>
          <w:sz w:val="22"/>
          <w:szCs w:val="22"/>
          <w:lang w:val="en-GB"/>
        </w:rPr>
      </w:pPr>
      <w:r w:rsidRPr="00AB6E37">
        <w:rPr>
          <w:rFonts w:ascii="Avenir Next LT Pro" w:hAnsi="Avenir Next LT Pro"/>
          <w:sz w:val="22"/>
          <w:szCs w:val="22"/>
          <w:lang w:val="en-GB"/>
        </w:rPr>
        <w:t>Applications for the 2026/27 academic year at the College of Europe are now open</w:t>
      </w:r>
      <w:r w:rsidR="519CEE8E" w:rsidRPr="00AB6E37">
        <w:rPr>
          <w:rFonts w:ascii="Avenir Next LT Pro" w:hAnsi="Avenir Next LT Pro"/>
          <w:sz w:val="22"/>
          <w:szCs w:val="22"/>
          <w:lang w:val="en-GB"/>
        </w:rPr>
        <w:t xml:space="preserve">! </w:t>
      </w:r>
    </w:p>
    <w:p w14:paraId="44F38F82" w14:textId="50FF8229" w:rsidR="35EA167C" w:rsidRDefault="000F2F00" w:rsidP="24F41C05">
      <w:pPr>
        <w:rPr>
          <w:rFonts w:ascii="Avenir Next LT Pro" w:hAnsi="Avenir Next LT Pro"/>
          <w:sz w:val="22"/>
          <w:szCs w:val="22"/>
          <w:lang w:val="en-GB"/>
        </w:rPr>
      </w:pPr>
      <w:r>
        <w:rPr>
          <w:rFonts w:ascii="Avenir Next LT Pro" w:hAnsi="Avenir Next LT Pro"/>
          <w:sz w:val="22"/>
          <w:szCs w:val="22"/>
          <w:lang w:val="en-GB"/>
        </w:rPr>
        <w:t xml:space="preserve">The College of Europe in Natolin has the pleasure to invite students </w:t>
      </w:r>
      <w:r w:rsidR="00740116">
        <w:rPr>
          <w:rFonts w:ascii="Avenir Next LT Pro" w:hAnsi="Avenir Next LT Pro"/>
          <w:sz w:val="22"/>
          <w:szCs w:val="22"/>
          <w:lang w:val="en-GB"/>
        </w:rPr>
        <w:t xml:space="preserve">and graduates </w:t>
      </w:r>
      <w:r>
        <w:rPr>
          <w:rFonts w:ascii="Avenir Next LT Pro" w:hAnsi="Avenir Next LT Pro"/>
          <w:sz w:val="22"/>
          <w:szCs w:val="22"/>
          <w:lang w:val="en-GB"/>
        </w:rPr>
        <w:t xml:space="preserve">of the </w:t>
      </w:r>
      <w:r w:rsidR="00294C5C">
        <w:rPr>
          <w:rFonts w:ascii="Avenir Next LT Pro" w:hAnsi="Avenir Next LT Pro"/>
          <w:sz w:val="22"/>
          <w:szCs w:val="22"/>
          <w:lang w:val="en-GB"/>
        </w:rPr>
        <w:t>Department of Political Science</w:t>
      </w:r>
      <w:r w:rsidR="00AE7E6F">
        <w:rPr>
          <w:rFonts w:ascii="Avenir Next LT Pro" w:hAnsi="Avenir Next LT Pro"/>
          <w:sz w:val="22"/>
          <w:szCs w:val="22"/>
          <w:lang w:val="en-GB"/>
        </w:rPr>
        <w:t xml:space="preserve"> Of </w:t>
      </w:r>
      <w:proofErr w:type="spellStart"/>
      <w:r w:rsidR="00AE7E6F">
        <w:rPr>
          <w:rFonts w:ascii="Avenir Next LT Pro" w:hAnsi="Avenir Next LT Pro"/>
          <w:sz w:val="22"/>
          <w:szCs w:val="22"/>
          <w:lang w:val="en-GB"/>
        </w:rPr>
        <w:t>Universita</w:t>
      </w:r>
      <w:proofErr w:type="spellEnd"/>
      <w:r w:rsidR="00AE7E6F">
        <w:rPr>
          <w:rFonts w:ascii="Avenir Next LT Pro" w:hAnsi="Avenir Next LT Pro"/>
          <w:sz w:val="22"/>
          <w:szCs w:val="22"/>
          <w:lang w:val="en-GB"/>
        </w:rPr>
        <w:t>’ Roma Tre</w:t>
      </w:r>
      <w:r>
        <w:rPr>
          <w:rFonts w:ascii="Avenir Next LT Pro" w:hAnsi="Avenir Next LT Pro"/>
          <w:sz w:val="22"/>
          <w:szCs w:val="22"/>
          <w:lang w:val="en-GB"/>
        </w:rPr>
        <w:t xml:space="preserve"> to an information meeting:</w:t>
      </w:r>
    </w:p>
    <w:p w14:paraId="51BC660D" w14:textId="3933E952" w:rsidR="00CD11DB" w:rsidRPr="00740116" w:rsidRDefault="00CD11DB" w:rsidP="00CD11DB">
      <w:pPr>
        <w:rPr>
          <w:rFonts w:ascii="Avenir Next LT Pro" w:hAnsi="Avenir Next LT Pro"/>
          <w:sz w:val="20"/>
          <w:szCs w:val="20"/>
          <w:lang w:val="en-GB"/>
        </w:rPr>
      </w:pPr>
      <w:r w:rsidRPr="00CD11DB">
        <w:rPr>
          <w:rFonts w:ascii="Segoe UI Emoji" w:hAnsi="Segoe UI Emoji" w:cs="Segoe UI Emoji"/>
          <w:sz w:val="22"/>
          <w:szCs w:val="22"/>
        </w:rPr>
        <w:t>📅</w:t>
      </w:r>
      <w:r w:rsidRPr="00CD11DB">
        <w:rPr>
          <w:rFonts w:ascii="Avenir Next LT Pro" w:hAnsi="Avenir Next LT Pro"/>
          <w:sz w:val="22"/>
          <w:szCs w:val="22"/>
          <w:lang w:val="en-GB"/>
        </w:rPr>
        <w:t xml:space="preserve"> </w:t>
      </w:r>
      <w:r w:rsidRPr="00CD11DB">
        <w:rPr>
          <w:rFonts w:ascii="Avenir Next LT Pro" w:hAnsi="Avenir Next LT Pro"/>
          <w:b/>
          <w:bCs/>
          <w:sz w:val="22"/>
          <w:szCs w:val="22"/>
          <w:lang w:val="en-GB"/>
        </w:rPr>
        <w:t>Date:</w:t>
      </w:r>
      <w:r w:rsidRPr="00CD11DB">
        <w:rPr>
          <w:rFonts w:ascii="Avenir Next LT Pro" w:hAnsi="Avenir Next LT Pro"/>
          <w:sz w:val="22"/>
          <w:szCs w:val="22"/>
          <w:lang w:val="en-GB"/>
        </w:rPr>
        <w:t xml:space="preserve"> </w:t>
      </w:r>
      <w:r w:rsidR="00C85960">
        <w:rPr>
          <w:rFonts w:ascii="Avenir Next LT Pro" w:hAnsi="Avenir Next LT Pro"/>
          <w:sz w:val="22"/>
          <w:szCs w:val="22"/>
          <w:lang w:val="en-GB"/>
        </w:rPr>
        <w:t>27 November 2025</w:t>
      </w:r>
      <w:r w:rsidR="000F2F00">
        <w:rPr>
          <w:rFonts w:ascii="Avenir Next LT Pro" w:hAnsi="Avenir Next LT Pro"/>
          <w:sz w:val="22"/>
          <w:szCs w:val="22"/>
          <w:lang w:val="en-GB"/>
        </w:rPr>
        <w:br/>
      </w:r>
      <w:r w:rsidRPr="00CD11DB">
        <w:rPr>
          <w:rFonts w:ascii="Segoe UI Emoji" w:hAnsi="Segoe UI Emoji" w:cs="Segoe UI Emoji"/>
          <w:sz w:val="22"/>
          <w:szCs w:val="22"/>
        </w:rPr>
        <w:t>🕒</w:t>
      </w:r>
      <w:r w:rsidRPr="00CD11DB">
        <w:rPr>
          <w:rFonts w:ascii="Avenir Next LT Pro" w:hAnsi="Avenir Next LT Pro"/>
          <w:sz w:val="22"/>
          <w:szCs w:val="22"/>
          <w:lang w:val="en-GB"/>
        </w:rPr>
        <w:t xml:space="preserve"> </w:t>
      </w:r>
      <w:r w:rsidRPr="00CD11DB">
        <w:rPr>
          <w:rFonts w:ascii="Avenir Next LT Pro" w:hAnsi="Avenir Next LT Pro"/>
          <w:b/>
          <w:bCs/>
          <w:sz w:val="22"/>
          <w:szCs w:val="22"/>
          <w:lang w:val="en-GB"/>
        </w:rPr>
        <w:t>Time:</w:t>
      </w:r>
      <w:r w:rsidRPr="00CD11DB">
        <w:rPr>
          <w:rFonts w:ascii="Avenir Next LT Pro" w:hAnsi="Avenir Next LT Pro"/>
          <w:sz w:val="22"/>
          <w:szCs w:val="22"/>
          <w:lang w:val="en-GB"/>
        </w:rPr>
        <w:t xml:space="preserve"> </w:t>
      </w:r>
      <w:r w:rsidR="00C85960">
        <w:rPr>
          <w:rFonts w:ascii="Avenir Next LT Pro" w:hAnsi="Avenir Next LT Pro"/>
          <w:sz w:val="22"/>
          <w:szCs w:val="22"/>
          <w:lang w:val="en-GB"/>
        </w:rPr>
        <w:t>10:00</w:t>
      </w:r>
      <w:r w:rsidR="00FB0C70">
        <w:rPr>
          <w:rFonts w:ascii="Avenir Next LT Pro" w:hAnsi="Avenir Next LT Pro"/>
          <w:sz w:val="22"/>
          <w:szCs w:val="22"/>
          <w:lang w:val="en-GB"/>
        </w:rPr>
        <w:t>-13:00</w:t>
      </w:r>
      <w:r w:rsidRPr="00CD11DB">
        <w:rPr>
          <w:rFonts w:ascii="Avenir Next LT Pro" w:hAnsi="Avenir Next LT Pro"/>
          <w:sz w:val="22"/>
          <w:szCs w:val="22"/>
          <w:lang w:val="en-GB"/>
        </w:rPr>
        <w:br/>
      </w:r>
      <w:r w:rsidRPr="00FB0C70">
        <w:rPr>
          <w:rFonts w:ascii="Segoe UI Emoji" w:hAnsi="Segoe UI Emoji" w:cs="Segoe UI Emoji"/>
          <w:sz w:val="22"/>
          <w:szCs w:val="22"/>
        </w:rPr>
        <w:t>📍</w:t>
      </w:r>
      <w:r w:rsidRPr="00FB0C70">
        <w:rPr>
          <w:rFonts w:ascii="Avenir Next LT Pro" w:hAnsi="Avenir Next LT Pro"/>
          <w:sz w:val="22"/>
          <w:szCs w:val="22"/>
          <w:lang w:val="en-GB"/>
        </w:rPr>
        <w:t xml:space="preserve"> </w:t>
      </w:r>
      <w:r w:rsidR="000F2F00" w:rsidRPr="00FB0C70">
        <w:rPr>
          <w:rFonts w:ascii="Avenir Next LT Pro" w:hAnsi="Avenir Next LT Pro"/>
          <w:b/>
          <w:bCs/>
          <w:sz w:val="22"/>
          <w:szCs w:val="22"/>
          <w:lang w:val="en-GB"/>
        </w:rPr>
        <w:t>Venue:</w:t>
      </w:r>
      <w:r w:rsidRPr="00FB0C70">
        <w:rPr>
          <w:rFonts w:ascii="Avenir Next LT Pro" w:hAnsi="Avenir Next LT Pro"/>
          <w:sz w:val="22"/>
          <w:szCs w:val="22"/>
          <w:lang w:val="en-GB"/>
        </w:rPr>
        <w:t xml:space="preserve"> </w:t>
      </w:r>
      <w:r w:rsidR="00FB0C70">
        <w:rPr>
          <w:rFonts w:ascii="Avenir Next LT Pro" w:hAnsi="Avenir Next LT Pro"/>
          <w:sz w:val="22"/>
          <w:szCs w:val="22"/>
          <w:lang w:val="en-GB"/>
        </w:rPr>
        <w:t>Room OB</w:t>
      </w:r>
      <w:r w:rsidR="00740116">
        <w:rPr>
          <w:rFonts w:ascii="Avenir Next LT Pro" w:hAnsi="Avenir Next LT Pro"/>
          <w:sz w:val="22"/>
          <w:szCs w:val="22"/>
          <w:lang w:val="en-GB"/>
        </w:rPr>
        <w:br/>
      </w:r>
    </w:p>
    <w:p w14:paraId="39B44EEC" w14:textId="1A9485DE" w:rsidR="35EA167C" w:rsidRPr="00CD11DB" w:rsidRDefault="35EA167C" w:rsidP="24F41C05">
      <w:pPr>
        <w:rPr>
          <w:rFonts w:ascii="Avenir Next LT Pro" w:hAnsi="Avenir Next LT Pro"/>
          <w:b/>
          <w:bCs/>
          <w:sz w:val="22"/>
          <w:szCs w:val="22"/>
          <w:lang w:val="en-GB"/>
        </w:rPr>
      </w:pPr>
      <w:r w:rsidRPr="00CD11DB">
        <w:rPr>
          <w:rFonts w:ascii="Avenir Next LT Pro" w:hAnsi="Avenir Next LT Pro"/>
          <w:b/>
          <w:bCs/>
          <w:sz w:val="22"/>
          <w:szCs w:val="22"/>
          <w:lang w:val="en-GB"/>
        </w:rPr>
        <w:t xml:space="preserve">Join </w:t>
      </w:r>
      <w:r w:rsidR="00CD11DB">
        <w:rPr>
          <w:rFonts w:ascii="Avenir Next LT Pro" w:hAnsi="Avenir Next LT Pro"/>
          <w:b/>
          <w:bCs/>
          <w:sz w:val="22"/>
          <w:szCs w:val="22"/>
          <w:lang w:val="en-GB"/>
        </w:rPr>
        <w:t xml:space="preserve">us </w:t>
      </w:r>
      <w:r w:rsidRPr="00CD11DB">
        <w:rPr>
          <w:rFonts w:ascii="Avenir Next LT Pro" w:hAnsi="Avenir Next LT Pro"/>
          <w:b/>
          <w:bCs/>
          <w:sz w:val="22"/>
          <w:szCs w:val="22"/>
          <w:lang w:val="en-GB"/>
        </w:rPr>
        <w:t>to learn more about:</w:t>
      </w:r>
    </w:p>
    <w:p w14:paraId="2ECB7708" w14:textId="784FE37D" w:rsidR="35EA167C" w:rsidRPr="00AB6E37" w:rsidRDefault="35EA167C" w:rsidP="24F41C05">
      <w:pPr>
        <w:numPr>
          <w:ilvl w:val="0"/>
          <w:numId w:val="1"/>
        </w:numPr>
        <w:rPr>
          <w:rFonts w:ascii="Avenir Next LT Pro" w:hAnsi="Avenir Next LT Pro"/>
          <w:sz w:val="22"/>
          <w:szCs w:val="22"/>
          <w:lang w:val="en-GB"/>
        </w:rPr>
      </w:pPr>
      <w:r w:rsidRPr="00AB6E37">
        <w:rPr>
          <w:rFonts w:ascii="Avenir Next LT Pro" w:hAnsi="Avenir Next LT Pro"/>
          <w:sz w:val="22"/>
          <w:szCs w:val="22"/>
          <w:lang w:val="en-GB"/>
        </w:rPr>
        <w:t xml:space="preserve">The </w:t>
      </w:r>
      <w:r w:rsidR="000F2F00" w:rsidRPr="000F2F00">
        <w:rPr>
          <w:rFonts w:ascii="Avenir Next LT Pro" w:hAnsi="Avenir Next LT Pro"/>
          <w:b/>
          <w:bCs/>
          <w:sz w:val="22"/>
          <w:szCs w:val="22"/>
          <w:lang w:val="en-GB"/>
        </w:rPr>
        <w:t>Advanced MA in European Interdisciplinary</w:t>
      </w:r>
      <w:r w:rsidR="000F2F00">
        <w:rPr>
          <w:rFonts w:ascii="Avenir Next LT Pro" w:hAnsi="Avenir Next LT Pro"/>
          <w:sz w:val="22"/>
          <w:szCs w:val="22"/>
          <w:lang w:val="en-GB"/>
        </w:rPr>
        <w:t xml:space="preserve"> Studies and its </w:t>
      </w:r>
      <w:r w:rsidRPr="00AB6E37">
        <w:rPr>
          <w:rFonts w:ascii="Avenir Next LT Pro" w:hAnsi="Avenir Next LT Pro"/>
          <w:sz w:val="22"/>
          <w:szCs w:val="22"/>
          <w:lang w:val="en-GB"/>
        </w:rPr>
        <w:t xml:space="preserve">new </w:t>
      </w:r>
      <w:r w:rsidR="00AB6E37" w:rsidRPr="00AB6E37">
        <w:rPr>
          <w:rFonts w:ascii="Avenir Next LT Pro" w:hAnsi="Avenir Next LT Pro"/>
          <w:sz w:val="22"/>
          <w:szCs w:val="22"/>
          <w:lang w:val="en-GB"/>
        </w:rPr>
        <w:t xml:space="preserve">study track in </w:t>
      </w:r>
      <w:r w:rsidRPr="00AB6E37">
        <w:rPr>
          <w:rFonts w:ascii="Avenir Next LT Pro" w:hAnsi="Avenir Next LT Pro"/>
          <w:b/>
          <w:bCs/>
          <w:sz w:val="22"/>
          <w:szCs w:val="22"/>
          <w:lang w:val="en-GB"/>
        </w:rPr>
        <w:t xml:space="preserve">European Security and Strategy </w:t>
      </w:r>
    </w:p>
    <w:p w14:paraId="7F22B8E1" w14:textId="77777777" w:rsidR="00AB6E37" w:rsidRPr="00AB6E37" w:rsidRDefault="35EA167C" w:rsidP="24F41C05">
      <w:pPr>
        <w:numPr>
          <w:ilvl w:val="0"/>
          <w:numId w:val="1"/>
        </w:numPr>
        <w:rPr>
          <w:rFonts w:ascii="Avenir Next LT Pro" w:hAnsi="Avenir Next LT Pro"/>
          <w:sz w:val="22"/>
          <w:szCs w:val="22"/>
          <w:lang w:val="en-GB"/>
        </w:rPr>
      </w:pPr>
      <w:r w:rsidRPr="00AB6E37">
        <w:rPr>
          <w:rFonts w:ascii="Avenir Next LT Pro" w:hAnsi="Avenir Next LT Pro"/>
          <w:sz w:val="22"/>
          <w:szCs w:val="22"/>
          <w:lang w:val="en-GB"/>
        </w:rPr>
        <w:t>Other available majors:</w:t>
      </w:r>
    </w:p>
    <w:p w14:paraId="48EB924D" w14:textId="5A67A4F0" w:rsidR="00AB6E37" w:rsidRPr="00AB6E37" w:rsidRDefault="35EA167C" w:rsidP="00AB6E37">
      <w:pPr>
        <w:numPr>
          <w:ilvl w:val="1"/>
          <w:numId w:val="1"/>
        </w:numPr>
        <w:spacing w:line="240" w:lineRule="auto"/>
        <w:rPr>
          <w:rFonts w:ascii="Avenir Next LT Pro" w:hAnsi="Avenir Next LT Pro"/>
          <w:sz w:val="22"/>
          <w:szCs w:val="22"/>
          <w:lang w:val="en-GB"/>
        </w:rPr>
      </w:pPr>
      <w:r w:rsidRPr="00AB6E37">
        <w:rPr>
          <w:rFonts w:ascii="Avenir Next LT Pro" w:hAnsi="Avenir Next LT Pro"/>
          <w:sz w:val="22"/>
          <w:szCs w:val="22"/>
          <w:lang w:val="en-GB"/>
        </w:rPr>
        <w:t>EU Public Affairs and Policies</w:t>
      </w:r>
    </w:p>
    <w:p w14:paraId="6E38A72B" w14:textId="77777777" w:rsidR="00AB6E37" w:rsidRPr="00AB6E37" w:rsidRDefault="35EA167C" w:rsidP="00AB6E37">
      <w:pPr>
        <w:numPr>
          <w:ilvl w:val="1"/>
          <w:numId w:val="1"/>
        </w:numPr>
        <w:spacing w:line="240" w:lineRule="auto"/>
        <w:rPr>
          <w:rFonts w:ascii="Avenir Next LT Pro" w:hAnsi="Avenir Next LT Pro"/>
          <w:sz w:val="22"/>
          <w:szCs w:val="22"/>
          <w:lang w:val="en-GB"/>
        </w:rPr>
      </w:pPr>
      <w:r w:rsidRPr="00AB6E37">
        <w:rPr>
          <w:rFonts w:ascii="Avenir Next LT Pro" w:hAnsi="Avenir Next LT Pro"/>
          <w:sz w:val="22"/>
          <w:szCs w:val="22"/>
          <w:lang w:val="en-GB"/>
        </w:rPr>
        <w:t>The EU and the World</w:t>
      </w:r>
    </w:p>
    <w:p w14:paraId="27FECAC0" w14:textId="77777777" w:rsidR="00AB6E37" w:rsidRPr="00AB6E37" w:rsidRDefault="35EA167C" w:rsidP="00AB6E37">
      <w:pPr>
        <w:numPr>
          <w:ilvl w:val="1"/>
          <w:numId w:val="1"/>
        </w:numPr>
        <w:spacing w:line="240" w:lineRule="auto"/>
        <w:rPr>
          <w:rFonts w:ascii="Avenir Next LT Pro" w:hAnsi="Avenir Next LT Pro"/>
          <w:sz w:val="22"/>
          <w:szCs w:val="22"/>
          <w:lang w:val="en-GB"/>
        </w:rPr>
      </w:pPr>
      <w:r w:rsidRPr="00AB6E37">
        <w:rPr>
          <w:rFonts w:ascii="Avenir Next LT Pro" w:hAnsi="Avenir Next LT Pro"/>
          <w:sz w:val="22"/>
          <w:szCs w:val="22"/>
          <w:lang w:val="en-GB"/>
        </w:rPr>
        <w:t>The EU in the Wider Europe and its Neighbours</w:t>
      </w:r>
    </w:p>
    <w:p w14:paraId="297DEAA5" w14:textId="467F9834" w:rsidR="35EA167C" w:rsidRPr="00AB6E37" w:rsidRDefault="35EA167C" w:rsidP="00AB6E37">
      <w:pPr>
        <w:numPr>
          <w:ilvl w:val="1"/>
          <w:numId w:val="1"/>
        </w:numPr>
        <w:spacing w:line="240" w:lineRule="auto"/>
        <w:rPr>
          <w:rFonts w:ascii="Avenir Next LT Pro" w:hAnsi="Avenir Next LT Pro"/>
          <w:sz w:val="22"/>
          <w:szCs w:val="22"/>
          <w:lang w:val="en-GB"/>
        </w:rPr>
      </w:pPr>
      <w:r w:rsidRPr="00AB6E37">
        <w:rPr>
          <w:rFonts w:ascii="Avenir Next LT Pro" w:hAnsi="Avenir Next LT Pro"/>
          <w:sz w:val="22"/>
          <w:szCs w:val="22"/>
          <w:lang w:val="en-GB"/>
        </w:rPr>
        <w:t>European History and Civilization</w:t>
      </w:r>
    </w:p>
    <w:p w14:paraId="542E897A" w14:textId="77777777" w:rsidR="35EA167C" w:rsidRPr="00AB6E37" w:rsidRDefault="35EA167C" w:rsidP="24F41C05">
      <w:pPr>
        <w:numPr>
          <w:ilvl w:val="0"/>
          <w:numId w:val="1"/>
        </w:numPr>
        <w:rPr>
          <w:rFonts w:ascii="Avenir Next LT Pro" w:hAnsi="Avenir Next LT Pro"/>
          <w:sz w:val="22"/>
          <w:szCs w:val="22"/>
          <w:lang w:val="en-GB"/>
        </w:rPr>
      </w:pPr>
      <w:r w:rsidRPr="00AB6E37">
        <w:rPr>
          <w:rFonts w:ascii="Avenir Next LT Pro" w:hAnsi="Avenir Next LT Pro"/>
          <w:sz w:val="22"/>
          <w:szCs w:val="22"/>
          <w:lang w:val="en-GB"/>
        </w:rPr>
        <w:t>How the College of Europe in Natolin can prepare you for international careers</w:t>
      </w:r>
    </w:p>
    <w:p w14:paraId="58AC8FD6" w14:textId="245EB43C" w:rsidR="35EA167C" w:rsidRPr="000F2F00" w:rsidRDefault="35EA167C" w:rsidP="00AB6E37">
      <w:pPr>
        <w:numPr>
          <w:ilvl w:val="0"/>
          <w:numId w:val="1"/>
        </w:numPr>
        <w:rPr>
          <w:rFonts w:ascii="Avenir Next LT Pro" w:hAnsi="Avenir Next LT Pro"/>
          <w:sz w:val="22"/>
          <w:szCs w:val="22"/>
          <w:lang w:val="en-GB"/>
        </w:rPr>
      </w:pPr>
      <w:r w:rsidRPr="000F2F00">
        <w:rPr>
          <w:rFonts w:ascii="Avenir Next LT Pro" w:hAnsi="Avenir Next LT Pro"/>
          <w:b/>
          <w:bCs/>
          <w:sz w:val="22"/>
          <w:szCs w:val="22"/>
          <w:lang w:val="en-GB"/>
        </w:rPr>
        <w:t xml:space="preserve">Scholarships </w:t>
      </w:r>
      <w:r w:rsidR="00AB6E37" w:rsidRPr="000F2F00">
        <w:rPr>
          <w:rFonts w:ascii="Avenir Next LT Pro" w:hAnsi="Avenir Next LT Pro"/>
          <w:b/>
          <w:bCs/>
          <w:sz w:val="22"/>
          <w:szCs w:val="22"/>
          <w:lang w:val="en-GB"/>
        </w:rPr>
        <w:t xml:space="preserve">for </w:t>
      </w:r>
      <w:r w:rsidR="009B0764">
        <w:rPr>
          <w:rFonts w:ascii="Avenir Next LT Pro" w:hAnsi="Avenir Next LT Pro"/>
          <w:b/>
          <w:bCs/>
          <w:sz w:val="22"/>
          <w:szCs w:val="22"/>
          <w:lang w:val="en-GB"/>
        </w:rPr>
        <w:t>Italian</w:t>
      </w:r>
      <w:r w:rsidR="00AB6E37" w:rsidRPr="000F2F00">
        <w:rPr>
          <w:rFonts w:ascii="Avenir Next LT Pro" w:hAnsi="Avenir Next LT Pro"/>
          <w:b/>
          <w:bCs/>
          <w:sz w:val="22"/>
          <w:szCs w:val="22"/>
          <w:lang w:val="en-GB"/>
        </w:rPr>
        <w:t xml:space="preserve"> candidates by the</w:t>
      </w:r>
      <w:r w:rsidR="000F2F00" w:rsidRPr="000F2F00">
        <w:rPr>
          <w:rFonts w:ascii="Avenir Next LT Pro" w:hAnsi="Avenir Next LT Pro"/>
          <w:b/>
          <w:bCs/>
          <w:sz w:val="22"/>
          <w:szCs w:val="22"/>
          <w:lang w:val="en-GB"/>
        </w:rPr>
        <w:t xml:space="preserve"> Ministry of Foreign Affairs of </w:t>
      </w:r>
      <w:r w:rsidR="009B0764">
        <w:rPr>
          <w:rFonts w:ascii="Avenir Next LT Pro" w:hAnsi="Avenir Next LT Pro"/>
          <w:b/>
          <w:bCs/>
          <w:sz w:val="22"/>
          <w:szCs w:val="22"/>
          <w:lang w:val="en-GB"/>
        </w:rPr>
        <w:t>Italy</w:t>
      </w:r>
      <w:r w:rsidR="000F2F00">
        <w:rPr>
          <w:rFonts w:ascii="Avenir Next LT Pro" w:hAnsi="Avenir Next LT Pro"/>
          <w:b/>
          <w:bCs/>
          <w:sz w:val="22"/>
          <w:szCs w:val="22"/>
          <w:lang w:val="en-GB"/>
        </w:rPr>
        <w:t xml:space="preserve"> </w:t>
      </w:r>
      <w:r w:rsidR="00AB6E37" w:rsidRPr="000F2F00">
        <w:rPr>
          <w:rFonts w:ascii="Avenir Next LT Pro" w:hAnsi="Avenir Next LT Pro"/>
          <w:sz w:val="22"/>
          <w:szCs w:val="22"/>
          <w:lang w:val="en-GB"/>
        </w:rPr>
        <w:t xml:space="preserve">and other scholarship schemes - </w:t>
      </w:r>
      <w:r w:rsidRPr="000F2F00">
        <w:rPr>
          <w:rFonts w:ascii="Avenir Next LT Pro" w:hAnsi="Avenir Next LT Pro"/>
          <w:sz w:val="22"/>
          <w:szCs w:val="22"/>
          <w:lang w:val="en-GB"/>
        </w:rPr>
        <w:t>over 70% of students receive financial support</w:t>
      </w:r>
    </w:p>
    <w:p w14:paraId="246E8A8F" w14:textId="77777777" w:rsidR="35EA167C" w:rsidRPr="00AB6E37" w:rsidRDefault="35EA167C" w:rsidP="24F41C05">
      <w:pPr>
        <w:numPr>
          <w:ilvl w:val="0"/>
          <w:numId w:val="1"/>
        </w:numPr>
        <w:rPr>
          <w:rFonts w:ascii="Avenir Next LT Pro" w:hAnsi="Avenir Next LT Pro"/>
          <w:sz w:val="22"/>
          <w:szCs w:val="22"/>
          <w:lang w:val="en-GB"/>
        </w:rPr>
      </w:pPr>
      <w:r w:rsidRPr="00AB6E37">
        <w:rPr>
          <w:rFonts w:ascii="Avenir Next LT Pro" w:hAnsi="Avenir Next LT Pro"/>
          <w:sz w:val="22"/>
          <w:szCs w:val="22"/>
          <w:lang w:val="en-GB"/>
        </w:rPr>
        <w:t xml:space="preserve">Application process and tips for preparing a strong application (deadline: </w:t>
      </w:r>
      <w:r w:rsidRPr="00AB6E37">
        <w:rPr>
          <w:rFonts w:ascii="Avenir Next LT Pro" w:hAnsi="Avenir Next LT Pro"/>
          <w:b/>
          <w:bCs/>
          <w:sz w:val="22"/>
          <w:szCs w:val="22"/>
          <w:lang w:val="en-GB"/>
        </w:rPr>
        <w:t>14 January 2026</w:t>
      </w:r>
      <w:r w:rsidRPr="00AB6E37">
        <w:rPr>
          <w:rFonts w:ascii="Avenir Next LT Pro" w:hAnsi="Avenir Next LT Pro"/>
          <w:sz w:val="22"/>
          <w:szCs w:val="22"/>
          <w:lang w:val="en-GB"/>
        </w:rPr>
        <w:t>)</w:t>
      </w:r>
    </w:p>
    <w:p w14:paraId="512D5801" w14:textId="0298A80A" w:rsidR="088BF5C2" w:rsidRPr="00AB6E37" w:rsidRDefault="088BF5C2" w:rsidP="1B32C43F">
      <w:pPr>
        <w:spacing w:before="240" w:after="240"/>
        <w:rPr>
          <w:rFonts w:ascii="Avenir Next LT Pro" w:hAnsi="Avenir Next LT Pro"/>
          <w:sz w:val="22"/>
          <w:szCs w:val="22"/>
          <w:lang w:val="en-GB"/>
        </w:rPr>
      </w:pPr>
      <w:r w:rsidRPr="00AB6E37">
        <w:rPr>
          <w:rFonts w:ascii="Avenir Next LT Pro" w:hAnsi="Avenir Next LT Pro"/>
          <w:b/>
          <w:bCs/>
          <w:sz w:val="22"/>
          <w:szCs w:val="22"/>
          <w:lang w:val="en-GB"/>
        </w:rPr>
        <w:t>About the College of Europe in Natolin</w:t>
      </w:r>
      <w:r w:rsidRPr="00AB6E37">
        <w:rPr>
          <w:rFonts w:ascii="Avenir Next LT Pro" w:hAnsi="Avenir Next LT Pro"/>
          <w:sz w:val="22"/>
          <w:szCs w:val="22"/>
          <w:lang w:val="en-GB"/>
        </w:rPr>
        <w:br/>
      </w:r>
      <w:r w:rsidR="1C89A2BA" w:rsidRPr="00AB6E37">
        <w:rPr>
          <w:rFonts w:ascii="Avenir Next LT Pro" w:eastAsia="Aptos" w:hAnsi="Avenir Next LT Pro" w:cs="Aptos"/>
          <w:sz w:val="22"/>
          <w:szCs w:val="22"/>
          <w:lang w:val="en-GB"/>
        </w:rPr>
        <w:t xml:space="preserve">The College of Europe, established on the initiative of the Hague Congress, </w:t>
      </w:r>
      <w:proofErr w:type="gramStart"/>
      <w:r w:rsidR="1C89A2BA" w:rsidRPr="00AB6E37">
        <w:rPr>
          <w:rFonts w:ascii="Avenir Next LT Pro" w:eastAsia="Aptos" w:hAnsi="Avenir Next LT Pro" w:cs="Aptos"/>
          <w:sz w:val="22"/>
          <w:szCs w:val="22"/>
          <w:lang w:val="en-GB"/>
        </w:rPr>
        <w:t>dates back to</w:t>
      </w:r>
      <w:proofErr w:type="gramEnd"/>
      <w:r w:rsidR="1C89A2BA" w:rsidRPr="00AB6E37">
        <w:rPr>
          <w:rFonts w:ascii="Avenir Next LT Pro" w:eastAsia="Aptos" w:hAnsi="Avenir Next LT Pro" w:cs="Aptos"/>
          <w:sz w:val="22"/>
          <w:szCs w:val="22"/>
          <w:lang w:val="en-GB"/>
        </w:rPr>
        <w:t xml:space="preserve"> 1949 and is the oldest postgraduate institute of European studies. After the end of the Cold War, in 1992 the College of Europe in Natolin began its mission to prepare students to think beyond disciplinary boundaries, beyond preconceptions, and to encourage them to build bridges and embrace a wider perspective on Europe.</w:t>
      </w:r>
    </w:p>
    <w:p w14:paraId="7312B14F" w14:textId="4148EC5E" w:rsidR="1C89A2BA" w:rsidRPr="00AB6E37" w:rsidRDefault="1C89A2BA" w:rsidP="1B32C43F">
      <w:pPr>
        <w:spacing w:before="240" w:after="240"/>
        <w:rPr>
          <w:rFonts w:ascii="Avenir Next LT Pro" w:hAnsi="Avenir Next LT Pro"/>
          <w:sz w:val="22"/>
          <w:szCs w:val="22"/>
          <w:lang w:val="en-GB"/>
        </w:rPr>
      </w:pPr>
      <w:r w:rsidRPr="00AB6E37">
        <w:rPr>
          <w:rFonts w:ascii="Avenir Next LT Pro" w:eastAsia="Aptos" w:hAnsi="Avenir Next LT Pro" w:cs="Aptos"/>
          <w:sz w:val="22"/>
          <w:szCs w:val="22"/>
          <w:lang w:val="en-US"/>
        </w:rPr>
        <w:t xml:space="preserve">Today, the College of Europe in Natolin looks at Europe and its complex </w:t>
      </w:r>
      <w:proofErr w:type="spellStart"/>
      <w:r w:rsidRPr="00AB6E37">
        <w:rPr>
          <w:rFonts w:ascii="Avenir Next LT Pro" w:eastAsia="Aptos" w:hAnsi="Avenir Next LT Pro" w:cs="Aptos"/>
          <w:sz w:val="22"/>
          <w:szCs w:val="22"/>
          <w:lang w:val="en-US"/>
        </w:rPr>
        <w:t>neighbourhoods</w:t>
      </w:r>
      <w:proofErr w:type="spellEnd"/>
      <w:r w:rsidRPr="00AB6E37">
        <w:rPr>
          <w:rFonts w:ascii="Avenir Next LT Pro" w:eastAsia="Aptos" w:hAnsi="Avenir Next LT Pro" w:cs="Aptos"/>
          <w:sz w:val="22"/>
          <w:szCs w:val="22"/>
          <w:lang w:val="en-US"/>
        </w:rPr>
        <w:t>, both facing major external and internal challenges of which security comes to the fore yet again.</w:t>
      </w:r>
    </w:p>
    <w:p w14:paraId="7EB9EBF1" w14:textId="77777777" w:rsidR="35EA167C" w:rsidRPr="00AB6E37" w:rsidRDefault="35EA167C" w:rsidP="24F41C05">
      <w:pPr>
        <w:rPr>
          <w:rFonts w:ascii="Avenir Next LT Pro" w:hAnsi="Avenir Next LT Pro"/>
          <w:sz w:val="22"/>
          <w:szCs w:val="22"/>
          <w:lang w:val="en-GB"/>
        </w:rPr>
      </w:pPr>
      <w:r w:rsidRPr="00AB6E37">
        <w:rPr>
          <w:rFonts w:ascii="Avenir Next LT Pro" w:hAnsi="Avenir Next LT Pro"/>
          <w:sz w:val="22"/>
          <w:szCs w:val="22"/>
          <w:lang w:val="en-GB"/>
        </w:rPr>
        <w:t>Don’t miss this opportunity to explore how we can help you shape your future in European and international affairs. Join our community of 120 students from more than 30 different countries!</w:t>
      </w:r>
    </w:p>
    <w:p w14:paraId="7A870BA8" w14:textId="145149C4" w:rsidR="24F41C05" w:rsidRPr="00AB6E37" w:rsidRDefault="088BF5C2" w:rsidP="24F41C05">
      <w:pPr>
        <w:rPr>
          <w:rFonts w:ascii="Avenir Next LT Pro" w:hAnsi="Avenir Next LT Pro"/>
          <w:sz w:val="22"/>
          <w:szCs w:val="22"/>
          <w:lang w:val="en-GB"/>
        </w:rPr>
      </w:pPr>
      <w:r w:rsidRPr="00AB6E37">
        <w:rPr>
          <w:rFonts w:ascii="Segoe UI Emoji" w:hAnsi="Segoe UI Emoji" w:cs="Segoe UI Emoji"/>
          <w:sz w:val="22"/>
          <w:szCs w:val="22"/>
          <w:lang w:val="en-GB"/>
        </w:rPr>
        <w:t>ℹ</w:t>
      </w:r>
      <w:r w:rsidRPr="00AB6E37">
        <w:rPr>
          <w:rFonts w:ascii="Segoe UI Emoji" w:hAnsi="Segoe UI Emoji" w:cs="Segoe UI Emoji"/>
          <w:sz w:val="22"/>
          <w:szCs w:val="22"/>
        </w:rPr>
        <w:t>️</w:t>
      </w:r>
      <w:r w:rsidRPr="00AB6E37">
        <w:rPr>
          <w:rFonts w:ascii="Avenir Next LT Pro" w:hAnsi="Avenir Next LT Pro"/>
          <w:sz w:val="22"/>
          <w:szCs w:val="22"/>
          <w:lang w:val="en-GB"/>
        </w:rPr>
        <w:t xml:space="preserve"> </w:t>
      </w:r>
      <w:r w:rsidRPr="00AB6E37">
        <w:rPr>
          <w:rFonts w:ascii="Avenir Next LT Pro" w:hAnsi="Avenir Next LT Pro"/>
          <w:b/>
          <w:bCs/>
          <w:sz w:val="22"/>
          <w:szCs w:val="22"/>
          <w:lang w:val="en-GB"/>
        </w:rPr>
        <w:t xml:space="preserve">More </w:t>
      </w:r>
      <w:r w:rsidR="00AB6E37">
        <w:rPr>
          <w:rFonts w:ascii="Avenir Next LT Pro" w:hAnsi="Avenir Next LT Pro"/>
          <w:b/>
          <w:bCs/>
          <w:sz w:val="22"/>
          <w:szCs w:val="22"/>
          <w:lang w:val="en-GB"/>
        </w:rPr>
        <w:t>on</w:t>
      </w:r>
      <w:r w:rsidRPr="00AB6E37">
        <w:rPr>
          <w:rFonts w:ascii="Avenir Next LT Pro" w:hAnsi="Avenir Next LT Pro"/>
          <w:b/>
          <w:bCs/>
          <w:sz w:val="22"/>
          <w:szCs w:val="22"/>
          <w:lang w:val="en-GB"/>
        </w:rPr>
        <w:t>:</w:t>
      </w:r>
      <w:r w:rsidRPr="00AB6E37">
        <w:rPr>
          <w:rFonts w:ascii="Avenir Next LT Pro" w:hAnsi="Avenir Next LT Pro"/>
          <w:sz w:val="22"/>
          <w:szCs w:val="22"/>
          <w:lang w:val="en-GB"/>
        </w:rPr>
        <w:t xml:space="preserve"> </w:t>
      </w:r>
      <w:hyperlink r:id="rId9" w:history="1">
        <w:r w:rsidR="00AB6E37" w:rsidRPr="00A40E6E">
          <w:rPr>
            <w:rStyle w:val="Collegamentoipertestuale"/>
            <w:rFonts w:ascii="Avenir Next LT Pro" w:hAnsi="Avenir Next LT Pro"/>
            <w:sz w:val="22"/>
            <w:szCs w:val="22"/>
            <w:lang w:val="en-GB"/>
          </w:rPr>
          <w:t>www.coleuropenatolin.eu</w:t>
        </w:r>
      </w:hyperlink>
      <w:r w:rsidR="14C0FAAD" w:rsidRPr="00AB6E37">
        <w:rPr>
          <w:rFonts w:ascii="Avenir Next LT Pro" w:hAnsi="Avenir Next LT Pro"/>
          <w:sz w:val="22"/>
          <w:szCs w:val="22"/>
          <w:lang w:val="en-GB"/>
        </w:rPr>
        <w:t xml:space="preserve"> </w:t>
      </w:r>
      <w:r w:rsidR="003834B7">
        <w:rPr>
          <w:rFonts w:ascii="Avenir Next LT Pro" w:hAnsi="Avenir Next LT Pro"/>
          <w:sz w:val="22"/>
          <w:szCs w:val="22"/>
          <w:lang w:val="en-GB"/>
        </w:rPr>
        <w:t xml:space="preserve">or in our </w:t>
      </w:r>
      <w:hyperlink r:id="rId10" w:history="1">
        <w:r w:rsidR="003834B7" w:rsidRPr="003834B7">
          <w:rPr>
            <w:rStyle w:val="Collegamentoipertestuale"/>
            <w:rFonts w:ascii="Avenir Next LT Pro" w:hAnsi="Avenir Next LT Pro"/>
            <w:sz w:val="22"/>
            <w:szCs w:val="22"/>
            <w:lang w:val="en-GB"/>
          </w:rPr>
          <w:t>online brochure</w:t>
        </w:r>
      </w:hyperlink>
      <w:r w:rsidR="003834B7">
        <w:rPr>
          <w:rFonts w:ascii="Avenir Next LT Pro" w:hAnsi="Avenir Next LT Pro"/>
          <w:sz w:val="22"/>
          <w:szCs w:val="22"/>
          <w:lang w:val="en-GB"/>
        </w:rPr>
        <w:t>.</w:t>
      </w:r>
    </w:p>
    <w:sectPr w:rsidR="24F41C05" w:rsidRPr="00AB6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2533"/>
    <w:multiLevelType w:val="multilevel"/>
    <w:tmpl w:val="8BD86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18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34"/>
    <w:rsid w:val="00037243"/>
    <w:rsid w:val="00040B97"/>
    <w:rsid w:val="00063D34"/>
    <w:rsid w:val="000744FB"/>
    <w:rsid w:val="0008070E"/>
    <w:rsid w:val="00082E39"/>
    <w:rsid w:val="000911F1"/>
    <w:rsid w:val="000B4A21"/>
    <w:rsid w:val="000C50B1"/>
    <w:rsid w:val="000F2F00"/>
    <w:rsid w:val="000F4BA7"/>
    <w:rsid w:val="001248C1"/>
    <w:rsid w:val="00135058"/>
    <w:rsid w:val="001651A1"/>
    <w:rsid w:val="00193661"/>
    <w:rsid w:val="001B1021"/>
    <w:rsid w:val="001F2061"/>
    <w:rsid w:val="00206F78"/>
    <w:rsid w:val="0022797E"/>
    <w:rsid w:val="00230781"/>
    <w:rsid w:val="00294C5C"/>
    <w:rsid w:val="002E331D"/>
    <w:rsid w:val="00326585"/>
    <w:rsid w:val="00346154"/>
    <w:rsid w:val="003823E5"/>
    <w:rsid w:val="003834B7"/>
    <w:rsid w:val="003A2F49"/>
    <w:rsid w:val="003C54DC"/>
    <w:rsid w:val="00406093"/>
    <w:rsid w:val="00410B05"/>
    <w:rsid w:val="00457420"/>
    <w:rsid w:val="00464CA6"/>
    <w:rsid w:val="00485302"/>
    <w:rsid w:val="004B3501"/>
    <w:rsid w:val="004F0204"/>
    <w:rsid w:val="00506B51"/>
    <w:rsid w:val="00516077"/>
    <w:rsid w:val="00583173"/>
    <w:rsid w:val="005A24B8"/>
    <w:rsid w:val="005C11C9"/>
    <w:rsid w:val="005C633A"/>
    <w:rsid w:val="00643D74"/>
    <w:rsid w:val="00686F4F"/>
    <w:rsid w:val="006A19FE"/>
    <w:rsid w:val="006A5F53"/>
    <w:rsid w:val="006F1A44"/>
    <w:rsid w:val="00740116"/>
    <w:rsid w:val="00764CD7"/>
    <w:rsid w:val="00794BF9"/>
    <w:rsid w:val="00796949"/>
    <w:rsid w:val="007D3DD9"/>
    <w:rsid w:val="007F0EF7"/>
    <w:rsid w:val="008048CA"/>
    <w:rsid w:val="008072BD"/>
    <w:rsid w:val="0081244F"/>
    <w:rsid w:val="00840E27"/>
    <w:rsid w:val="0087605D"/>
    <w:rsid w:val="008D635C"/>
    <w:rsid w:val="0091785A"/>
    <w:rsid w:val="009B0764"/>
    <w:rsid w:val="009B6072"/>
    <w:rsid w:val="009D21BF"/>
    <w:rsid w:val="00A51109"/>
    <w:rsid w:val="00A53F01"/>
    <w:rsid w:val="00A763CE"/>
    <w:rsid w:val="00AA05C0"/>
    <w:rsid w:val="00AB6E37"/>
    <w:rsid w:val="00AE45C4"/>
    <w:rsid w:val="00AE7E6F"/>
    <w:rsid w:val="00B17D41"/>
    <w:rsid w:val="00B52ABF"/>
    <w:rsid w:val="00B84D90"/>
    <w:rsid w:val="00B901F9"/>
    <w:rsid w:val="00BB2C92"/>
    <w:rsid w:val="00C203C9"/>
    <w:rsid w:val="00C85960"/>
    <w:rsid w:val="00C879EA"/>
    <w:rsid w:val="00C93493"/>
    <w:rsid w:val="00CB0F84"/>
    <w:rsid w:val="00CD11DB"/>
    <w:rsid w:val="00CE5115"/>
    <w:rsid w:val="00CE693B"/>
    <w:rsid w:val="00D8249C"/>
    <w:rsid w:val="00D9784E"/>
    <w:rsid w:val="00DB093B"/>
    <w:rsid w:val="00DB7573"/>
    <w:rsid w:val="00DE14EA"/>
    <w:rsid w:val="00DF781F"/>
    <w:rsid w:val="00E00F50"/>
    <w:rsid w:val="00E30966"/>
    <w:rsid w:val="00E31031"/>
    <w:rsid w:val="00E62D3F"/>
    <w:rsid w:val="00E76890"/>
    <w:rsid w:val="00E97021"/>
    <w:rsid w:val="00EA1247"/>
    <w:rsid w:val="00EB0666"/>
    <w:rsid w:val="00EE4962"/>
    <w:rsid w:val="00EF160A"/>
    <w:rsid w:val="00EF470C"/>
    <w:rsid w:val="00F14275"/>
    <w:rsid w:val="00F46FF8"/>
    <w:rsid w:val="00F47D0E"/>
    <w:rsid w:val="00F86ED1"/>
    <w:rsid w:val="00FB0C70"/>
    <w:rsid w:val="00FE1A5B"/>
    <w:rsid w:val="088BF5C2"/>
    <w:rsid w:val="14C0FAAD"/>
    <w:rsid w:val="1B32C43F"/>
    <w:rsid w:val="1C89A2BA"/>
    <w:rsid w:val="24F41C05"/>
    <w:rsid w:val="2DECE6AB"/>
    <w:rsid w:val="30FC6A85"/>
    <w:rsid w:val="35EA167C"/>
    <w:rsid w:val="46204BDB"/>
    <w:rsid w:val="47639331"/>
    <w:rsid w:val="479D9A2B"/>
    <w:rsid w:val="4D933839"/>
    <w:rsid w:val="519CEE8E"/>
    <w:rsid w:val="568B61B0"/>
    <w:rsid w:val="69DA91F6"/>
    <w:rsid w:val="6F88AF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E74C"/>
  <w15:chartTrackingRefBased/>
  <w15:docId w15:val="{C52A693C-80C8-46A1-BBEA-CB69600C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63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63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63D3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63D3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63D3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63D3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3D3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3D3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3D3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3D3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63D3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63D3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63D3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63D3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63D3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3D3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3D3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3D3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63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3D3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63D3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3D3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63D3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3D34"/>
    <w:rPr>
      <w:i/>
      <w:iCs/>
      <w:color w:val="404040" w:themeColor="text1" w:themeTint="BF"/>
    </w:rPr>
  </w:style>
  <w:style w:type="paragraph" w:styleId="Paragrafoelenco">
    <w:name w:val="List Paragraph"/>
    <w:basedOn w:val="Normale"/>
    <w:uiPriority w:val="34"/>
    <w:qFormat/>
    <w:rsid w:val="00063D34"/>
    <w:pPr>
      <w:ind w:left="720"/>
      <w:contextualSpacing/>
    </w:pPr>
  </w:style>
  <w:style w:type="character" w:styleId="Enfasiintensa">
    <w:name w:val="Intense Emphasis"/>
    <w:basedOn w:val="Carpredefinitoparagrafo"/>
    <w:uiPriority w:val="21"/>
    <w:qFormat/>
    <w:rsid w:val="00063D34"/>
    <w:rPr>
      <w:i/>
      <w:iCs/>
      <w:color w:val="0F4761" w:themeColor="accent1" w:themeShade="BF"/>
    </w:rPr>
  </w:style>
  <w:style w:type="paragraph" w:styleId="Citazioneintensa">
    <w:name w:val="Intense Quote"/>
    <w:basedOn w:val="Normale"/>
    <w:next w:val="Normale"/>
    <w:link w:val="CitazioneintensaCarattere"/>
    <w:uiPriority w:val="30"/>
    <w:qFormat/>
    <w:rsid w:val="00063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63D34"/>
    <w:rPr>
      <w:i/>
      <w:iCs/>
      <w:color w:val="0F4761" w:themeColor="accent1" w:themeShade="BF"/>
    </w:rPr>
  </w:style>
  <w:style w:type="character" w:styleId="Riferimentointenso">
    <w:name w:val="Intense Reference"/>
    <w:basedOn w:val="Carpredefinitoparagrafo"/>
    <w:uiPriority w:val="32"/>
    <w:qFormat/>
    <w:rsid w:val="00063D34"/>
    <w:rPr>
      <w:b/>
      <w:bCs/>
      <w:smallCaps/>
      <w:color w:val="0F4761" w:themeColor="accent1" w:themeShade="BF"/>
      <w:spacing w:val="5"/>
    </w:rPr>
  </w:style>
  <w:style w:type="character" w:styleId="Collegamentoipertestuale">
    <w:name w:val="Hyperlink"/>
    <w:basedOn w:val="Carpredefinitoparagrafo"/>
    <w:uiPriority w:val="99"/>
    <w:unhideWhenUsed/>
    <w:rsid w:val="00063D34"/>
    <w:rPr>
      <w:color w:val="467886" w:themeColor="hyperlink"/>
      <w:u w:val="single"/>
    </w:rPr>
  </w:style>
  <w:style w:type="character" w:styleId="Menzionenonrisolta">
    <w:name w:val="Unresolved Mention"/>
    <w:basedOn w:val="Carpredefinitoparagrafo"/>
    <w:uiPriority w:val="99"/>
    <w:semiHidden/>
    <w:unhideWhenUsed/>
    <w:rsid w:val="00063D34"/>
    <w:rPr>
      <w:color w:val="605E5C"/>
      <w:shd w:val="clear" w:color="auto" w:fill="E1DFDD"/>
    </w:rPr>
  </w:style>
  <w:style w:type="character" w:customStyle="1" w:styleId="mgl-sm">
    <w:name w:val="mgl-sm"/>
    <w:basedOn w:val="Carpredefinitoparagrafo"/>
    <w:rsid w:val="0048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ssuu.com/collegeofeuropenatolin/docs/college_of_europe_in_natolin_brochure_2026" TargetMode="External"/><Relationship Id="rId4" Type="http://schemas.openxmlformats.org/officeDocument/2006/relationships/numbering" Target="numbering.xml"/><Relationship Id="rId9" Type="http://schemas.openxmlformats.org/officeDocument/2006/relationships/hyperlink" Target="http://www.coleuropenatolin.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69BCC2731A4491689E4278F4B689" ma:contentTypeVersion="13" ma:contentTypeDescription="Create a new document." ma:contentTypeScope="" ma:versionID="794acf3acd52f7b2f0239cd2f9310224">
  <xsd:schema xmlns:xsd="http://www.w3.org/2001/XMLSchema" xmlns:xs="http://www.w3.org/2001/XMLSchema" xmlns:p="http://schemas.microsoft.com/office/2006/metadata/properties" xmlns:ns2="e83d3132-3a2a-42d1-a3b2-02f566ca03f2" xmlns:ns3="e9fa6c05-bf88-49eb-ab98-7150ca51d3f5" targetNamespace="http://schemas.microsoft.com/office/2006/metadata/properties" ma:root="true" ma:fieldsID="1273eed5adc9d897a46e5cd15c29a2ef" ns2:_="" ns3:_="">
    <xsd:import namespace="e83d3132-3a2a-42d1-a3b2-02f566ca03f2"/>
    <xsd:import namespace="e9fa6c05-bf88-49eb-ab98-7150ca51d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d3132-3a2a-42d1-a3b2-02f566ca0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9eed6-b9ab-4389-ac48-e2db2bd279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fa6c05-bf88-49eb-ab98-7150ca51d3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953d8d-8643-4cd7-95f6-a956aa815fb1}" ma:internalName="TaxCatchAll" ma:showField="CatchAllData" ma:web="e9fa6c05-bf88-49eb-ab98-7150ca51d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3d3132-3a2a-42d1-a3b2-02f566ca03f2">
      <Terms xmlns="http://schemas.microsoft.com/office/infopath/2007/PartnerControls"/>
    </lcf76f155ced4ddcb4097134ff3c332f>
    <TaxCatchAll xmlns="e9fa6c05-bf88-49eb-ab98-7150ca51d3f5" xsi:nil="true"/>
  </documentManagement>
</p:properties>
</file>

<file path=customXml/itemProps1.xml><?xml version="1.0" encoding="utf-8"?>
<ds:datastoreItem xmlns:ds="http://schemas.openxmlformats.org/officeDocument/2006/customXml" ds:itemID="{E1595BB5-E0DF-4C7C-980C-91B1324A1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d3132-3a2a-42d1-a3b2-02f566ca03f2"/>
    <ds:schemaRef ds:uri="e9fa6c05-bf88-49eb-ab98-7150ca51d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02390-EB23-4559-A5D3-6439011A6645}">
  <ds:schemaRefs>
    <ds:schemaRef ds:uri="http://schemas.microsoft.com/sharepoint/v3/contenttype/forms"/>
  </ds:schemaRefs>
</ds:datastoreItem>
</file>

<file path=customXml/itemProps3.xml><?xml version="1.0" encoding="utf-8"?>
<ds:datastoreItem xmlns:ds="http://schemas.openxmlformats.org/officeDocument/2006/customXml" ds:itemID="{29039B65-327E-4F3C-B51B-E3A23A290727}">
  <ds:schemaRefs>
    <ds:schemaRef ds:uri="http://schemas.microsoft.com/office/2006/metadata/properties"/>
    <ds:schemaRef ds:uri="http://schemas.microsoft.com/office/infopath/2007/PartnerControls"/>
    <ds:schemaRef ds:uri="e83d3132-3a2a-42d1-a3b2-02f566ca03f2"/>
    <ds:schemaRef ds:uri="e9fa6c05-bf88-49eb-ab98-7150ca51d3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BELLOSTAS-SEWERYN Aleksandra</dc:creator>
  <cp:keywords/>
  <dc:description/>
  <cp:lastModifiedBy>Sarah Mataloni</cp:lastModifiedBy>
  <cp:revision>2</cp:revision>
  <dcterms:created xsi:type="dcterms:W3CDTF">2025-11-19T09:02:00Z</dcterms:created>
  <dcterms:modified xsi:type="dcterms:W3CDTF">2025-11-19T09:02:00Z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0x010100961669BCC2731A4491689E4278F4B689</vt:lpwstr>
  </property>
  <property fmtid="{D5CDD505-2E9C-101B-9397-08002B2CF9AE}" pid="3" name="MediaServiceImageTags">
    <vt:lpwstr/>
  </property>
</Properties>
</file>