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Grigliatabella1"/>
        <w:tblpPr w:leftFromText="141" w:rightFromText="141" w:vertAnchor="page" w:horzAnchor="margin" w:tblpY="820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volantino"/>
      </w:tblPr>
      <w:tblGrid>
        <w:gridCol w:w="10681"/>
        <w:gridCol w:w="4588"/>
      </w:tblGrid>
      <w:tr w:rsidR="00F66703" w:rsidRPr="00954B2D" w14:paraId="3633DBA0" w14:textId="77777777" w:rsidTr="006B045D">
        <w:trPr>
          <w:trHeight w:hRule="exact" w:val="21464"/>
          <w:tblHeader/>
        </w:trPr>
        <w:tc>
          <w:tcPr>
            <w:tcW w:w="10781" w:type="dxa"/>
            <w:tcBorders>
              <w:right w:val="thickThinSmallGap" w:sz="36" w:space="0" w:color="696700"/>
            </w:tcBorders>
            <w:tcMar>
              <w:top w:w="360" w:type="dxa"/>
              <w:left w:w="72" w:type="dxa"/>
              <w:right w:w="576" w:type="dxa"/>
            </w:tcMar>
          </w:tcPr>
          <w:p w14:paraId="1A9D82AF" w14:textId="77777777" w:rsidR="00F66703" w:rsidRPr="003C5603" w:rsidRDefault="00F66703" w:rsidP="00F66703">
            <w:pPr>
              <w:keepNext/>
              <w:keepLines/>
              <w:jc w:val="center"/>
              <w:outlineLvl w:val="1"/>
              <w:rPr>
                <w:rFonts w:ascii="Georgia" w:eastAsia="MS Gothic" w:hAnsi="Georgia" w:cs="Times New Roman"/>
                <w:color w:val="C00000"/>
                <w:sz w:val="26"/>
                <w:szCs w:val="26"/>
              </w:rPr>
            </w:pPr>
            <w:r w:rsidRPr="003C5603">
              <w:rPr>
                <w:rFonts w:ascii="Georgia" w:eastAsia="MS Gothic" w:hAnsi="Georgia" w:cs="Impact"/>
                <w:b/>
                <w:color w:val="C00000"/>
                <w:sz w:val="26"/>
                <w:szCs w:val="26"/>
              </w:rPr>
              <w:t>VI GIORNATA DI STUDIO</w:t>
            </w:r>
          </w:p>
          <w:p w14:paraId="27AB2DF2" w14:textId="77777777" w:rsidR="00F66703" w:rsidRPr="003C5603" w:rsidRDefault="00F66703" w:rsidP="00F66703">
            <w:pPr>
              <w:jc w:val="center"/>
              <w:rPr>
                <w:rFonts w:ascii="Georgia" w:eastAsia="Impact" w:hAnsi="Georgia" w:cs="Impact"/>
                <w:b/>
                <w:color w:val="C00000"/>
                <w:sz w:val="38"/>
                <w:szCs w:val="38"/>
              </w:rPr>
            </w:pPr>
            <w:r w:rsidRPr="003C5603">
              <w:rPr>
                <w:rFonts w:ascii="Georgia" w:eastAsia="Impact" w:hAnsi="Georgia" w:cs="Impact"/>
                <w:b/>
                <w:color w:val="C00000"/>
                <w:sz w:val="38"/>
                <w:szCs w:val="38"/>
              </w:rPr>
              <w:t>Le Musiciste</w:t>
            </w:r>
          </w:p>
          <w:p w14:paraId="5C0BDD05" w14:textId="6DC5928D" w:rsidR="00F66703" w:rsidRPr="003C5603" w:rsidRDefault="00F66703" w:rsidP="0081493A">
            <w:pPr>
              <w:jc w:val="center"/>
              <w:rPr>
                <w:rFonts w:ascii="Georgia" w:eastAsia="Impact" w:hAnsi="Georgia" w:cs="Impact"/>
                <w:b/>
                <w:color w:val="C00000"/>
                <w:sz w:val="30"/>
                <w:szCs w:val="30"/>
              </w:rPr>
            </w:pPr>
            <w:r w:rsidRPr="003C5603">
              <w:rPr>
                <w:rFonts w:ascii="Georgia" w:eastAsia="Impact" w:hAnsi="Georgia" w:cs="Impact"/>
                <w:b/>
                <w:color w:val="C00000"/>
                <w:sz w:val="30"/>
                <w:szCs w:val="30"/>
              </w:rPr>
              <w:t>Compositrici e Interpreti: culture a confronto</w:t>
            </w:r>
          </w:p>
          <w:p w14:paraId="4E2AF995" w14:textId="77777777" w:rsidR="00F66703" w:rsidRPr="00954B2D" w:rsidRDefault="00F66703" w:rsidP="00F66703">
            <w:pPr>
              <w:rPr>
                <w:rFonts w:ascii="Georgia" w:eastAsia="Impact" w:hAnsi="Georgia" w:cs="Impact"/>
                <w:b/>
                <w:sz w:val="16"/>
                <w:szCs w:val="16"/>
              </w:rPr>
            </w:pPr>
          </w:p>
          <w:p w14:paraId="61B5B121" w14:textId="77777777" w:rsidR="00F66703" w:rsidRPr="00DB70E7" w:rsidRDefault="00F66703" w:rsidP="00F66703">
            <w:pPr>
              <w:jc w:val="center"/>
              <w:rPr>
                <w:rFonts w:ascii="Georgia" w:eastAsia="Impact" w:hAnsi="Georgia" w:cs="Impact"/>
                <w:b/>
                <w:sz w:val="16"/>
                <w:szCs w:val="16"/>
              </w:rPr>
            </w:pPr>
            <w:r w:rsidRPr="00B60CC9">
              <w:rPr>
                <w:rFonts w:ascii="Georgia" w:eastAsia="Impact" w:hAnsi="Georgia" w:cs="Impact"/>
                <w:b/>
                <w:noProof/>
                <w:sz w:val="16"/>
                <w:szCs w:val="16"/>
              </w:rPr>
              <w:drawing>
                <wp:inline distT="0" distB="0" distL="0" distR="0" wp14:anchorId="7E7D5D31" wp14:editId="5AB46D95">
                  <wp:extent cx="2017986" cy="2000672"/>
                  <wp:effectExtent l="19050" t="19050" r="20955" b="190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34" cy="2014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5491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C6ED" w14:textId="77777777" w:rsidR="00F66703" w:rsidRPr="0009032F" w:rsidRDefault="00F66703" w:rsidP="00F66703">
            <w:pPr>
              <w:rPr>
                <w:rFonts w:ascii="Georgia" w:eastAsia="SimSun" w:hAnsi="Georgia" w:cs="Palatino Linotype"/>
                <w:b/>
                <w:color w:val="35491F"/>
                <w:sz w:val="23"/>
                <w:szCs w:val="23"/>
              </w:rPr>
            </w:pPr>
            <w:r w:rsidRPr="0009032F">
              <w:rPr>
                <w:rFonts w:ascii="Georgia" w:eastAsia="SimSun" w:hAnsi="Georgia" w:cs="Palatino Linotype"/>
                <w:b/>
                <w:color w:val="35491F"/>
                <w:sz w:val="23"/>
                <w:szCs w:val="23"/>
              </w:rPr>
              <w:t>Ore 10,00</w:t>
            </w:r>
          </w:p>
          <w:p w14:paraId="07CA60C5" w14:textId="264C0B65" w:rsidR="00F66703" w:rsidRPr="003C5603" w:rsidRDefault="00F66703" w:rsidP="00F66703">
            <w:pPr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  <w:t>Introduce</w:t>
            </w:r>
          </w:p>
          <w:p w14:paraId="16FEBCF8" w14:textId="77777777" w:rsidR="00F66703" w:rsidRPr="0009032F" w:rsidRDefault="00F66703" w:rsidP="00F66703">
            <w:pPr>
              <w:rPr>
                <w:rFonts w:ascii="Georgia" w:eastAsia="Times New Roman" w:hAnsi="Georgia" w:cs="Palatino Linotype"/>
                <w:color w:val="35491F"/>
                <w:sz w:val="23"/>
                <w:szCs w:val="23"/>
                <w:lang w:eastAsia="it-IT"/>
              </w:rPr>
            </w:pPr>
            <w:r w:rsidRPr="0009032F">
              <w:rPr>
                <w:rFonts w:ascii="Georgia" w:eastAsia="Times New Roman" w:hAnsi="Georgia" w:cs="Palatino Linotype"/>
                <w:b/>
                <w:bCs/>
                <w:color w:val="35491F"/>
                <w:sz w:val="23"/>
                <w:szCs w:val="23"/>
                <w:lang w:eastAsia="it-IT"/>
              </w:rPr>
              <w:t xml:space="preserve">Milena Gammaitoni, </w:t>
            </w:r>
            <w:r w:rsidRPr="0009032F">
              <w:rPr>
                <w:rFonts w:ascii="Georgia" w:eastAsia="Times New Roman" w:hAnsi="Georgia" w:cs="Palatino Linotype"/>
                <w:color w:val="35491F"/>
                <w:sz w:val="23"/>
                <w:szCs w:val="23"/>
                <w:lang w:eastAsia="it-IT"/>
              </w:rPr>
              <w:t xml:space="preserve">Università Roma Tre, DSF </w:t>
            </w:r>
          </w:p>
          <w:p w14:paraId="44B38508" w14:textId="77777777" w:rsidR="00F66703" w:rsidRPr="0009032F" w:rsidRDefault="00F66703" w:rsidP="00F66703">
            <w:pPr>
              <w:rPr>
                <w:rFonts w:ascii="Georgia" w:eastAsia="Times New Roman" w:hAnsi="Georgia" w:cs="Palatino Linotype"/>
                <w:color w:val="35491F"/>
                <w:sz w:val="23"/>
                <w:szCs w:val="23"/>
                <w:lang w:eastAsia="it-IT"/>
              </w:rPr>
            </w:pPr>
          </w:p>
          <w:p w14:paraId="664439C9" w14:textId="45A421DA" w:rsidR="00F66703" w:rsidRPr="003C5603" w:rsidRDefault="00F66703" w:rsidP="00F66703">
            <w:pPr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  <w:t xml:space="preserve">Saluti Istituzionali </w:t>
            </w:r>
          </w:p>
          <w:p w14:paraId="6269B98C" w14:textId="77777777" w:rsidR="00F66703" w:rsidRPr="0009032F" w:rsidRDefault="00F66703" w:rsidP="00F66703">
            <w:pPr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</w:pPr>
            <w:r w:rsidRPr="0009032F">
              <w:rPr>
                <w:rFonts w:ascii="Georgia" w:eastAsia="SimSun" w:hAnsi="Georgia" w:cs="Palatino Linotype"/>
                <w:b/>
                <w:bCs/>
                <w:color w:val="35491F"/>
                <w:sz w:val="23"/>
                <w:szCs w:val="23"/>
              </w:rPr>
              <w:t>Massimiliano Fiorucci</w:t>
            </w:r>
            <w:r w:rsidRPr="0009032F"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  <w:t>, Direttore del Dipartimento di Scienze della Formazione</w:t>
            </w:r>
          </w:p>
          <w:p w14:paraId="0D000E6C" w14:textId="77777777" w:rsidR="00F66703" w:rsidRPr="0009032F" w:rsidRDefault="00F66703" w:rsidP="00F66703">
            <w:pPr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</w:pPr>
            <w:r w:rsidRPr="0009032F">
              <w:rPr>
                <w:rFonts w:ascii="Georgia" w:eastAsia="SimSun" w:hAnsi="Georgia" w:cs="Palatino Linotype"/>
                <w:b/>
                <w:bCs/>
                <w:color w:val="35491F"/>
                <w:sz w:val="23"/>
                <w:szCs w:val="23"/>
              </w:rPr>
              <w:t>Luca Aversano</w:t>
            </w:r>
            <w:r w:rsidRPr="0009032F"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  <w:t xml:space="preserve">, Presidente Fondazione Roma Tre Teatro </w:t>
            </w:r>
            <w:proofErr w:type="spellStart"/>
            <w:r w:rsidRPr="0009032F"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  <w:t>Palladium</w:t>
            </w:r>
            <w:proofErr w:type="spellEnd"/>
            <w:r w:rsidRPr="0009032F"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  <w:t>, Coordinatore Corsi di Studio DAMS Dipartimento di Filosofia, Comunicazione e Spettacolo</w:t>
            </w:r>
          </w:p>
          <w:p w14:paraId="5636018D" w14:textId="77777777" w:rsidR="00F66703" w:rsidRPr="0009032F" w:rsidRDefault="00F66703" w:rsidP="00F66703">
            <w:pPr>
              <w:tabs>
                <w:tab w:val="left" w:pos="4340"/>
              </w:tabs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</w:pPr>
            <w:r w:rsidRPr="0009032F">
              <w:rPr>
                <w:rFonts w:ascii="Georgia" w:eastAsia="SimSun" w:hAnsi="Georgia" w:cs="Palatino Linotype"/>
                <w:b/>
                <w:bCs/>
                <w:color w:val="35491F"/>
                <w:sz w:val="23"/>
                <w:szCs w:val="23"/>
              </w:rPr>
              <w:t>Maria Pia Ercolini</w:t>
            </w:r>
            <w:r w:rsidRPr="0009032F">
              <w:rPr>
                <w:rFonts w:ascii="Georgia" w:eastAsia="SimSun" w:hAnsi="Georgia" w:cs="Palatino Linotype"/>
                <w:color w:val="35491F"/>
                <w:sz w:val="23"/>
                <w:szCs w:val="23"/>
              </w:rPr>
              <w:t>, Associazione Toponomastica femminile</w:t>
            </w:r>
          </w:p>
          <w:p w14:paraId="511200DF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</w:pPr>
          </w:p>
          <w:p w14:paraId="3AB83F28" w14:textId="77777777" w:rsidR="00F66703" w:rsidRPr="003C5603" w:rsidRDefault="00F66703" w:rsidP="00F66703">
            <w:pPr>
              <w:widowControl w:val="0"/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  <w:t>I sessione – Presiede Luca Aversano</w:t>
            </w:r>
          </w:p>
          <w:p w14:paraId="495BBAB2" w14:textId="77777777" w:rsidR="00F66703" w:rsidRPr="00817367" w:rsidRDefault="00F66703" w:rsidP="00F66703">
            <w:pPr>
              <w:widowControl w:val="0"/>
              <w:rPr>
                <w:rFonts w:ascii="Georgia" w:eastAsia="SimSun" w:hAnsi="Georgia" w:cs="Palatino Linotype"/>
                <w:b/>
                <w:color w:val="C00000"/>
                <w:sz w:val="23"/>
                <w:szCs w:val="23"/>
              </w:rPr>
            </w:pPr>
          </w:p>
          <w:tbl>
            <w:tblPr>
              <w:tblStyle w:val="Tabellasemplice4"/>
              <w:tblW w:w="976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8305"/>
            </w:tblGrid>
            <w:tr w:rsidR="00F66703" w:rsidRPr="00817367" w14:paraId="34F84AA2" w14:textId="77777777" w:rsidTr="00C303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6" w:type="dxa"/>
                  <w:shd w:val="clear" w:color="auto" w:fill="auto"/>
                </w:tcPr>
                <w:p w14:paraId="5F161E59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0"/>
                    <w:jc w:val="both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10,30</w:t>
                  </w:r>
                </w:p>
              </w:tc>
              <w:tc>
                <w:tcPr>
                  <w:tcW w:w="8305" w:type="dxa"/>
                  <w:shd w:val="clear" w:color="auto" w:fill="auto"/>
                </w:tcPr>
                <w:p w14:paraId="6E971472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Paola Besutti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color w:val="35491F"/>
                      <w:sz w:val="23"/>
                      <w:szCs w:val="23"/>
                      <w:lang w:eastAsia="ja-JP"/>
                    </w:rPr>
                    <w:t>, Università di Teramo,</w:t>
                  </w: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Direzione d’orchestra al femminile: formazione e stili interpretativi</w:t>
                  </w:r>
                </w:p>
              </w:tc>
            </w:tr>
            <w:tr w:rsidR="00F66703" w:rsidRPr="00817367" w14:paraId="73881917" w14:textId="77777777" w:rsidTr="00C303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6" w:type="dxa"/>
                  <w:shd w:val="clear" w:color="auto" w:fill="auto"/>
                </w:tcPr>
                <w:p w14:paraId="3453EE03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10,50</w:t>
                  </w:r>
                </w:p>
              </w:tc>
              <w:tc>
                <w:tcPr>
                  <w:tcW w:w="8305" w:type="dxa"/>
                  <w:shd w:val="clear" w:color="auto" w:fill="auto"/>
                </w:tcPr>
                <w:p w14:paraId="12DEB5AB" w14:textId="77777777" w:rsidR="00F66703" w:rsidRPr="003C5603" w:rsidRDefault="00F66703" w:rsidP="003C5603">
                  <w:pPr>
                    <w:framePr w:hSpace="141" w:wrap="around" w:vAnchor="page" w:hAnchor="margin" w:y="820"/>
                    <w:ind w:left="-11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/>
                      <w:bCs/>
                      <w:i/>
                      <w:color w:val="C00000"/>
                      <w:sz w:val="23"/>
                      <w:szCs w:val="23"/>
                      <w:lang w:eastAsia="ja-JP"/>
                    </w:rPr>
                  </w:pPr>
                  <w:r w:rsidRPr="003C5603">
                    <w:rPr>
                      <w:rFonts w:ascii="Georgia" w:eastAsia="SimSun" w:hAnsi="Georgia" w:cs="Palatino Linotype"/>
                      <w:b/>
                      <w:bCs/>
                      <w:i/>
                      <w:color w:val="C00000"/>
                      <w:sz w:val="23"/>
                      <w:szCs w:val="23"/>
                      <w:lang w:eastAsia="ja-JP"/>
                    </w:rPr>
                    <w:t xml:space="preserve">Incontro con la direttrice d’orchestra Valentina </w:t>
                  </w:r>
                  <w:proofErr w:type="spellStart"/>
                  <w:r w:rsidRPr="003C5603">
                    <w:rPr>
                      <w:rFonts w:ascii="Georgia" w:eastAsia="SimSun" w:hAnsi="Georgia" w:cs="Palatino Linotype"/>
                      <w:b/>
                      <w:bCs/>
                      <w:i/>
                      <w:color w:val="C00000"/>
                      <w:sz w:val="23"/>
                      <w:szCs w:val="23"/>
                      <w:lang w:eastAsia="ja-JP"/>
                    </w:rPr>
                    <w:t>Peleggi</w:t>
                  </w:r>
                  <w:proofErr w:type="spellEnd"/>
                </w:p>
                <w:p w14:paraId="04EC2D07" w14:textId="77777777" w:rsidR="00F66703" w:rsidRPr="00817367" w:rsidRDefault="00F66703" w:rsidP="003C5603">
                  <w:pPr>
                    <w:framePr w:hSpace="141" w:wrap="around" w:vAnchor="page" w:hAnchor="margin" w:y="820"/>
                    <w:ind w:left="-11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Cs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bCs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Introduce Salvatore Dell’Atti, </w:t>
                  </w:r>
                  <w:r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>Conservatorio «F. Morlacchi» Perugia</w:t>
                  </w:r>
                </w:p>
              </w:tc>
            </w:tr>
            <w:tr w:rsidR="00F66703" w:rsidRPr="00817367" w14:paraId="49CFD0C5" w14:textId="77777777" w:rsidTr="00C30398">
              <w:trPr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6" w:type="dxa"/>
                  <w:shd w:val="clear" w:color="auto" w:fill="auto"/>
                </w:tcPr>
                <w:p w14:paraId="4737865C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11,20</w:t>
                  </w:r>
                </w:p>
              </w:tc>
              <w:tc>
                <w:tcPr>
                  <w:tcW w:w="8305" w:type="dxa"/>
                  <w:shd w:val="clear" w:color="auto" w:fill="auto"/>
                </w:tcPr>
                <w:p w14:paraId="13D25812" w14:textId="77777777" w:rsidR="00F66703" w:rsidRDefault="00F66703" w:rsidP="003C5603">
                  <w:pPr>
                    <w:framePr w:hSpace="141" w:wrap="around" w:vAnchor="page" w:hAnchor="margin" w:y="820"/>
                    <w:ind w:left="-11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color w:val="35491F"/>
                      <w:sz w:val="23"/>
                      <w:szCs w:val="23"/>
                      <w:lang w:eastAsia="ja-JP"/>
                    </w:rPr>
                    <w:t>Lucia Navarrini</w:t>
                  </w:r>
                  <w:r w:rsidRPr="0009032F">
                    <w:rPr>
                      <w:rFonts w:ascii="Georgia" w:eastAsia="SimSun" w:hAnsi="Georgia" w:cs="Palatino Linotype"/>
                      <w:bCs/>
                      <w:color w:val="35491F"/>
                      <w:sz w:val="23"/>
                      <w:szCs w:val="23"/>
                      <w:lang w:eastAsia="ja-JP"/>
                    </w:rPr>
                    <w:t>, musicologa,</w:t>
                  </w:r>
                  <w:r w:rsidRPr="0009032F"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Erminia Romano (1921-1987), musicista e direttrice d’orchestra</w:t>
                  </w:r>
                </w:p>
                <w:p w14:paraId="382A4CC4" w14:textId="5D294895" w:rsidR="003C5603" w:rsidRPr="00817367" w:rsidRDefault="003C5603" w:rsidP="003C5603">
                  <w:pPr>
                    <w:framePr w:hSpace="141" w:wrap="around" w:vAnchor="page" w:hAnchor="margin" w:y="820"/>
                    <w:ind w:left="-111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Cs/>
                      <w:i/>
                      <w:iCs/>
                      <w:sz w:val="23"/>
                      <w:szCs w:val="23"/>
                      <w:lang w:eastAsia="ja-JP"/>
                    </w:rPr>
                  </w:pPr>
                </w:p>
              </w:tc>
            </w:tr>
            <w:tr w:rsidR="00F66703" w:rsidRPr="00817367" w14:paraId="36C8B5A5" w14:textId="77777777" w:rsidTr="006B0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6" w:type="dxa"/>
                  <w:shd w:val="clear" w:color="auto" w:fill="auto"/>
                </w:tcPr>
                <w:p w14:paraId="4489000A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Ore 11,40 </w:t>
                  </w:r>
                </w:p>
                <w:p w14:paraId="56D35DBE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0"/>
                    <w:jc w:val="center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</w:p>
              </w:tc>
              <w:tc>
                <w:tcPr>
                  <w:tcW w:w="8305" w:type="dxa"/>
                  <w:shd w:val="clear" w:color="auto" w:fill="auto"/>
                </w:tcPr>
                <w:p w14:paraId="09AA130D" w14:textId="77777777" w:rsidR="003C5603" w:rsidRDefault="00F66703" w:rsidP="003C5603">
                  <w:pPr>
                    <w:framePr w:hSpace="141" w:wrap="around" w:vAnchor="page" w:hAnchor="margin" w:y="820"/>
                    <w:ind w:left="-11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/>
                      <w:i/>
                      <w:iCs/>
                      <w:color w:val="C00000"/>
                      <w:sz w:val="23"/>
                      <w:szCs w:val="23"/>
                      <w:lang w:eastAsia="ja-JP"/>
                    </w:rPr>
                  </w:pPr>
                  <w:proofErr w:type="spellStart"/>
                  <w:r w:rsidRPr="003C5603">
                    <w:rPr>
                      <w:rFonts w:ascii="Georgia" w:eastAsia="SimSun" w:hAnsi="Georgia" w:cs="Palatino Linotype"/>
                      <w:b/>
                      <w:i/>
                      <w:iCs/>
                      <w:color w:val="C00000"/>
                      <w:sz w:val="23"/>
                      <w:szCs w:val="23"/>
                      <w:lang w:eastAsia="ja-JP"/>
                    </w:rPr>
                    <w:t>Mimesis</w:t>
                  </w:r>
                  <w:proofErr w:type="spellEnd"/>
                  <w:r w:rsidRPr="003C5603">
                    <w:rPr>
                      <w:rFonts w:ascii="Georgia" w:eastAsia="SimSun" w:hAnsi="Georgia" w:cs="Palatino Linotype"/>
                      <w:b/>
                      <w:i/>
                      <w:iCs/>
                      <w:color w:val="C00000"/>
                      <w:sz w:val="23"/>
                      <w:szCs w:val="23"/>
                      <w:lang w:eastAsia="ja-JP"/>
                    </w:rPr>
                    <w:t xml:space="preserve"> corporea e musica: una proposta per drammatizzare l’ascolto di brani musicali </w:t>
                  </w:r>
                </w:p>
                <w:p w14:paraId="05C02143" w14:textId="741FF940" w:rsidR="00F66703" w:rsidRPr="00817367" w:rsidRDefault="00F66703" w:rsidP="003C5603">
                  <w:pPr>
                    <w:framePr w:hSpace="141" w:wrap="around" w:vAnchor="page" w:hAnchor="margin" w:y="820"/>
                    <w:ind w:left="-11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Cs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Cs/>
                      <w:color w:val="35491F"/>
                      <w:sz w:val="23"/>
                      <w:szCs w:val="23"/>
                      <w:lang w:eastAsia="ja-JP"/>
                    </w:rPr>
                    <w:t>a cura di Gilberto Scaramuzzo, Università Roma Tre e con la partecipazione della Compagnia Teatrale del Dipartimento di Scienze della Formazione</w:t>
                  </w:r>
                </w:p>
              </w:tc>
            </w:tr>
          </w:tbl>
          <w:p w14:paraId="4CED5E85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Cs/>
                <w:sz w:val="23"/>
                <w:szCs w:val="23"/>
              </w:rPr>
            </w:pPr>
          </w:p>
          <w:p w14:paraId="494FFD84" w14:textId="77777777" w:rsidR="00F66703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</w:p>
          <w:p w14:paraId="1CBD8BB2" w14:textId="64F48D46" w:rsidR="00F66703" w:rsidRPr="003C5603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II sessione – Presiede Tullio Visioli</w:t>
            </w:r>
            <w:r w:rsidR="007D2FBD"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, LUMSA</w:t>
            </w:r>
          </w:p>
          <w:p w14:paraId="2EA4DDDE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</w:p>
          <w:tbl>
            <w:tblPr>
              <w:tblStyle w:val="Tabellasemplice4"/>
              <w:tblW w:w="1014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8617"/>
            </w:tblGrid>
            <w:tr w:rsidR="00F66703" w:rsidRPr="00817367" w14:paraId="705463DB" w14:textId="77777777" w:rsidTr="00C303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shd w:val="clear" w:color="auto" w:fill="auto"/>
                </w:tcPr>
                <w:p w14:paraId="05E05BF4" w14:textId="77777777" w:rsidR="00F66703" w:rsidRPr="0009032F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12,00</w:t>
                  </w:r>
                </w:p>
              </w:tc>
              <w:tc>
                <w:tcPr>
                  <w:tcW w:w="8617" w:type="dxa"/>
                  <w:shd w:val="clear" w:color="auto" w:fill="auto"/>
                </w:tcPr>
                <w:p w14:paraId="0B344C00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 w:right="-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Sylvia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Haering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color w:val="35491F"/>
                      <w:sz w:val="23"/>
                      <w:szCs w:val="23"/>
                      <w:lang w:eastAsia="ja-JP"/>
                    </w:rPr>
                    <w:t>, Università di Augsburg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, Composizione tra Arte e Terapia: componenti socio-emotive dell'apprendimento delle lingue in un contesto multiculturale</w:t>
                  </w:r>
                </w:p>
              </w:tc>
            </w:tr>
            <w:tr w:rsidR="00F66703" w:rsidRPr="00817367" w14:paraId="44D7CF51" w14:textId="77777777" w:rsidTr="008149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shd w:val="clear" w:color="auto" w:fill="auto"/>
                </w:tcPr>
                <w:p w14:paraId="7087A9D0" w14:textId="77777777" w:rsidR="00F66703" w:rsidRPr="0009032F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12,20</w:t>
                  </w:r>
                </w:p>
                <w:p w14:paraId="1F8A8813" w14:textId="77777777" w:rsidR="00F66703" w:rsidRPr="0009032F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</w:p>
              </w:tc>
              <w:tc>
                <w:tcPr>
                  <w:tcW w:w="8617" w:type="dxa"/>
                  <w:shd w:val="clear" w:color="auto" w:fill="auto"/>
                </w:tcPr>
                <w:p w14:paraId="20930FF4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 w:right="-120" w:firstLine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Edmondo Grassi, </w:t>
                  </w:r>
                  <w:r w:rsidRPr="0009032F">
                    <w:rPr>
                      <w:rFonts w:ascii="Georgia" w:eastAsia="SimSun" w:hAnsi="Georgia" w:cs="Palatino Linotype"/>
                      <w:bCs/>
                      <w:color w:val="35491F"/>
                      <w:sz w:val="23"/>
                      <w:szCs w:val="23"/>
                      <w:lang w:eastAsia="ja-JP"/>
                    </w:rPr>
                    <w:t>Università San Raffaele,</w:t>
                  </w: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r w:rsidRPr="0009032F"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La musica guida il popolo, critica sociale su corpo e genere</w:t>
                  </w:r>
                </w:p>
              </w:tc>
            </w:tr>
            <w:tr w:rsidR="00F66703" w:rsidRPr="00817367" w14:paraId="347670AE" w14:textId="77777777" w:rsidTr="0081493A">
              <w:trPr>
                <w:trHeight w:val="6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shd w:val="clear" w:color="auto" w:fill="auto"/>
                </w:tcPr>
                <w:p w14:paraId="263941CD" w14:textId="77777777" w:rsidR="00F66703" w:rsidRPr="0009032F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12,40</w:t>
                  </w:r>
                </w:p>
              </w:tc>
              <w:tc>
                <w:tcPr>
                  <w:tcW w:w="8617" w:type="dxa"/>
                  <w:shd w:val="clear" w:color="auto" w:fill="auto"/>
                </w:tcPr>
                <w:p w14:paraId="7D9E141C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07" w:right="-120" w:hanging="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Milena Gammaitoni, </w:t>
                  </w:r>
                  <w:r w:rsidRPr="0009032F">
                    <w:rPr>
                      <w:rFonts w:ascii="Georgia" w:eastAsia="SimSun" w:hAnsi="Georgia" w:cs="Palatino Linotype"/>
                      <w:bCs/>
                      <w:color w:val="35491F"/>
                      <w:sz w:val="23"/>
                      <w:szCs w:val="23"/>
                      <w:lang w:eastAsia="ja-JP"/>
                    </w:rPr>
                    <w:t>Università Roma Tre,</w:t>
                  </w: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r w:rsidRPr="0009032F">
                    <w:rPr>
                      <w:rFonts w:ascii="Georgia" w:eastAsia="SimSun" w:hAnsi="Georgia" w:cs="Palatino Linotype"/>
                      <w:bCs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Le compositrici Ucraine e la guerra</w:t>
                  </w:r>
                </w:p>
              </w:tc>
            </w:tr>
            <w:tr w:rsidR="00F66703" w:rsidRPr="00817367" w14:paraId="37F9188D" w14:textId="77777777" w:rsidTr="006B04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shd w:val="clear" w:color="auto" w:fill="auto"/>
                </w:tcPr>
                <w:p w14:paraId="3ECD9C73" w14:textId="77777777" w:rsidR="00F66703" w:rsidRPr="003C5603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iCs/>
                      <w:color w:val="C00000"/>
                      <w:sz w:val="23"/>
                      <w:szCs w:val="23"/>
                      <w:lang w:eastAsia="ja-JP"/>
                    </w:rPr>
                  </w:pPr>
                  <w:r w:rsidRPr="003C5603">
                    <w:rPr>
                      <w:rFonts w:ascii="Georgia" w:eastAsia="SimSun" w:hAnsi="Georgia" w:cs="Palatino Linotype"/>
                      <w:iCs/>
                      <w:color w:val="C00000"/>
                      <w:sz w:val="23"/>
                      <w:szCs w:val="23"/>
                      <w:lang w:eastAsia="ja-JP"/>
                    </w:rPr>
                    <w:t>Ore 15.00</w:t>
                  </w:r>
                </w:p>
                <w:p w14:paraId="70F7CE6D" w14:textId="77777777" w:rsidR="00F66703" w:rsidRPr="00817367" w:rsidRDefault="00F66703" w:rsidP="003C5603">
                  <w:pPr>
                    <w:framePr w:hSpace="141" w:wrap="around" w:vAnchor="page" w:hAnchor="margin" w:y="820"/>
                    <w:ind w:right="-120" w:hanging="110"/>
                    <w:rPr>
                      <w:rFonts w:ascii="Georgia" w:eastAsia="SimSun" w:hAnsi="Georgia" w:cs="Palatino Linotype"/>
                      <w:color w:val="C00000"/>
                      <w:sz w:val="23"/>
                      <w:szCs w:val="23"/>
                      <w:lang w:eastAsia="ja-JP"/>
                    </w:rPr>
                  </w:pPr>
                </w:p>
              </w:tc>
              <w:tc>
                <w:tcPr>
                  <w:tcW w:w="8617" w:type="dxa"/>
                  <w:shd w:val="clear" w:color="auto" w:fill="auto"/>
                </w:tcPr>
                <w:p w14:paraId="6DB725F4" w14:textId="49D58BB8" w:rsidR="00F66703" w:rsidRPr="003C5603" w:rsidRDefault="00F66703" w:rsidP="003C5603">
                  <w:pPr>
                    <w:framePr w:hSpace="141" w:wrap="around" w:vAnchor="page" w:hAnchor="margin" w:y="820"/>
                    <w:ind w:right="-120" w:hanging="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/>
                      <w:bCs/>
                      <w:iCs/>
                      <w:color w:val="C00000"/>
                      <w:sz w:val="23"/>
                      <w:szCs w:val="23"/>
                      <w:lang w:eastAsia="ja-JP"/>
                    </w:rPr>
                  </w:pPr>
                  <w:r w:rsidRPr="003C5603">
                    <w:rPr>
                      <w:rFonts w:ascii="Georgia" w:eastAsia="SimSun" w:hAnsi="Georgia" w:cs="Palatino Linotype"/>
                      <w:b/>
                      <w:bCs/>
                      <w:iCs/>
                      <w:color w:val="C00000"/>
                      <w:sz w:val="23"/>
                      <w:szCs w:val="23"/>
                      <w:lang w:eastAsia="ja-JP"/>
                    </w:rPr>
                    <w:t>Introduce</w:t>
                  </w:r>
                </w:p>
                <w:p w14:paraId="3B2DB988" w14:textId="4ADBFA59" w:rsidR="003C5603" w:rsidRPr="00A15266" w:rsidRDefault="00F66703" w:rsidP="003C5603">
                  <w:pPr>
                    <w:framePr w:hSpace="141" w:wrap="around" w:vAnchor="page" w:hAnchor="margin" w:y="820"/>
                    <w:ind w:right="-120" w:hanging="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Cs/>
                      <w:color w:val="984806" w:themeColor="accent6" w:themeShade="80"/>
                      <w:sz w:val="23"/>
                      <w:szCs w:val="23"/>
                      <w:lang w:eastAsia="ja-JP"/>
                    </w:rPr>
                  </w:pPr>
                  <w:r w:rsidRPr="003C5603">
                    <w:rPr>
                      <w:rFonts w:ascii="Georgia" w:eastAsia="SimSun" w:hAnsi="Georgia" w:cs="Palatino Linotype"/>
                      <w:b/>
                      <w:bCs/>
                      <w:iCs/>
                      <w:color w:val="C00000"/>
                      <w:sz w:val="23"/>
                      <w:szCs w:val="23"/>
                      <w:lang w:eastAsia="ja-JP"/>
                    </w:rPr>
                    <w:t>O</w:t>
                  </w:r>
                  <w:r w:rsidR="003C5603">
                    <w:rPr>
                      <w:rFonts w:ascii="Georgia" w:eastAsia="SimSun" w:hAnsi="Georgia" w:cs="Palatino Linotype"/>
                      <w:b/>
                      <w:bCs/>
                      <w:iCs/>
                      <w:color w:val="C00000"/>
                      <w:sz w:val="23"/>
                      <w:szCs w:val="23"/>
                      <w:lang w:eastAsia="ja-JP"/>
                    </w:rPr>
                    <w:t>r</w:t>
                  </w:r>
                  <w:r w:rsidRPr="003C5603">
                    <w:rPr>
                      <w:rFonts w:ascii="Georgia" w:eastAsia="SimSun" w:hAnsi="Georgia" w:cs="Palatino Linotype"/>
                      <w:b/>
                      <w:bCs/>
                      <w:iCs/>
                      <w:color w:val="C00000"/>
                      <w:sz w:val="23"/>
                      <w:szCs w:val="23"/>
                      <w:lang w:eastAsia="ja-JP"/>
                    </w:rPr>
                    <w:t>ietta Caianiello, Conservatorio di Bari</w:t>
                  </w:r>
                </w:p>
                <w:p w14:paraId="4B7DE64E" w14:textId="0F2D98ED" w:rsidR="00F66703" w:rsidRPr="00817367" w:rsidRDefault="00F66703" w:rsidP="003C5603">
                  <w:pPr>
                    <w:framePr w:hSpace="141" w:wrap="around" w:vAnchor="page" w:hAnchor="margin" w:y="820"/>
                    <w:ind w:right="-120" w:hanging="11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/>
                      <w:bCs/>
                      <w:iCs/>
                      <w:sz w:val="23"/>
                      <w:szCs w:val="23"/>
                      <w:lang w:eastAsia="ja-JP"/>
                    </w:rPr>
                  </w:pPr>
                  <w:proofErr w:type="spellStart"/>
                  <w:r w:rsidRPr="0009032F">
                    <w:rPr>
                      <w:rFonts w:ascii="Georgia" w:eastAsia="SimSun" w:hAnsi="Georgia" w:cs="Palatino Linotype"/>
                      <w:b/>
                      <w:bCs/>
                      <w:iCs/>
                      <w:color w:val="35491F"/>
                      <w:sz w:val="23"/>
                      <w:szCs w:val="23"/>
                      <w:lang w:eastAsia="ja-JP"/>
                    </w:rPr>
                    <w:t>Kay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/>
                      <w:bCs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Mc Carthy, </w:t>
                  </w:r>
                  <w:r w:rsidR="007D2FBD"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>musicista,</w:t>
                  </w:r>
                  <w:r w:rsidR="007D2FBD" w:rsidRPr="0009032F">
                    <w:rPr>
                      <w:rFonts w:ascii="Georgia" w:eastAsia="SimSun" w:hAnsi="Georgia" w:cs="Palatino Linotype"/>
                      <w:b/>
                      <w:bCs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Voci nonostante</w:t>
                  </w:r>
                </w:p>
              </w:tc>
            </w:tr>
          </w:tbl>
          <w:p w14:paraId="4134D2A9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</w:p>
          <w:p w14:paraId="22826D7F" w14:textId="5DFEE68D" w:rsidR="00F66703" w:rsidRPr="003C5603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III sessione – Presiede Bianca Maria Antolini</w:t>
            </w:r>
            <w:r w:rsidR="007D2FBD"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, Società Editrice di Musicologia</w:t>
            </w:r>
          </w:p>
          <w:p w14:paraId="00AF5B49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</w:p>
          <w:tbl>
            <w:tblPr>
              <w:tblStyle w:val="Tabellasemplice4"/>
              <w:tblW w:w="104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8868"/>
            </w:tblGrid>
            <w:tr w:rsidR="00F66703" w:rsidRPr="00817367" w14:paraId="12A3782E" w14:textId="77777777" w:rsidTr="008149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9" w:type="dxa"/>
                  <w:shd w:val="clear" w:color="auto" w:fill="auto"/>
                </w:tcPr>
                <w:p w14:paraId="624DB132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15,20</w:t>
                  </w:r>
                </w:p>
              </w:tc>
              <w:tc>
                <w:tcPr>
                  <w:tcW w:w="8868" w:type="dxa"/>
                  <w:shd w:val="clear" w:color="auto" w:fill="auto"/>
                </w:tcPr>
                <w:p w14:paraId="5993B56A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Federica Fortunato, 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color w:val="35491F"/>
                      <w:sz w:val="23"/>
                      <w:szCs w:val="23"/>
                      <w:lang w:eastAsia="ja-JP"/>
                    </w:rPr>
                    <w:t xml:space="preserve">Conservatorio di Trento, 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La scuola pianistica rumena da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Florica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Musicescu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a Clara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Haskil</w:t>
                  </w:r>
                  <w:proofErr w:type="spellEnd"/>
                </w:p>
              </w:tc>
            </w:tr>
            <w:tr w:rsidR="00F66703" w:rsidRPr="00817367" w14:paraId="0615985A" w14:textId="77777777" w:rsidTr="008149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9" w:type="dxa"/>
                  <w:shd w:val="clear" w:color="auto" w:fill="auto"/>
                </w:tcPr>
                <w:p w14:paraId="244639EE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15,40</w:t>
                  </w:r>
                </w:p>
              </w:tc>
              <w:tc>
                <w:tcPr>
                  <w:tcW w:w="8868" w:type="dxa"/>
                  <w:shd w:val="clear" w:color="auto" w:fill="auto"/>
                </w:tcPr>
                <w:p w14:paraId="3529224C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Carla Di Lena, 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Emilia Gubitosi e il suo </w:t>
                  </w: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Concerto per pianoforte e orchestra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: l'Archivio Fiorentino</w:t>
                  </w:r>
                </w:p>
              </w:tc>
            </w:tr>
            <w:tr w:rsidR="00F66703" w:rsidRPr="00817367" w14:paraId="3247CB48" w14:textId="77777777" w:rsidTr="0081493A">
              <w:trPr>
                <w:trHeight w:val="8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9" w:type="dxa"/>
                  <w:shd w:val="clear" w:color="auto" w:fill="auto"/>
                </w:tcPr>
                <w:p w14:paraId="058266E7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Ore 16,00</w:t>
                  </w:r>
                </w:p>
              </w:tc>
              <w:tc>
                <w:tcPr>
                  <w:tcW w:w="8868" w:type="dxa"/>
                  <w:shd w:val="clear" w:color="auto" w:fill="auto"/>
                </w:tcPr>
                <w:p w14:paraId="76B253DA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>Fiorella Sassanelli</w:t>
                  </w: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, Conservatorio di Matera, 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Creatrici e/o interpreti: il caso singolare delle sorelle Nadia e Lili Boulanger</w:t>
                  </w:r>
                </w:p>
              </w:tc>
            </w:tr>
          </w:tbl>
          <w:p w14:paraId="074E5104" w14:textId="77777777" w:rsidR="00F66703" w:rsidRPr="00817367" w:rsidRDefault="00F66703" w:rsidP="00F66703">
            <w:pPr>
              <w:rPr>
                <w:rFonts w:ascii="Georgia" w:eastAsia="SimSun" w:hAnsi="Georgia" w:cs="Palatino Linotype"/>
                <w:b/>
                <w:bCs/>
                <w:sz w:val="23"/>
                <w:szCs w:val="23"/>
              </w:rPr>
            </w:pPr>
          </w:p>
          <w:p w14:paraId="6286C158" w14:textId="2587F5C8" w:rsidR="00F66703" w:rsidRPr="003C5603" w:rsidRDefault="00F66703" w:rsidP="00F66703">
            <w:pPr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</w:pPr>
            <w:r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IV Sessione – Presiede Ennio Speranza</w:t>
            </w:r>
            <w:r w:rsidR="007D2FBD" w:rsidRPr="003C5603">
              <w:rPr>
                <w:rFonts w:ascii="Georgia" w:eastAsia="SimSun" w:hAnsi="Georgia" w:cs="Palatino Linotype"/>
                <w:b/>
                <w:bCs/>
                <w:color w:val="C00000"/>
                <w:sz w:val="23"/>
                <w:szCs w:val="23"/>
              </w:rPr>
              <w:t>, musicologo Rai Radio 3</w:t>
            </w:r>
          </w:p>
          <w:p w14:paraId="66B44454" w14:textId="77777777" w:rsidR="00F66703" w:rsidRPr="00A15266" w:rsidRDefault="00F66703" w:rsidP="00F66703">
            <w:pPr>
              <w:rPr>
                <w:rFonts w:ascii="Georgia" w:eastAsia="SimSun" w:hAnsi="Georgia" w:cs="Palatino Linotype"/>
                <w:b/>
                <w:bCs/>
                <w:color w:val="984806" w:themeColor="accent6" w:themeShade="80"/>
                <w:sz w:val="23"/>
                <w:szCs w:val="23"/>
              </w:rPr>
            </w:pPr>
          </w:p>
          <w:tbl>
            <w:tblPr>
              <w:tblStyle w:val="Tabellasemplice4"/>
              <w:tblW w:w="1014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8620"/>
            </w:tblGrid>
            <w:tr w:rsidR="00F66703" w:rsidRPr="00817367" w14:paraId="5A142588" w14:textId="77777777" w:rsidTr="006B04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shd w:val="clear" w:color="auto" w:fill="auto"/>
                </w:tcPr>
                <w:p w14:paraId="2CAE31EB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>Ore 16,20</w:t>
                  </w:r>
                </w:p>
              </w:tc>
              <w:tc>
                <w:tcPr>
                  <w:tcW w:w="8620" w:type="dxa"/>
                  <w:shd w:val="clear" w:color="auto" w:fill="auto"/>
                </w:tcPr>
                <w:p w14:paraId="31BDD153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Maria Adele Ambrosio, 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Conservatorio di Bari, </w:t>
                  </w:r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 xml:space="preserve">Tra teatri, salotti e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>cafés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 xml:space="preserve">: compositrici, chanteuses e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>metteurs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 xml:space="preserve"> en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>scène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 w:val="0"/>
                      <w:bCs w:val="0"/>
                      <w:i/>
                      <w:color w:val="35491F"/>
                      <w:sz w:val="23"/>
                      <w:szCs w:val="23"/>
                      <w:lang w:eastAsia="ja-JP"/>
                    </w:rPr>
                    <w:t xml:space="preserve"> ai tempi della Belle Époque</w:t>
                  </w:r>
                </w:p>
              </w:tc>
            </w:tr>
            <w:tr w:rsidR="00F66703" w:rsidRPr="00817367" w14:paraId="1E6DBF52" w14:textId="77777777" w:rsidTr="008149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shd w:val="clear" w:color="auto" w:fill="auto"/>
                </w:tcPr>
                <w:p w14:paraId="51F0BE14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>Ore 16,40</w:t>
                  </w:r>
                </w:p>
              </w:tc>
              <w:tc>
                <w:tcPr>
                  <w:tcW w:w="8620" w:type="dxa"/>
                  <w:shd w:val="clear" w:color="auto" w:fill="auto"/>
                </w:tcPr>
                <w:p w14:paraId="1BB8DFC8" w14:textId="77777777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proofErr w:type="spellStart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>Mariacarla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 De Giorgi, </w:t>
                  </w:r>
                  <w:r w:rsidRPr="0009032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 xml:space="preserve">Università Del Salento, 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Nancy Storace, una cantante ‘scientifica</w:t>
                  </w:r>
                  <w:r w:rsidRPr="0009032F">
                    <w:rPr>
                      <w:rFonts w:ascii="Times New Roman" w:eastAsia="SimSun" w:hAnsi="Times New Roman" w:cs="Times New Roman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̕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sulle scene europee dell</w:t>
                  </w:r>
                  <w:r w:rsidRPr="0009032F">
                    <w:rPr>
                      <w:rFonts w:ascii="Georgia" w:eastAsia="SimSun" w:hAnsi="Georgia" w:cs="Georgia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’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ultimo Settecento: oltre il mito della </w:t>
                  </w:r>
                  <w:r w:rsidRPr="0009032F">
                    <w:rPr>
                      <w:rFonts w:ascii="Georgia" w:eastAsia="SimSun" w:hAnsi="Georgia" w:cs="Georgia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“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prima Susanna</w:t>
                  </w:r>
                  <w:r w:rsidRPr="0009032F">
                    <w:rPr>
                      <w:rFonts w:ascii="Georgia" w:eastAsia="SimSun" w:hAnsi="Georgia" w:cs="Georgia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”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 xml:space="preserve"> mozartiana</w:t>
                  </w:r>
                </w:p>
              </w:tc>
            </w:tr>
            <w:tr w:rsidR="00F66703" w:rsidRPr="00817367" w14:paraId="564F8F07" w14:textId="77777777" w:rsidTr="006B045D">
              <w:trPr>
                <w:trHeight w:val="9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shd w:val="clear" w:color="auto" w:fill="auto"/>
                </w:tcPr>
                <w:p w14:paraId="73516116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  <w:r w:rsidRPr="0009032F">
                    <w:rPr>
                      <w:rFonts w:ascii="Georgia" w:eastAsia="SimSun" w:hAnsi="Georgia" w:cs="Palatino Linotype"/>
                      <w:iCs/>
                      <w:color w:val="35491F"/>
                      <w:sz w:val="23"/>
                      <w:szCs w:val="23"/>
                      <w:lang w:eastAsia="ja-JP"/>
                    </w:rPr>
                    <w:t>Ore 17,00</w:t>
                  </w:r>
                </w:p>
                <w:p w14:paraId="140680F5" w14:textId="77777777" w:rsidR="00F66703" w:rsidRPr="0009032F" w:rsidRDefault="00F66703" w:rsidP="003C5603">
                  <w:pPr>
                    <w:framePr w:hSpace="141" w:wrap="around" w:vAnchor="page" w:hAnchor="margin" w:y="820"/>
                    <w:ind w:hanging="110"/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</w:pPr>
                </w:p>
              </w:tc>
              <w:tc>
                <w:tcPr>
                  <w:tcW w:w="8620" w:type="dxa"/>
                  <w:shd w:val="clear" w:color="auto" w:fill="auto"/>
                </w:tcPr>
                <w:p w14:paraId="588DE323" w14:textId="507335FF" w:rsidR="00F66703" w:rsidRPr="0009032F" w:rsidRDefault="00F66703" w:rsidP="003C5603">
                  <w:pPr>
                    <w:framePr w:hSpace="141" w:wrap="around" w:vAnchor="page" w:hAnchor="margin" w:y="820"/>
                    <w:ind w:left="-11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eorgia" w:eastAsia="SimSun" w:hAnsi="Georgia" w:cs="Palatino Linotype"/>
                      <w:b/>
                      <w:bCs/>
                      <w:iCs/>
                      <w:color w:val="35491F"/>
                      <w:sz w:val="23"/>
                      <w:szCs w:val="23"/>
                      <w:lang w:eastAsia="ja-JP"/>
                    </w:rPr>
                  </w:pPr>
                  <w:proofErr w:type="spellStart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>Shahnaz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 </w:t>
                  </w:r>
                  <w:proofErr w:type="spellStart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>Mosam</w:t>
                  </w:r>
                  <w:proofErr w:type="spellEnd"/>
                  <w:r w:rsidRPr="0009032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, </w:t>
                  </w:r>
                  <w:r w:rsidR="00AF5BDF" w:rsidRPr="00AF5BDF">
                    <w:rPr>
                      <w:rFonts w:ascii="Georgia" w:eastAsia="SimSun" w:hAnsi="Georgia" w:cs="Palatino Linotype"/>
                      <w:color w:val="35491F"/>
                      <w:sz w:val="23"/>
                      <w:szCs w:val="23"/>
                      <w:lang w:eastAsia="ja-JP"/>
                    </w:rPr>
                    <w:t>musicista</w:t>
                  </w:r>
                  <w:r w:rsidR="00AF5BDF">
                    <w:rPr>
                      <w:rFonts w:ascii="Georgia" w:eastAsia="SimSun" w:hAnsi="Georgia" w:cs="Palatino Linotype"/>
                      <w:b/>
                      <w:bCs/>
                      <w:color w:val="35491F"/>
                      <w:sz w:val="23"/>
                      <w:szCs w:val="23"/>
                      <w:lang w:eastAsia="ja-JP"/>
                    </w:rPr>
                    <w:t xml:space="preserve">, </w:t>
                  </w:r>
                  <w:r w:rsidRPr="0009032F">
                    <w:rPr>
                      <w:rFonts w:ascii="Georgia" w:eastAsia="SimSun" w:hAnsi="Georgia" w:cs="Palatino Linotype"/>
                      <w:i/>
                      <w:iCs/>
                      <w:color w:val="35491F"/>
                      <w:sz w:val="23"/>
                      <w:szCs w:val="23"/>
                      <w:lang w:eastAsia="ja-JP"/>
                    </w:rPr>
                    <w:t>Ispirazione, eredità e relazione nella composizione per arpa celtica</w:t>
                  </w:r>
                </w:p>
              </w:tc>
            </w:tr>
          </w:tbl>
          <w:p w14:paraId="452EED2A" w14:textId="77777777" w:rsidR="00F66703" w:rsidRPr="00954B2D" w:rsidRDefault="00F66703" w:rsidP="00F66703">
            <w:pPr>
              <w:spacing w:line="192" w:lineRule="auto"/>
              <w:ind w:left="-72"/>
              <w:contextualSpacing/>
              <w:rPr>
                <w:rFonts w:ascii="Georgia" w:eastAsia="MS Gothic" w:hAnsi="Georgia" w:cs="Times New Roman"/>
                <w:caps/>
                <w:kern w:val="28"/>
                <w:sz w:val="20"/>
                <w:szCs w:val="20"/>
              </w:rPr>
            </w:pPr>
          </w:p>
        </w:tc>
        <w:tc>
          <w:tcPr>
            <w:tcW w:w="4630" w:type="dxa"/>
            <w:tcBorders>
              <w:left w:val="thickThinSmallGap" w:sz="36" w:space="0" w:color="696700"/>
            </w:tcBorders>
            <w:tcMar>
              <w:top w:w="360" w:type="dxa"/>
              <w:left w:w="360" w:type="dxa"/>
              <w:right w:w="72" w:type="dxa"/>
            </w:tcMar>
          </w:tcPr>
          <w:p w14:paraId="344D3422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10D5C7F5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7464C00B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58284F1F" w14:textId="77777777" w:rsidR="00F66703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1D702C1C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7358EB76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0C1775F7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7B153E46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7902F072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  <w:r w:rsidRPr="0004738D">
              <w:rPr>
                <w:rFonts w:ascii="Georgia" w:eastAsia="Impact" w:hAnsi="Georgia" w:cs="Times New Roman"/>
                <w:noProof/>
                <w:sz w:val="21"/>
                <w:szCs w:val="21"/>
              </w:rPr>
              <w:drawing>
                <wp:inline distT="0" distB="0" distL="0" distR="0" wp14:anchorId="3672C24D" wp14:editId="6B94E2AE">
                  <wp:extent cx="1700568" cy="934093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62" cy="100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F50B6" w14:textId="77777777" w:rsidR="00F66703" w:rsidRPr="0004738D" w:rsidRDefault="00F66703" w:rsidP="00F66703">
            <w:pPr>
              <w:rPr>
                <w:rFonts w:ascii="Georgia" w:eastAsia="Impact" w:hAnsi="Georgia" w:cs="Impact"/>
                <w:b/>
                <w:color w:val="3E3D00"/>
                <w:sz w:val="21"/>
                <w:szCs w:val="21"/>
              </w:rPr>
            </w:pPr>
          </w:p>
          <w:p w14:paraId="2C57FD02" w14:textId="2315DBDE" w:rsidR="00F66703" w:rsidRPr="0009032F" w:rsidRDefault="00F66703" w:rsidP="00F66703">
            <w:pPr>
              <w:rPr>
                <w:rFonts w:ascii="Georgia" w:eastAsia="Impact" w:hAnsi="Georgia" w:cs="Impact"/>
                <w:b/>
                <w:color w:val="35491F"/>
                <w:sz w:val="27"/>
                <w:szCs w:val="27"/>
              </w:rPr>
            </w:pPr>
            <w:r w:rsidRPr="0009032F">
              <w:rPr>
                <w:rFonts w:ascii="Georgia" w:eastAsia="Impact" w:hAnsi="Georgia" w:cs="Impact"/>
                <w:b/>
                <w:color w:val="35491F"/>
                <w:sz w:val="27"/>
                <w:szCs w:val="27"/>
              </w:rPr>
              <w:t xml:space="preserve">11 maggio 2022 </w:t>
            </w:r>
            <w:r w:rsidR="0081493A" w:rsidRPr="0009032F">
              <w:rPr>
                <w:rFonts w:ascii="Georgia" w:eastAsia="Impact" w:hAnsi="Georgia" w:cs="Impact"/>
                <w:b/>
                <w:color w:val="35491F"/>
                <w:sz w:val="27"/>
                <w:szCs w:val="27"/>
              </w:rPr>
              <w:t>ore 10,00</w:t>
            </w:r>
          </w:p>
          <w:p w14:paraId="4691F39E" w14:textId="77777777" w:rsidR="00F66703" w:rsidRPr="0009032F" w:rsidRDefault="00F66703" w:rsidP="00F66703">
            <w:pPr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</w:pPr>
            <w:r w:rsidRPr="0009032F"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  <w:t>Dipartimento di Scienze della Formazione</w:t>
            </w:r>
          </w:p>
          <w:p w14:paraId="1C7542A9" w14:textId="77777777" w:rsidR="0081493A" w:rsidRPr="0009032F" w:rsidRDefault="00F66703" w:rsidP="00F66703">
            <w:pPr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</w:pPr>
            <w:r w:rsidRPr="0009032F"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  <w:t xml:space="preserve">Via Principe Amedeo, 182 </w:t>
            </w:r>
          </w:p>
          <w:p w14:paraId="683BDB16" w14:textId="598B0AFC" w:rsidR="00F66703" w:rsidRPr="0009032F" w:rsidRDefault="00F66703" w:rsidP="00F66703">
            <w:pPr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</w:pPr>
            <w:r w:rsidRPr="0009032F"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  <w:t>Aula 1</w:t>
            </w:r>
            <w:r w:rsidR="0081493A" w:rsidRPr="0009032F">
              <w:rPr>
                <w:rFonts w:ascii="Georgia" w:eastAsia="Impact" w:hAnsi="Georgia" w:cs="Impact"/>
                <w:bCs/>
                <w:color w:val="35491F"/>
                <w:sz w:val="27"/>
                <w:szCs w:val="27"/>
              </w:rPr>
              <w:t>2</w:t>
            </w:r>
          </w:p>
          <w:p w14:paraId="5B50C5B0" w14:textId="77777777" w:rsidR="00F66703" w:rsidRPr="0009032F" w:rsidRDefault="00F66703" w:rsidP="00F66703">
            <w:pPr>
              <w:rPr>
                <w:rFonts w:ascii="Georgia" w:eastAsia="Impact" w:hAnsi="Georgia" w:cs="Impact"/>
                <w:bCs/>
                <w:color w:val="35491F"/>
              </w:rPr>
            </w:pPr>
          </w:p>
          <w:p w14:paraId="44BCE3F4" w14:textId="77777777" w:rsidR="00F66703" w:rsidRPr="0009032F" w:rsidRDefault="00F66703" w:rsidP="00F66703">
            <w:pPr>
              <w:rPr>
                <w:rFonts w:ascii="Georgia" w:eastAsia="Impact" w:hAnsi="Georgia" w:cs="Impact"/>
                <w:bCs/>
                <w:color w:val="35491F"/>
                <w:sz w:val="23"/>
                <w:szCs w:val="23"/>
              </w:rPr>
            </w:pPr>
          </w:p>
          <w:p w14:paraId="1D81DA84" w14:textId="77777777" w:rsidR="00F66703" w:rsidRPr="0009032F" w:rsidRDefault="00F66703" w:rsidP="00F66703">
            <w:pPr>
              <w:spacing w:line="216" w:lineRule="auto"/>
              <w:rPr>
                <w:rFonts w:ascii="Georgia" w:eastAsia="MS Gothic" w:hAnsi="Georgia" w:cs="Times New Roman"/>
                <w:caps/>
                <w:color w:val="35491F"/>
                <w:sz w:val="21"/>
                <w:szCs w:val="21"/>
              </w:rPr>
            </w:pPr>
          </w:p>
          <w:p w14:paraId="19A8A963" w14:textId="77777777" w:rsidR="00F66703" w:rsidRPr="0009032F" w:rsidRDefault="00F66703" w:rsidP="00F66703">
            <w:pPr>
              <w:spacing w:line="240" w:lineRule="auto"/>
              <w:rPr>
                <w:rFonts w:ascii="Georgia" w:eastAsia="MS Mincho" w:hAnsi="Georgia" w:cs="Times New Roman"/>
                <w:b/>
                <w:bCs/>
                <w:color w:val="35491F"/>
                <w:sz w:val="21"/>
                <w:szCs w:val="21"/>
              </w:rPr>
            </w:pPr>
          </w:p>
          <w:p w14:paraId="7676ED9D" w14:textId="77777777" w:rsidR="00F66703" w:rsidRPr="0009032F" w:rsidRDefault="00F66703" w:rsidP="00F66703">
            <w:pPr>
              <w:spacing w:line="240" w:lineRule="auto"/>
              <w:rPr>
                <w:rFonts w:ascii="Georgia" w:eastAsia="MS Mincho" w:hAnsi="Georgia" w:cs="Times New Roman"/>
                <w:b/>
                <w:bCs/>
                <w:color w:val="35491F"/>
                <w:sz w:val="21"/>
                <w:szCs w:val="21"/>
              </w:rPr>
            </w:pPr>
            <w:r w:rsidRPr="0009032F">
              <w:rPr>
                <w:rFonts w:ascii="Georgia" w:eastAsia="MS Mincho" w:hAnsi="Georgia" w:cs="Times New Roman"/>
                <w:b/>
                <w:bCs/>
                <w:color w:val="35491F"/>
                <w:sz w:val="21"/>
                <w:szCs w:val="21"/>
              </w:rPr>
              <w:t xml:space="preserve">In collaborazione con: </w:t>
            </w:r>
          </w:p>
          <w:p w14:paraId="4B869825" w14:textId="77777777" w:rsidR="00F66703" w:rsidRPr="0009032F" w:rsidRDefault="00F66703" w:rsidP="00F66703">
            <w:pPr>
              <w:spacing w:line="240" w:lineRule="auto"/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  <w:t xml:space="preserve">Fondazione Roma Tre – </w:t>
            </w:r>
          </w:p>
          <w:p w14:paraId="0587A3E1" w14:textId="77777777" w:rsidR="00F66703" w:rsidRPr="0009032F" w:rsidRDefault="00F66703" w:rsidP="00F66703">
            <w:pPr>
              <w:spacing w:line="240" w:lineRule="auto"/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  <w:t xml:space="preserve">Teatro </w:t>
            </w:r>
            <w:proofErr w:type="spellStart"/>
            <w:r w:rsidRPr="0009032F"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  <w:t>Palladium</w:t>
            </w:r>
            <w:proofErr w:type="spellEnd"/>
          </w:p>
          <w:p w14:paraId="3FA69973" w14:textId="45D8BBDB" w:rsidR="00F66703" w:rsidRDefault="00F66703" w:rsidP="00F66703">
            <w:pPr>
              <w:spacing w:line="240" w:lineRule="auto"/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  <w:t>Associazione Toponomastica femminile</w:t>
            </w:r>
          </w:p>
          <w:p w14:paraId="26ABA796" w14:textId="77777777" w:rsidR="007F0E71" w:rsidRPr="0009032F" w:rsidRDefault="007F0E71" w:rsidP="00F66703">
            <w:pPr>
              <w:spacing w:line="240" w:lineRule="auto"/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</w:pPr>
          </w:p>
          <w:p w14:paraId="755998C8" w14:textId="12BE0985" w:rsidR="00F66703" w:rsidRPr="0009032F" w:rsidRDefault="00F66703" w:rsidP="00F66703">
            <w:pPr>
              <w:spacing w:line="240" w:lineRule="auto"/>
              <w:rPr>
                <w:rFonts w:ascii="Georgia" w:eastAsia="MS Mincho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noProof/>
                <w:color w:val="35491F"/>
                <w:sz w:val="21"/>
                <w:szCs w:val="21"/>
              </w:rPr>
              <w:drawing>
                <wp:anchor distT="0" distB="0" distL="114300" distR="114300" simplePos="0" relativeHeight="251655168" behindDoc="1" locked="0" layoutInCell="1" allowOverlap="1" wp14:anchorId="49C91DD4" wp14:editId="438A282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154940</wp:posOffset>
                  </wp:positionV>
                  <wp:extent cx="1732280" cy="583565"/>
                  <wp:effectExtent l="0" t="0" r="1270" b="6985"/>
                  <wp:wrapTight wrapText="bothSides">
                    <wp:wrapPolygon edited="0">
                      <wp:start x="0" y="0"/>
                      <wp:lineTo x="0" y="21153"/>
                      <wp:lineTo x="21378" y="21153"/>
                      <wp:lineTo x="2137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71FDA" w14:textId="77777777" w:rsidR="00F66703" w:rsidRPr="0009032F" w:rsidRDefault="00F66703" w:rsidP="00F66703">
            <w:pPr>
              <w:rPr>
                <w:rFonts w:ascii="Georgia" w:eastAsia="Impact" w:hAnsi="Georgia" w:cs="Times New Roman"/>
                <w:noProof/>
                <w:color w:val="35491F"/>
                <w:sz w:val="21"/>
                <w:szCs w:val="21"/>
              </w:rPr>
            </w:pPr>
          </w:p>
          <w:p w14:paraId="089DB6F4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2580706E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4B65F1DE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20FCBD8C" w14:textId="1BD3DFEA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noProof/>
                <w:color w:val="35491F"/>
                <w:sz w:val="21"/>
                <w:szCs w:val="21"/>
              </w:rPr>
              <w:drawing>
                <wp:anchor distT="0" distB="0" distL="114300" distR="114300" simplePos="0" relativeHeight="251657216" behindDoc="1" locked="0" layoutInCell="1" allowOverlap="1" wp14:anchorId="26334DB7" wp14:editId="19392E63">
                  <wp:simplePos x="0" y="0"/>
                  <wp:positionH relativeFrom="column">
                    <wp:posOffset>917085</wp:posOffset>
                  </wp:positionH>
                  <wp:positionV relativeFrom="paragraph">
                    <wp:posOffset>108384</wp:posOffset>
                  </wp:positionV>
                  <wp:extent cx="87757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100" y="21091"/>
                      <wp:lineTo x="21100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32F">
              <w:rPr>
                <w:rFonts w:ascii="Georgia" w:eastAsia="Impact" w:hAnsi="Georgia" w:cs="Times New Roman"/>
                <w:noProof/>
                <w:color w:val="35491F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41B55BB0" wp14:editId="658B52F7">
                  <wp:simplePos x="0" y="0"/>
                  <wp:positionH relativeFrom="column">
                    <wp:posOffset>-73534</wp:posOffset>
                  </wp:positionH>
                  <wp:positionV relativeFrom="paragraph">
                    <wp:posOffset>113194</wp:posOffset>
                  </wp:positionV>
                  <wp:extent cx="982980" cy="967105"/>
                  <wp:effectExtent l="0" t="0" r="7620" b="4445"/>
                  <wp:wrapTight wrapText="bothSides">
                    <wp:wrapPolygon edited="0">
                      <wp:start x="0" y="0"/>
                      <wp:lineTo x="0" y="21274"/>
                      <wp:lineTo x="21349" y="21274"/>
                      <wp:lineTo x="21349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06CEB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7A5F2AAA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2FF4BDE9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5B265AC0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6974600C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3095A692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7823EC54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152E42B0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>Con il patrocinio di</w:t>
            </w:r>
          </w:p>
          <w:p w14:paraId="2AC10A45" w14:textId="58D5595F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noProof/>
                <w:color w:val="35491F"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2CFABA61" wp14:editId="3DA32CF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30480</wp:posOffset>
                  </wp:positionV>
                  <wp:extent cx="998855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010" y="21293"/>
                      <wp:lineTo x="2101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3B29C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6AD7F7B1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7A462627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703292E3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5F39FDE2" w14:textId="77777777" w:rsidR="00F66703" w:rsidRPr="0009032F" w:rsidRDefault="00F66703" w:rsidP="00F66703">
            <w:pPr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</w:pPr>
          </w:p>
          <w:p w14:paraId="4ECDA4D6" w14:textId="77777777" w:rsidR="00F66703" w:rsidRPr="0009032F" w:rsidRDefault="00F66703" w:rsidP="00F66703">
            <w:pPr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</w:pPr>
          </w:p>
          <w:p w14:paraId="4239887F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Ideazione:</w:t>
            </w:r>
          </w:p>
          <w:p w14:paraId="34365969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  <w:lang w:val="es-ES"/>
              </w:rPr>
            </w:pPr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  <w:lang w:val="es-ES"/>
              </w:rPr>
              <w:t>Milena Gammaitoni</w:t>
            </w:r>
          </w:p>
          <w:p w14:paraId="2410F2DA" w14:textId="77777777" w:rsidR="00F66703" w:rsidRPr="0009032F" w:rsidRDefault="00AF5BDF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  <w:lang w:val="es-ES"/>
              </w:rPr>
            </w:pPr>
            <w:hyperlink r:id="rId10" w:history="1">
              <w:r w:rsidR="00F66703" w:rsidRPr="0009032F">
                <w:rPr>
                  <w:rFonts w:ascii="Georgia" w:eastAsia="Impact" w:hAnsi="Georgia" w:cs="Times New Roman"/>
                  <w:color w:val="35491F"/>
                  <w:sz w:val="21"/>
                  <w:szCs w:val="21"/>
                  <w:u w:val="single"/>
                  <w:lang w:val="es-ES"/>
                </w:rPr>
                <w:t>milena.gammaitoni@uniroma3.it</w:t>
              </w:r>
            </w:hyperlink>
          </w:p>
          <w:p w14:paraId="394169A4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  <w:lang w:val="es-ES"/>
              </w:rPr>
            </w:pPr>
          </w:p>
          <w:p w14:paraId="1D7E8741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Comitato Scientifico:</w:t>
            </w:r>
          </w:p>
          <w:p w14:paraId="1A1797D1" w14:textId="6D2FF59B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>Luca Aversano, Barbara De Angelis, Orietta Caianiello, Milena Gammaitoni, Gilberto Scaramuzzo</w:t>
            </w:r>
          </w:p>
          <w:p w14:paraId="1627E02E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12D0017B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 xml:space="preserve">Segreteria scientifica: </w:t>
            </w:r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 xml:space="preserve">Dott.ssa Greta Calabresi, Dott.ssa Katiuscia </w:t>
            </w:r>
            <w:proofErr w:type="spellStart"/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>Carnà</w:t>
            </w:r>
            <w:proofErr w:type="spellEnd"/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>, Dott.ssa Michela Donatelli, Dott. Edmondo Grassi</w:t>
            </w:r>
          </w:p>
          <w:p w14:paraId="50D58B12" w14:textId="77777777" w:rsidR="00F66703" w:rsidRPr="0009032F" w:rsidRDefault="00AF5BDF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hyperlink r:id="rId11" w:history="1">
              <w:r w:rsidR="00F66703" w:rsidRPr="0009032F">
                <w:rPr>
                  <w:rFonts w:ascii="Georgia" w:eastAsia="Impact" w:hAnsi="Georgia" w:cs="Times New Roman"/>
                  <w:color w:val="35491F"/>
                  <w:sz w:val="21"/>
                  <w:szCs w:val="21"/>
                  <w:u w:val="single"/>
                </w:rPr>
                <w:t>artisteromatre@gmail.com</w:t>
              </w:r>
            </w:hyperlink>
          </w:p>
          <w:p w14:paraId="2B452501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16A96DAF" w14:textId="77777777" w:rsidR="00F66703" w:rsidRPr="0009032F" w:rsidRDefault="00F66703" w:rsidP="00F6670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33A6EFBB" w14:textId="327C3A8D" w:rsidR="002015A3" w:rsidRPr="0009032F" w:rsidRDefault="00F66703" w:rsidP="002015A3">
            <w:pPr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La Giornata di studio “Le Mu</w:t>
            </w: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softHyphen/>
              <w:t xml:space="preserve">siciste” è riconosciuta come tirocinio interno degli studenti </w:t>
            </w:r>
            <w:proofErr w:type="spellStart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Sde</w:t>
            </w:r>
            <w:proofErr w:type="spellEnd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 xml:space="preserve">, </w:t>
            </w:r>
            <w:proofErr w:type="spellStart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Eduform</w:t>
            </w:r>
            <w:proofErr w:type="spellEnd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 xml:space="preserve">, </w:t>
            </w:r>
            <w:proofErr w:type="spellStart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Edunido</w:t>
            </w:r>
            <w:proofErr w:type="spellEnd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 xml:space="preserve"> </w:t>
            </w:r>
            <w:proofErr w:type="gramStart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e</w:t>
            </w:r>
            <w:proofErr w:type="gramEnd"/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 xml:space="preserve"> Epc del Dipartimento di Scienze della Formazione.</w:t>
            </w:r>
          </w:p>
          <w:p w14:paraId="64EF3538" w14:textId="19675EF5" w:rsidR="00B7671B" w:rsidRPr="0009032F" w:rsidRDefault="002015A3" w:rsidP="002015A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  <w:t>È necessario prenotarsi al seguente link:</w:t>
            </w:r>
          </w:p>
          <w:p w14:paraId="085C0B38" w14:textId="6C5D8E8D" w:rsidR="002015A3" w:rsidRPr="0009032F" w:rsidRDefault="00AF5BDF" w:rsidP="002015A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  <w:hyperlink r:id="rId12" w:history="1">
              <w:r w:rsidR="00B7671B" w:rsidRPr="0009032F">
                <w:rPr>
                  <w:rStyle w:val="Collegamentoipertestuale"/>
                  <w:rFonts w:ascii="Georgia" w:eastAsia="Impact" w:hAnsi="Georgia" w:cs="Times New Roman"/>
                  <w:color w:val="35491F"/>
                  <w:sz w:val="21"/>
                  <w:szCs w:val="21"/>
                </w:rPr>
                <w:t>https://forms.gle/DYASkKz6PbA7qdUS7</w:t>
              </w:r>
            </w:hyperlink>
          </w:p>
          <w:p w14:paraId="02E1C6D9" w14:textId="77777777" w:rsidR="00B7671B" w:rsidRPr="0009032F" w:rsidRDefault="00B7671B" w:rsidP="002015A3">
            <w:pPr>
              <w:rPr>
                <w:rFonts w:ascii="Georgia" w:eastAsia="Impact" w:hAnsi="Georgia" w:cs="Times New Roman"/>
                <w:color w:val="35491F"/>
                <w:sz w:val="21"/>
                <w:szCs w:val="21"/>
              </w:rPr>
            </w:pPr>
          </w:p>
          <w:p w14:paraId="5E710409" w14:textId="77777777" w:rsidR="002015A3" w:rsidRPr="0009032F" w:rsidRDefault="002015A3" w:rsidP="00F66703">
            <w:pPr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</w:pPr>
          </w:p>
          <w:p w14:paraId="4AC6583C" w14:textId="1D158A8D" w:rsidR="00F66703" w:rsidRPr="0004738D" w:rsidRDefault="00F66703" w:rsidP="00F66703">
            <w:pPr>
              <w:rPr>
                <w:rFonts w:ascii="Georgia" w:eastAsia="Impact" w:hAnsi="Georgia" w:cs="Times New Roman"/>
                <w:b/>
                <w:bCs/>
                <w:sz w:val="21"/>
                <w:szCs w:val="21"/>
              </w:rPr>
            </w:pPr>
            <w:r w:rsidRPr="0009032F">
              <w:rPr>
                <w:rFonts w:ascii="Georgia" w:eastAsia="Impact" w:hAnsi="Georgia" w:cs="Times New Roman"/>
                <w:b/>
                <w:bCs/>
                <w:color w:val="35491F"/>
                <w:sz w:val="21"/>
                <w:szCs w:val="21"/>
              </w:rPr>
              <w:t>Sarà rilasciato un Attestato di partecipazione.</w:t>
            </w:r>
          </w:p>
        </w:tc>
      </w:tr>
    </w:tbl>
    <w:p w14:paraId="12B09321" w14:textId="77777777" w:rsidR="0004738D" w:rsidRDefault="0004738D"/>
    <w:p w14:paraId="0BB08833" w14:textId="77777777" w:rsidR="005407C5" w:rsidRDefault="005407C5" w:rsidP="00C267BC"/>
    <w:sectPr w:rsidR="005407C5" w:rsidSect="0092791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A2"/>
    <w:rsid w:val="0004738D"/>
    <w:rsid w:val="0009032F"/>
    <w:rsid w:val="00156E2A"/>
    <w:rsid w:val="001918D5"/>
    <w:rsid w:val="002015A3"/>
    <w:rsid w:val="002114B3"/>
    <w:rsid w:val="003C5603"/>
    <w:rsid w:val="005407C5"/>
    <w:rsid w:val="00576240"/>
    <w:rsid w:val="00650B41"/>
    <w:rsid w:val="00656FA2"/>
    <w:rsid w:val="00686D31"/>
    <w:rsid w:val="006B045D"/>
    <w:rsid w:val="007678BB"/>
    <w:rsid w:val="007C5FBA"/>
    <w:rsid w:val="007D2FBD"/>
    <w:rsid w:val="007F0E71"/>
    <w:rsid w:val="0081493A"/>
    <w:rsid w:val="00817367"/>
    <w:rsid w:val="00927918"/>
    <w:rsid w:val="00954B2D"/>
    <w:rsid w:val="009713ED"/>
    <w:rsid w:val="0097560F"/>
    <w:rsid w:val="009965CA"/>
    <w:rsid w:val="00A15266"/>
    <w:rsid w:val="00A61DF7"/>
    <w:rsid w:val="00AF5BDF"/>
    <w:rsid w:val="00B60CC9"/>
    <w:rsid w:val="00B7671B"/>
    <w:rsid w:val="00BC5C55"/>
    <w:rsid w:val="00BE5A3A"/>
    <w:rsid w:val="00C267BC"/>
    <w:rsid w:val="00C30398"/>
    <w:rsid w:val="00D23257"/>
    <w:rsid w:val="00D31813"/>
    <w:rsid w:val="00DB70E7"/>
    <w:rsid w:val="00F66703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B1B6"/>
  <w15:chartTrackingRefBased/>
  <w15:docId w15:val="{F90B98AF-D7DC-44B1-8F56-08101DDF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reta">
    <w:name w:val="Stile Greta"/>
    <w:basedOn w:val="NormaleWeb"/>
    <w:link w:val="StileGretaCarattere"/>
    <w:qFormat/>
    <w:rsid w:val="009965CA"/>
    <w:pPr>
      <w:spacing w:after="0" w:line="360" w:lineRule="auto"/>
      <w:jc w:val="both"/>
    </w:pPr>
    <w:rPr>
      <w:rFonts w:eastAsia="Times New Roman"/>
      <w:lang w:eastAsia="it-IT"/>
    </w:rPr>
  </w:style>
  <w:style w:type="character" w:customStyle="1" w:styleId="StileGretaCarattere">
    <w:name w:val="Stile Greta Carattere"/>
    <w:basedOn w:val="Carpredefinitoparagrafo"/>
    <w:link w:val="StileGreta"/>
    <w:rsid w:val="009965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965CA"/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267BC"/>
    <w:pPr>
      <w:spacing w:after="0" w:line="252" w:lineRule="auto"/>
    </w:pPr>
    <w:rPr>
      <w:color w:val="404040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2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954B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2015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forms.gle/DYASkKz6PbA7qdUS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artisteromatre@gmail.com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milena.gammaitoni@uniroma3.it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Calabresi</dc:creator>
  <cp:keywords/>
  <dc:description/>
  <cp:lastModifiedBy>Milena Gammaitoni</cp:lastModifiedBy>
  <cp:revision>4</cp:revision>
  <cp:lastPrinted>2022-04-28T11:22:00Z</cp:lastPrinted>
  <dcterms:created xsi:type="dcterms:W3CDTF">2022-04-28T11:42:00Z</dcterms:created>
  <dcterms:modified xsi:type="dcterms:W3CDTF">2022-04-28T11:44:00Z</dcterms:modified>
</cp:coreProperties>
</file>