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9" w:type="dxa"/>
        <w:tblInd w:w="19" w:type="dxa"/>
        <w:tblCellMar>
          <w:top w:w="5" w:type="dxa"/>
          <w:left w:w="110" w:type="dxa"/>
        </w:tblCellMar>
        <w:tblLook w:val="04A0" w:firstRow="1" w:lastRow="0" w:firstColumn="1" w:lastColumn="0" w:noHBand="0" w:noVBand="1"/>
      </w:tblPr>
      <w:tblGrid>
        <w:gridCol w:w="1987"/>
        <w:gridCol w:w="7642"/>
      </w:tblGrid>
      <w:tr w:rsidR="00EA797B" w14:paraId="288D9EF1" w14:textId="77777777">
        <w:trPr>
          <w:trHeight w:val="1102"/>
        </w:trPr>
        <w:tc>
          <w:tcPr>
            <w:tcW w:w="1987" w:type="dxa"/>
            <w:tcBorders>
              <w:top w:val="single" w:sz="4" w:space="0" w:color="000000"/>
              <w:left w:val="single" w:sz="4" w:space="0" w:color="000000"/>
              <w:bottom w:val="single" w:sz="4" w:space="0" w:color="000000"/>
              <w:right w:val="single" w:sz="4" w:space="0" w:color="000000"/>
            </w:tcBorders>
            <w:vAlign w:val="bottom"/>
          </w:tcPr>
          <w:p w14:paraId="79F8547E" w14:textId="77777777" w:rsidR="00EA797B" w:rsidRDefault="00770CB5">
            <w:pPr>
              <w:ind w:right="58"/>
              <w:jc w:val="right"/>
            </w:pPr>
            <w:r>
              <w:rPr>
                <w:noProof/>
              </w:rPr>
              <w:drawing>
                <wp:inline distT="0" distB="0" distL="0" distR="0" wp14:anchorId="4DF9F277" wp14:editId="08D7AB22">
                  <wp:extent cx="1114044" cy="675132"/>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a:stretch>
                            <a:fillRect/>
                          </a:stretch>
                        </pic:blipFill>
                        <pic:spPr>
                          <a:xfrm>
                            <a:off x="0" y="0"/>
                            <a:ext cx="1114044" cy="675132"/>
                          </a:xfrm>
                          <a:prstGeom prst="rect">
                            <a:avLst/>
                          </a:prstGeom>
                        </pic:spPr>
                      </pic:pic>
                    </a:graphicData>
                  </a:graphic>
                </wp:inline>
              </w:drawing>
            </w:r>
            <w:r>
              <w:rPr>
                <w:rFonts w:ascii="Times New Roman" w:eastAsia="Times New Roman" w:hAnsi="Times New Roman" w:cs="Times New Roman"/>
                <w:sz w:val="20"/>
              </w:rPr>
              <w:t xml:space="preserve"> </w:t>
            </w:r>
          </w:p>
        </w:tc>
        <w:tc>
          <w:tcPr>
            <w:tcW w:w="7642" w:type="dxa"/>
            <w:tcBorders>
              <w:top w:val="single" w:sz="4" w:space="0" w:color="000000"/>
              <w:left w:val="single" w:sz="4" w:space="0" w:color="000000"/>
              <w:bottom w:val="single" w:sz="4" w:space="0" w:color="000000"/>
              <w:right w:val="single" w:sz="4" w:space="0" w:color="000000"/>
            </w:tcBorders>
          </w:tcPr>
          <w:p w14:paraId="46CE5D49" w14:textId="77777777" w:rsidR="00EA797B" w:rsidRDefault="00770CB5">
            <w:pPr>
              <w:spacing w:after="17"/>
              <w:ind w:right="61"/>
              <w:jc w:val="center"/>
            </w:pPr>
            <w:r>
              <w:rPr>
                <w:rFonts w:ascii="Times New Roman" w:eastAsia="Times New Roman" w:hAnsi="Times New Roman" w:cs="Times New Roman"/>
                <w:sz w:val="20"/>
              </w:rPr>
              <w:t xml:space="preserve"> </w:t>
            </w:r>
          </w:p>
          <w:p w14:paraId="75DD8891" w14:textId="77777777" w:rsidR="00EA797B" w:rsidRDefault="00770CB5">
            <w:pPr>
              <w:ind w:right="48"/>
              <w:jc w:val="right"/>
            </w:pPr>
            <w:r>
              <w:rPr>
                <w:rFonts w:ascii="Times New Roman" w:eastAsia="Times New Roman" w:hAnsi="Times New Roman" w:cs="Times New Roman"/>
                <w:sz w:val="24"/>
              </w:rPr>
              <w:t xml:space="preserve"> </w:t>
            </w:r>
          </w:p>
          <w:p w14:paraId="4ECD14B7" w14:textId="77777777" w:rsidR="00EA797B" w:rsidRDefault="00770CB5">
            <w:pPr>
              <w:ind w:right="48"/>
              <w:jc w:val="right"/>
            </w:pPr>
            <w:r>
              <w:rPr>
                <w:rFonts w:ascii="Times New Roman" w:eastAsia="Times New Roman" w:hAnsi="Times New Roman" w:cs="Times New Roman"/>
                <w:sz w:val="24"/>
              </w:rPr>
              <w:t xml:space="preserve"> </w:t>
            </w:r>
          </w:p>
          <w:p w14:paraId="2CA09C01" w14:textId="77777777" w:rsidR="00EA797B" w:rsidRDefault="00770CB5">
            <w:pPr>
              <w:ind w:right="108"/>
              <w:jc w:val="right"/>
            </w:pPr>
            <w:r>
              <w:rPr>
                <w:rFonts w:ascii="Times New Roman" w:eastAsia="Times New Roman" w:hAnsi="Times New Roman" w:cs="Times New Roman"/>
                <w:b/>
                <w:sz w:val="24"/>
              </w:rPr>
              <w:t xml:space="preserve">Dipartimento di Giurisprudenza  </w:t>
            </w:r>
          </w:p>
        </w:tc>
      </w:tr>
    </w:tbl>
    <w:p w14:paraId="5C174F74" w14:textId="77777777" w:rsidR="00EA797B" w:rsidRDefault="00770CB5">
      <w:pPr>
        <w:spacing w:after="0"/>
        <w:ind w:left="14"/>
      </w:pPr>
      <w:r>
        <w:rPr>
          <w:rFonts w:ascii="Times New Roman" w:eastAsia="Times New Roman" w:hAnsi="Times New Roman" w:cs="Times New Roman"/>
          <w:sz w:val="20"/>
        </w:rPr>
        <w:t xml:space="preserve"> </w:t>
      </w:r>
    </w:p>
    <w:p w14:paraId="054FEF0F" w14:textId="77777777" w:rsidR="00EA797B" w:rsidRDefault="00770CB5">
      <w:pPr>
        <w:spacing w:after="89"/>
        <w:ind w:left="14"/>
      </w:pPr>
      <w:r>
        <w:rPr>
          <w:rFonts w:ascii="Times New Roman" w:eastAsia="Times New Roman" w:hAnsi="Times New Roman" w:cs="Times New Roman"/>
          <w:sz w:val="20"/>
        </w:rPr>
        <w:t xml:space="preserve"> </w:t>
      </w:r>
    </w:p>
    <w:p w14:paraId="6692C4B9" w14:textId="0B948DC9" w:rsidR="004C0619" w:rsidRPr="00400D2A" w:rsidRDefault="004C0619" w:rsidP="009F3857">
      <w:pPr>
        <w:spacing w:after="0" w:line="240" w:lineRule="auto"/>
        <w:jc w:val="both"/>
        <w:rPr>
          <w:rFonts w:ascii="Times New Roman" w:eastAsia="Times New Roman" w:hAnsi="Times New Roman" w:cs="Times New Roman"/>
          <w:b/>
          <w:sz w:val="24"/>
          <w:szCs w:val="24"/>
        </w:rPr>
      </w:pPr>
      <w:r w:rsidRPr="004C0619">
        <w:rPr>
          <w:rFonts w:ascii="Times New Roman" w:eastAsia="Times New Roman" w:hAnsi="Times New Roman" w:cs="Times New Roman"/>
          <w:b/>
          <w:sz w:val="24"/>
          <w:szCs w:val="24"/>
        </w:rPr>
        <w:t xml:space="preserve">BANDO N. </w:t>
      </w:r>
      <w:r w:rsidRPr="0033471D">
        <w:rPr>
          <w:rFonts w:ascii="Times New Roman" w:eastAsia="Times New Roman" w:hAnsi="Times New Roman" w:cs="Times New Roman"/>
          <w:b/>
          <w:sz w:val="24"/>
          <w:szCs w:val="24"/>
        </w:rPr>
        <w:t>5</w:t>
      </w:r>
      <w:r w:rsidR="0045668C">
        <w:rPr>
          <w:rFonts w:ascii="Times New Roman" w:eastAsia="Times New Roman" w:hAnsi="Times New Roman" w:cs="Times New Roman"/>
          <w:b/>
          <w:sz w:val="24"/>
          <w:szCs w:val="24"/>
        </w:rPr>
        <w:t>3</w:t>
      </w:r>
      <w:r w:rsidRPr="004C0619">
        <w:rPr>
          <w:rFonts w:ascii="Times New Roman" w:eastAsia="Times New Roman" w:hAnsi="Times New Roman" w:cs="Times New Roman"/>
          <w:b/>
          <w:sz w:val="24"/>
          <w:szCs w:val="24"/>
        </w:rPr>
        <w:t xml:space="preserve"> PER IL CONFERIMENTO DI INCARICHI DI INSEGNAMENTO</w:t>
      </w:r>
      <w:r w:rsidR="00400D2A">
        <w:rPr>
          <w:rFonts w:ascii="Times New Roman" w:eastAsia="Times New Roman" w:hAnsi="Times New Roman" w:cs="Times New Roman"/>
          <w:b/>
          <w:sz w:val="24"/>
          <w:szCs w:val="24"/>
        </w:rPr>
        <w:t xml:space="preserve"> A TITOLO RETRIBUITO </w:t>
      </w:r>
      <w:r w:rsidRPr="004C0619">
        <w:rPr>
          <w:rFonts w:ascii="Times New Roman" w:eastAsia="Times New Roman" w:hAnsi="Times New Roman" w:cs="Times New Roman"/>
          <w:b/>
          <w:sz w:val="24"/>
          <w:szCs w:val="24"/>
        </w:rPr>
        <w:t>PER L’A.A.</w:t>
      </w:r>
      <w:r w:rsidRPr="0033471D">
        <w:rPr>
          <w:rFonts w:ascii="Times New Roman" w:eastAsia="Times New Roman" w:hAnsi="Times New Roman" w:cs="Times New Roman"/>
          <w:b/>
          <w:sz w:val="24"/>
          <w:szCs w:val="24"/>
        </w:rPr>
        <w:t xml:space="preserve"> 202</w:t>
      </w:r>
      <w:r w:rsidR="001543D3">
        <w:rPr>
          <w:rFonts w:ascii="Times New Roman" w:eastAsia="Times New Roman" w:hAnsi="Times New Roman" w:cs="Times New Roman"/>
          <w:b/>
          <w:sz w:val="24"/>
          <w:szCs w:val="24"/>
        </w:rPr>
        <w:t>2</w:t>
      </w:r>
      <w:r w:rsidRPr="0033471D">
        <w:rPr>
          <w:rFonts w:ascii="Times New Roman" w:eastAsia="Times New Roman" w:hAnsi="Times New Roman" w:cs="Times New Roman"/>
          <w:b/>
          <w:sz w:val="24"/>
          <w:szCs w:val="24"/>
        </w:rPr>
        <w:t>-202</w:t>
      </w:r>
      <w:r w:rsidR="001543D3">
        <w:rPr>
          <w:rFonts w:ascii="Times New Roman" w:eastAsia="Times New Roman" w:hAnsi="Times New Roman" w:cs="Times New Roman"/>
          <w:b/>
          <w:sz w:val="24"/>
          <w:szCs w:val="24"/>
        </w:rPr>
        <w:t>3</w:t>
      </w:r>
    </w:p>
    <w:p w14:paraId="2791E8D7" w14:textId="77777777" w:rsidR="004C0619" w:rsidRPr="004C0619" w:rsidRDefault="004C0619" w:rsidP="009F3857">
      <w:pPr>
        <w:spacing w:after="0" w:line="240" w:lineRule="auto"/>
        <w:rPr>
          <w:rFonts w:ascii="Times New Roman" w:eastAsia="Times New Roman" w:hAnsi="Times New Roman" w:cs="Times New Roman"/>
        </w:rPr>
      </w:pPr>
    </w:p>
    <w:p w14:paraId="778C6A25"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Visto l’art. 23 della Legge n.240 del 30/12/2010; </w:t>
      </w:r>
    </w:p>
    <w:p w14:paraId="60D1039A"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Vista la Legge 23 dicembre 1996, n. 662; </w:t>
      </w:r>
    </w:p>
    <w:p w14:paraId="4D841604"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Visto l’art. 1 comma 188 della Legge n. 266 del 23/12/2005; </w:t>
      </w:r>
    </w:p>
    <w:p w14:paraId="5F4D86F2" w14:textId="77777777" w:rsidR="00856342" w:rsidRPr="00856342" w:rsidRDefault="00856342" w:rsidP="00856342">
      <w:pPr>
        <w:spacing w:after="3" w:line="248" w:lineRule="auto"/>
        <w:ind w:left="31" w:right="636" w:hanging="10"/>
        <w:jc w:val="both"/>
        <w:rPr>
          <w:rFonts w:ascii="Calibri" w:eastAsia="Calibri" w:hAnsi="Calibri" w:cs="Calibri"/>
          <w:color w:val="000000"/>
        </w:rPr>
      </w:pPr>
      <w:r w:rsidRPr="00856342">
        <w:rPr>
          <w:rFonts w:ascii="Times New Roman" w:eastAsia="Times New Roman" w:hAnsi="Times New Roman" w:cs="Times New Roman"/>
          <w:color w:val="000000"/>
          <w:sz w:val="24"/>
        </w:rPr>
        <w:t xml:space="preserve">Visto il </w:t>
      </w:r>
      <w:proofErr w:type="spellStart"/>
      <w:r w:rsidRPr="00856342">
        <w:rPr>
          <w:rFonts w:ascii="Times New Roman" w:eastAsia="Times New Roman" w:hAnsi="Times New Roman" w:cs="Times New Roman"/>
          <w:color w:val="000000"/>
          <w:sz w:val="24"/>
        </w:rPr>
        <w:t>D.Lgs.</w:t>
      </w:r>
      <w:proofErr w:type="spellEnd"/>
      <w:r w:rsidRPr="00856342">
        <w:rPr>
          <w:rFonts w:ascii="Times New Roman" w:eastAsia="Times New Roman" w:hAnsi="Times New Roman" w:cs="Times New Roman"/>
          <w:color w:val="000000"/>
          <w:sz w:val="24"/>
        </w:rPr>
        <w:t xml:space="preserve"> 30 marzo 2001, n. 165; </w:t>
      </w:r>
    </w:p>
    <w:p w14:paraId="3C3ED68B" w14:textId="77777777" w:rsidR="00856342" w:rsidRPr="00856342" w:rsidRDefault="00856342" w:rsidP="00856342">
      <w:pPr>
        <w:spacing w:after="0"/>
        <w:ind w:left="9" w:hanging="10"/>
        <w:rPr>
          <w:rFonts w:ascii="Calibri" w:eastAsia="Calibri" w:hAnsi="Calibri" w:cs="Calibri"/>
          <w:color w:val="000000"/>
        </w:rPr>
      </w:pPr>
      <w:r w:rsidRPr="00856342">
        <w:rPr>
          <w:rFonts w:ascii="Times New Roman" w:eastAsia="Times New Roman" w:hAnsi="Times New Roman" w:cs="Times New Roman"/>
          <w:color w:val="000000"/>
        </w:rPr>
        <w:t xml:space="preserve">Visto il </w:t>
      </w:r>
      <w:r w:rsidRPr="00856342">
        <w:rPr>
          <w:rFonts w:ascii="Times New Roman" w:eastAsia="Times New Roman" w:hAnsi="Times New Roman" w:cs="Times New Roman"/>
          <w:color w:val="000000"/>
          <w:sz w:val="20"/>
        </w:rPr>
        <w:t xml:space="preserve">D. Lgs. 13 aprile 2017, n. 59; </w:t>
      </w:r>
      <w:r w:rsidRPr="00856342">
        <w:rPr>
          <w:rFonts w:ascii="Times New Roman" w:eastAsia="Times New Roman" w:hAnsi="Times New Roman" w:cs="Times New Roman"/>
          <w:color w:val="000000"/>
        </w:rPr>
        <w:t xml:space="preserve"> </w:t>
      </w:r>
    </w:p>
    <w:p w14:paraId="51B96A29" w14:textId="77777777" w:rsidR="00856342" w:rsidRPr="00856342" w:rsidRDefault="00856342" w:rsidP="00856342">
      <w:pPr>
        <w:spacing w:after="0"/>
        <w:ind w:left="9" w:hanging="10"/>
        <w:rPr>
          <w:rFonts w:ascii="Calibri" w:eastAsia="Calibri" w:hAnsi="Calibri" w:cs="Calibri"/>
          <w:color w:val="000000"/>
        </w:rPr>
      </w:pPr>
      <w:r w:rsidRPr="00856342">
        <w:rPr>
          <w:rFonts w:ascii="Times New Roman" w:eastAsia="Times New Roman" w:hAnsi="Times New Roman" w:cs="Times New Roman"/>
          <w:color w:val="000000"/>
        </w:rPr>
        <w:t xml:space="preserve">Visto il </w:t>
      </w:r>
      <w:r w:rsidRPr="00856342">
        <w:rPr>
          <w:rFonts w:ascii="Times New Roman" w:eastAsia="Times New Roman" w:hAnsi="Times New Roman" w:cs="Times New Roman"/>
          <w:color w:val="000000"/>
          <w:sz w:val="20"/>
        </w:rPr>
        <w:t xml:space="preserve">D.M. n.616, del 10/08/2017; </w:t>
      </w:r>
    </w:p>
    <w:p w14:paraId="512A94AA"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Visto l’art. 5 del </w:t>
      </w:r>
      <w:proofErr w:type="spellStart"/>
      <w:r w:rsidRPr="00856342">
        <w:rPr>
          <w:rFonts w:ascii="Times New Roman" w:eastAsia="Times New Roman" w:hAnsi="Times New Roman" w:cs="Times New Roman"/>
          <w:color w:val="000000"/>
        </w:rPr>
        <w:t>D.Lgs.</w:t>
      </w:r>
      <w:proofErr w:type="spellEnd"/>
      <w:r w:rsidRPr="00856342">
        <w:rPr>
          <w:rFonts w:ascii="Times New Roman" w:eastAsia="Times New Roman" w:hAnsi="Times New Roman" w:cs="Times New Roman"/>
          <w:color w:val="000000"/>
        </w:rPr>
        <w:t xml:space="preserve"> 59/2017; </w:t>
      </w:r>
    </w:p>
    <w:p w14:paraId="69961B91"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Visto il Regolamento per la chiamata, la mobilità, i compiti didattici, il conferimento di incarichi di insegnamento e di didattica integrativa, il rilascio di autorizzazioni per attività esterne dei Professori e Ricercatori in servizio presso Roma Tre; </w:t>
      </w:r>
    </w:p>
    <w:p w14:paraId="3EAC7366" w14:textId="2EE1E1AA"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Vista la delibera del Consiglio del Dipartimento di Giurisprudenza del giorno </w:t>
      </w:r>
      <w:r w:rsidR="001543D3">
        <w:rPr>
          <w:rFonts w:ascii="Times New Roman" w:eastAsia="Times New Roman" w:hAnsi="Times New Roman" w:cs="Times New Roman"/>
          <w:color w:val="000000"/>
        </w:rPr>
        <w:t>30 marzo 2022</w:t>
      </w:r>
      <w:r w:rsidRPr="00856342">
        <w:rPr>
          <w:rFonts w:ascii="Times New Roman" w:eastAsia="Times New Roman" w:hAnsi="Times New Roman" w:cs="Times New Roman"/>
          <w:color w:val="000000"/>
        </w:rPr>
        <w:t xml:space="preserve">; </w:t>
      </w:r>
    </w:p>
    <w:p w14:paraId="78D3F534"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Tenuto conto del Decreto Interministeriale n. 313/2011; </w:t>
      </w:r>
    </w:p>
    <w:p w14:paraId="7672D455"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Accertato il completo utilizzo dell’impegno orario del personale docente afferente ai relativi settori scientifici disciplinari presso il Dipartimento di Giurisprudenza dell’Università degli Studi Roma Tre interessati dal presente bando; </w:t>
      </w:r>
    </w:p>
    <w:p w14:paraId="2E48B83E" w14:textId="77777777" w:rsidR="00856342" w:rsidRPr="00856342" w:rsidRDefault="00856342" w:rsidP="00856342">
      <w:pPr>
        <w:spacing w:after="4" w:line="248" w:lineRule="auto"/>
        <w:ind w:left="24" w:right="634" w:hanging="10"/>
        <w:jc w:val="both"/>
        <w:rPr>
          <w:rFonts w:ascii="Calibri" w:eastAsia="Calibri" w:hAnsi="Calibri" w:cs="Calibri"/>
          <w:color w:val="000000"/>
        </w:rPr>
      </w:pPr>
      <w:r w:rsidRPr="00856342">
        <w:rPr>
          <w:rFonts w:ascii="Times New Roman" w:eastAsia="Times New Roman" w:hAnsi="Times New Roman" w:cs="Times New Roman"/>
          <w:color w:val="000000"/>
        </w:rPr>
        <w:t xml:space="preserve">Accertata la copertura finanziaria a valere sul Budget del Dipartimento, </w:t>
      </w:r>
    </w:p>
    <w:p w14:paraId="6BACA831" w14:textId="77777777" w:rsidR="004C0619" w:rsidRPr="004C0619" w:rsidRDefault="004C0619" w:rsidP="004C0619">
      <w:pPr>
        <w:spacing w:after="0" w:line="240" w:lineRule="auto"/>
        <w:rPr>
          <w:rFonts w:ascii="Times New Roman" w:eastAsia="Times New Roman" w:hAnsi="Times New Roman" w:cs="Times New Roman"/>
          <w:sz w:val="24"/>
          <w:szCs w:val="24"/>
        </w:rPr>
      </w:pPr>
    </w:p>
    <w:p w14:paraId="59BD5A15" w14:textId="77777777" w:rsidR="004C0619" w:rsidRPr="004C0619" w:rsidRDefault="004C0619" w:rsidP="004C0619">
      <w:pPr>
        <w:spacing w:after="0" w:line="240" w:lineRule="auto"/>
        <w:jc w:val="center"/>
        <w:rPr>
          <w:rFonts w:ascii="Times New Roman" w:eastAsia="Times New Roman" w:hAnsi="Times New Roman" w:cs="Times New Roman"/>
          <w:b/>
        </w:rPr>
      </w:pPr>
      <w:r w:rsidRPr="004C0619">
        <w:rPr>
          <w:rFonts w:ascii="Times New Roman" w:eastAsia="Times New Roman" w:hAnsi="Times New Roman" w:cs="Times New Roman"/>
          <w:b/>
        </w:rPr>
        <w:t>SI RENDE NOTO</w:t>
      </w:r>
    </w:p>
    <w:p w14:paraId="5035C240" w14:textId="77777777" w:rsidR="004C0619" w:rsidRPr="004C0619" w:rsidRDefault="004C0619" w:rsidP="004C0619">
      <w:pPr>
        <w:spacing w:after="0" w:line="240" w:lineRule="auto"/>
        <w:rPr>
          <w:rFonts w:ascii="Times New Roman" w:eastAsia="Times New Roman" w:hAnsi="Times New Roman" w:cs="Times New Roman"/>
          <w:b/>
        </w:rPr>
      </w:pPr>
    </w:p>
    <w:p w14:paraId="3969FD4C" w14:textId="132527E5" w:rsidR="0033471D" w:rsidRDefault="0033471D" w:rsidP="00B42BC9">
      <w:pPr>
        <w:spacing w:after="3" w:line="247" w:lineRule="auto"/>
        <w:ind w:left="34" w:right="57" w:hanging="11"/>
        <w:jc w:val="both"/>
      </w:pPr>
      <w:r>
        <w:rPr>
          <w:rFonts w:ascii="Times New Roman" w:eastAsia="Times New Roman" w:hAnsi="Times New Roman" w:cs="Times New Roman"/>
          <w:sz w:val="24"/>
        </w:rPr>
        <w:t xml:space="preserve">che il Dipartimento di Giurisprudenza, nell’ambito delle proprie disponibilità di bilancio, per sopperire a particolari e motivate esigenze didattiche mediante professionalità al momento non disponibili all’interno del Dipartimento e dell’Ateneo (come da esito della procedura di ricognizione interna all’Ateneo, pubblicata in data </w:t>
      </w:r>
      <w:r w:rsidR="00915A09">
        <w:rPr>
          <w:rFonts w:ascii="Times New Roman" w:eastAsia="Times New Roman" w:hAnsi="Times New Roman" w:cs="Times New Roman"/>
          <w:sz w:val="24"/>
        </w:rPr>
        <w:t>1</w:t>
      </w:r>
      <w:r w:rsidR="0017241D">
        <w:rPr>
          <w:rFonts w:ascii="Times New Roman" w:eastAsia="Times New Roman" w:hAnsi="Times New Roman" w:cs="Times New Roman"/>
          <w:sz w:val="24"/>
        </w:rPr>
        <w:t xml:space="preserve"> aprile</w:t>
      </w:r>
      <w:r w:rsidR="00915A09">
        <w:rPr>
          <w:rFonts w:ascii="Times New Roman" w:eastAsia="Times New Roman" w:hAnsi="Times New Roman" w:cs="Times New Roman"/>
          <w:sz w:val="24"/>
        </w:rPr>
        <w:t xml:space="preserve"> 2022</w:t>
      </w:r>
      <w:r>
        <w:rPr>
          <w:rFonts w:ascii="Times New Roman" w:eastAsia="Times New Roman" w:hAnsi="Times New Roman" w:cs="Times New Roman"/>
          <w:sz w:val="24"/>
        </w:rPr>
        <w:t>) e per garantire la necessaria innovazione dei Corsi di Studio, ha deliberato di dare mandato al Direttore del Dipartimento di Giurisprudenza affinché provveda alla pubblicazione del presente Bando per il conferimento dei seguenti incarichi di insegnamento per l’Anno Accademico 202</w:t>
      </w:r>
      <w:r w:rsidR="00915A09">
        <w:rPr>
          <w:rFonts w:ascii="Times New Roman" w:eastAsia="Times New Roman" w:hAnsi="Times New Roman" w:cs="Times New Roman"/>
          <w:sz w:val="24"/>
        </w:rPr>
        <w:t>2</w:t>
      </w:r>
      <w:r>
        <w:rPr>
          <w:rFonts w:ascii="Times New Roman" w:eastAsia="Times New Roman" w:hAnsi="Times New Roman" w:cs="Times New Roman"/>
          <w:sz w:val="24"/>
        </w:rPr>
        <w:t>/20</w:t>
      </w:r>
      <w:r w:rsidR="00AF56BC">
        <w:rPr>
          <w:rFonts w:ascii="Times New Roman" w:eastAsia="Times New Roman" w:hAnsi="Times New Roman" w:cs="Times New Roman"/>
          <w:sz w:val="24"/>
        </w:rPr>
        <w:t>2</w:t>
      </w:r>
      <w:r w:rsidR="00915A09">
        <w:rPr>
          <w:rFonts w:ascii="Times New Roman" w:eastAsia="Times New Roman" w:hAnsi="Times New Roman" w:cs="Times New Roman"/>
          <w:sz w:val="24"/>
        </w:rPr>
        <w:t>3</w:t>
      </w:r>
      <w:r>
        <w:rPr>
          <w:rFonts w:ascii="Times New Roman" w:eastAsia="Times New Roman" w:hAnsi="Times New Roman" w:cs="Times New Roman"/>
          <w:sz w:val="24"/>
        </w:rPr>
        <w:t xml:space="preserve">; </w:t>
      </w:r>
    </w:p>
    <w:p w14:paraId="3227239A" w14:textId="77777777" w:rsidR="00EA797B" w:rsidRDefault="00770CB5">
      <w:pPr>
        <w:spacing w:after="0"/>
        <w:ind w:left="14"/>
      </w:pPr>
      <w:r>
        <w:rPr>
          <w:rFonts w:ascii="Times New Roman" w:eastAsia="Times New Roman" w:hAnsi="Times New Roman" w:cs="Times New Roman"/>
          <w:sz w:val="24"/>
        </w:rPr>
        <w:t xml:space="preserve"> </w:t>
      </w:r>
    </w:p>
    <w:p w14:paraId="2823DEB5" w14:textId="77777777" w:rsidR="009844D8" w:rsidRPr="00261DE6" w:rsidRDefault="008202F9" w:rsidP="00261DE6">
      <w:pPr>
        <w:spacing w:after="0"/>
        <w:ind w:left="14"/>
      </w:pPr>
      <w:r>
        <w:rPr>
          <w:rFonts w:ascii="Times New Roman" w:eastAsia="Times New Roman" w:hAnsi="Times New Roman" w:cs="Times New Roman"/>
          <w:sz w:val="24"/>
        </w:rPr>
        <w:t xml:space="preserve"> </w:t>
      </w:r>
    </w:p>
    <w:tbl>
      <w:tblPr>
        <w:tblStyle w:val="TableGrid"/>
        <w:tblW w:w="8940" w:type="dxa"/>
        <w:tblInd w:w="-156" w:type="dxa"/>
        <w:tblCellMar>
          <w:top w:w="48" w:type="dxa"/>
          <w:left w:w="108" w:type="dxa"/>
          <w:right w:w="87" w:type="dxa"/>
        </w:tblCellMar>
        <w:tblLook w:val="04A0" w:firstRow="1" w:lastRow="0" w:firstColumn="1" w:lastColumn="0" w:noHBand="0" w:noVBand="1"/>
      </w:tblPr>
      <w:tblGrid>
        <w:gridCol w:w="979"/>
        <w:gridCol w:w="1440"/>
        <w:gridCol w:w="2215"/>
        <w:gridCol w:w="915"/>
        <w:gridCol w:w="777"/>
        <w:gridCol w:w="1274"/>
        <w:gridCol w:w="1340"/>
      </w:tblGrid>
      <w:tr w:rsidR="009844D8" w14:paraId="7DE7D84D" w14:textId="77777777" w:rsidTr="009844D8">
        <w:trPr>
          <w:trHeight w:val="838"/>
        </w:trPr>
        <w:tc>
          <w:tcPr>
            <w:tcW w:w="979" w:type="dxa"/>
            <w:tcBorders>
              <w:top w:val="single" w:sz="4" w:space="0" w:color="000000"/>
              <w:left w:val="single" w:sz="4" w:space="0" w:color="000000"/>
              <w:bottom w:val="single" w:sz="4" w:space="0" w:color="000000"/>
              <w:right w:val="single" w:sz="4" w:space="0" w:color="000000"/>
            </w:tcBorders>
            <w:hideMark/>
          </w:tcPr>
          <w:p w14:paraId="03238718" w14:textId="77777777" w:rsidR="009844D8" w:rsidRDefault="009844D8">
            <w:pPr>
              <w:rPr>
                <w:rFonts w:ascii="Times New Roman" w:hAnsi="Times New Roman" w:cs="Times New Roman"/>
                <w:b/>
                <w:sz w:val="18"/>
                <w:szCs w:val="18"/>
              </w:rPr>
            </w:pPr>
            <w:r>
              <w:rPr>
                <w:rFonts w:ascii="Times New Roman" w:hAnsi="Times New Roman" w:cs="Times New Roman"/>
                <w:b/>
                <w:sz w:val="18"/>
                <w:szCs w:val="18"/>
              </w:rPr>
              <w:t>Tipologia</w:t>
            </w:r>
          </w:p>
        </w:tc>
        <w:tc>
          <w:tcPr>
            <w:tcW w:w="1440" w:type="dxa"/>
            <w:tcBorders>
              <w:top w:val="single" w:sz="4" w:space="0" w:color="000000"/>
              <w:left w:val="single" w:sz="4" w:space="0" w:color="000000"/>
              <w:bottom w:val="single" w:sz="4" w:space="0" w:color="000000"/>
              <w:right w:val="single" w:sz="4" w:space="0" w:color="000000"/>
            </w:tcBorders>
            <w:hideMark/>
          </w:tcPr>
          <w:p w14:paraId="0502662F" w14:textId="77777777" w:rsidR="009844D8" w:rsidRDefault="009844D8">
            <w:pP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CdL</w:t>
            </w:r>
            <w:proofErr w:type="spellEnd"/>
          </w:p>
        </w:tc>
        <w:tc>
          <w:tcPr>
            <w:tcW w:w="2215" w:type="dxa"/>
            <w:tcBorders>
              <w:top w:val="single" w:sz="4" w:space="0" w:color="000000"/>
              <w:left w:val="single" w:sz="4" w:space="0" w:color="000000"/>
              <w:bottom w:val="single" w:sz="4" w:space="0" w:color="000000"/>
              <w:right w:val="single" w:sz="4" w:space="0" w:color="000000"/>
            </w:tcBorders>
            <w:hideMark/>
          </w:tcPr>
          <w:p w14:paraId="4816D0F9" w14:textId="77777777" w:rsidR="009844D8" w:rsidRDefault="009844D8">
            <w:pPr>
              <w:rPr>
                <w:b/>
                <w:sz w:val="20"/>
                <w:szCs w:val="20"/>
              </w:rPr>
            </w:pPr>
            <w:r>
              <w:rPr>
                <w:rFonts w:ascii="Times New Roman" w:eastAsia="Times New Roman" w:hAnsi="Times New Roman" w:cs="Times New Roman"/>
                <w:b/>
                <w:sz w:val="20"/>
                <w:szCs w:val="20"/>
              </w:rPr>
              <w:t xml:space="preserve">Insegnamento </w:t>
            </w:r>
          </w:p>
        </w:tc>
        <w:tc>
          <w:tcPr>
            <w:tcW w:w="915" w:type="dxa"/>
            <w:tcBorders>
              <w:top w:val="single" w:sz="4" w:space="0" w:color="000000"/>
              <w:left w:val="single" w:sz="4" w:space="0" w:color="000000"/>
              <w:bottom w:val="single" w:sz="4" w:space="0" w:color="000000"/>
              <w:right w:val="single" w:sz="4" w:space="0" w:color="000000"/>
            </w:tcBorders>
            <w:hideMark/>
          </w:tcPr>
          <w:p w14:paraId="2E5BBE42" w14:textId="77777777" w:rsidR="009844D8" w:rsidRDefault="009844D8">
            <w:pPr>
              <w:rPr>
                <w:b/>
                <w:sz w:val="20"/>
                <w:szCs w:val="20"/>
              </w:rPr>
            </w:pPr>
            <w:r>
              <w:rPr>
                <w:rFonts w:ascii="Times New Roman" w:eastAsia="Times New Roman" w:hAnsi="Times New Roman" w:cs="Times New Roman"/>
                <w:b/>
                <w:sz w:val="20"/>
                <w:szCs w:val="20"/>
              </w:rPr>
              <w:t xml:space="preserve">S.S.D. </w:t>
            </w:r>
          </w:p>
        </w:tc>
        <w:tc>
          <w:tcPr>
            <w:tcW w:w="777" w:type="dxa"/>
            <w:tcBorders>
              <w:top w:val="single" w:sz="4" w:space="0" w:color="000000"/>
              <w:left w:val="single" w:sz="4" w:space="0" w:color="000000"/>
              <w:bottom w:val="single" w:sz="4" w:space="0" w:color="000000"/>
              <w:right w:val="single" w:sz="4" w:space="0" w:color="000000"/>
            </w:tcBorders>
            <w:hideMark/>
          </w:tcPr>
          <w:p w14:paraId="109EC46B" w14:textId="77777777" w:rsidR="009844D8" w:rsidRDefault="009844D8">
            <w:pPr>
              <w:rPr>
                <w:b/>
                <w:sz w:val="20"/>
                <w:szCs w:val="20"/>
              </w:rPr>
            </w:pPr>
            <w:r>
              <w:rPr>
                <w:rFonts w:ascii="Times New Roman" w:eastAsia="Times New Roman" w:hAnsi="Times New Roman" w:cs="Times New Roman"/>
                <w:b/>
                <w:sz w:val="20"/>
                <w:szCs w:val="20"/>
              </w:rPr>
              <w:t xml:space="preserve">C.F.U. </w:t>
            </w:r>
          </w:p>
        </w:tc>
        <w:tc>
          <w:tcPr>
            <w:tcW w:w="1274" w:type="dxa"/>
            <w:tcBorders>
              <w:top w:val="single" w:sz="4" w:space="0" w:color="000000"/>
              <w:left w:val="single" w:sz="4" w:space="0" w:color="000000"/>
              <w:bottom w:val="single" w:sz="4" w:space="0" w:color="000000"/>
              <w:right w:val="single" w:sz="4" w:space="0" w:color="000000"/>
            </w:tcBorders>
            <w:hideMark/>
          </w:tcPr>
          <w:p w14:paraId="35E1F990" w14:textId="77777777" w:rsidR="009844D8" w:rsidRDefault="009844D8">
            <w:pPr>
              <w:rPr>
                <w:b/>
                <w:sz w:val="20"/>
                <w:szCs w:val="20"/>
              </w:rPr>
            </w:pPr>
            <w:r>
              <w:rPr>
                <w:rFonts w:ascii="Times New Roman" w:eastAsia="Times New Roman" w:hAnsi="Times New Roman" w:cs="Times New Roman"/>
                <w:b/>
                <w:sz w:val="20"/>
                <w:szCs w:val="20"/>
              </w:rPr>
              <w:t xml:space="preserve">Periodo contrattuale </w:t>
            </w:r>
          </w:p>
        </w:tc>
        <w:tc>
          <w:tcPr>
            <w:tcW w:w="1340" w:type="dxa"/>
            <w:tcBorders>
              <w:top w:val="single" w:sz="4" w:space="0" w:color="000000"/>
              <w:left w:val="single" w:sz="4" w:space="0" w:color="000000"/>
              <w:bottom w:val="single" w:sz="4" w:space="0" w:color="000000"/>
              <w:right w:val="single" w:sz="4" w:space="0" w:color="000000"/>
            </w:tcBorders>
            <w:hideMark/>
          </w:tcPr>
          <w:p w14:paraId="392FE819" w14:textId="77777777" w:rsidR="009844D8" w:rsidRDefault="009844D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Compenso lordo collaboratore</w:t>
            </w:r>
          </w:p>
        </w:tc>
      </w:tr>
      <w:tr w:rsidR="009844D8" w14:paraId="5AA0840D"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4261FE47" w14:textId="77777777" w:rsidR="009844D8" w:rsidRDefault="009844D8">
            <w:pPr>
              <w:rPr>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4464D0D2" w14:textId="77777777" w:rsidR="009844D8" w:rsidRDefault="009844D8">
            <w:pPr>
              <w:rPr>
                <w:rFonts w:eastAsia="Times New Roman"/>
                <w:sz w:val="18"/>
                <w:szCs w:val="18"/>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tcPr>
          <w:p w14:paraId="6AABD8C3" w14:textId="77777777" w:rsidR="009844D8" w:rsidRDefault="009844D8">
            <w:pPr>
              <w:rPr>
                <w:rFonts w:eastAsia="Times New Roman"/>
                <w:sz w:val="18"/>
                <w:szCs w:val="18"/>
              </w:rPr>
            </w:pPr>
            <w:r>
              <w:rPr>
                <w:rFonts w:eastAsia="Times New Roman"/>
                <w:sz w:val="18"/>
                <w:szCs w:val="18"/>
              </w:rPr>
              <w:t xml:space="preserve">Legal clinic on Migration </w:t>
            </w:r>
            <w:proofErr w:type="spellStart"/>
            <w:r>
              <w:rPr>
                <w:rFonts w:eastAsia="Times New Roman"/>
                <w:sz w:val="18"/>
                <w:szCs w:val="18"/>
              </w:rPr>
              <w:t>Asylum</w:t>
            </w:r>
            <w:proofErr w:type="spellEnd"/>
          </w:p>
          <w:p w14:paraId="5DA78DD3" w14:textId="77777777" w:rsidR="009844D8" w:rsidRDefault="009844D8"/>
        </w:tc>
        <w:tc>
          <w:tcPr>
            <w:tcW w:w="915" w:type="dxa"/>
            <w:tcBorders>
              <w:top w:val="single" w:sz="4" w:space="0" w:color="000000"/>
              <w:left w:val="single" w:sz="4" w:space="0" w:color="000000"/>
              <w:bottom w:val="single" w:sz="4" w:space="0" w:color="000000"/>
              <w:right w:val="single" w:sz="4" w:space="0" w:color="000000"/>
            </w:tcBorders>
            <w:hideMark/>
          </w:tcPr>
          <w:p w14:paraId="7FF8C173" w14:textId="77777777" w:rsidR="009844D8" w:rsidRDefault="009844D8">
            <w:r>
              <w:rPr>
                <w:rFonts w:ascii="Times New Roman" w:eastAsia="Times New Roman" w:hAnsi="Times New Roman" w:cs="Times New Roman"/>
                <w:sz w:val="20"/>
              </w:rPr>
              <w:t xml:space="preserve">IUS/20 </w:t>
            </w:r>
          </w:p>
        </w:tc>
        <w:tc>
          <w:tcPr>
            <w:tcW w:w="777" w:type="dxa"/>
            <w:tcBorders>
              <w:top w:val="single" w:sz="4" w:space="0" w:color="000000"/>
              <w:left w:val="single" w:sz="4" w:space="0" w:color="000000"/>
              <w:bottom w:val="single" w:sz="4" w:space="0" w:color="000000"/>
              <w:right w:val="single" w:sz="4" w:space="0" w:color="000000"/>
            </w:tcBorders>
            <w:hideMark/>
          </w:tcPr>
          <w:p w14:paraId="052244E7" w14:textId="77777777" w:rsidR="009844D8" w:rsidRDefault="009844D8">
            <w:r>
              <w:rPr>
                <w:rFonts w:ascii="Times New Roman" w:eastAsia="Times New Roman" w:hAnsi="Times New Roman" w:cs="Times New Roman"/>
                <w:sz w:val="20"/>
              </w:rPr>
              <w:t xml:space="preserve">7 </w:t>
            </w:r>
          </w:p>
        </w:tc>
        <w:tc>
          <w:tcPr>
            <w:tcW w:w="1274" w:type="dxa"/>
            <w:tcBorders>
              <w:top w:val="single" w:sz="4" w:space="0" w:color="000000"/>
              <w:left w:val="single" w:sz="4" w:space="0" w:color="000000"/>
              <w:bottom w:val="single" w:sz="4" w:space="0" w:color="000000"/>
              <w:right w:val="single" w:sz="4" w:space="0" w:color="000000"/>
            </w:tcBorders>
            <w:hideMark/>
          </w:tcPr>
          <w:p w14:paraId="0EBA0998" w14:textId="77777777" w:rsidR="009844D8" w:rsidRDefault="009844D8">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120EBE20"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5F75925C"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5AF6C9ED" w14:textId="77777777" w:rsidR="009844D8" w:rsidRDefault="009844D8">
            <w:pPr>
              <w:rPr>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48AD75D2" w14:textId="77777777" w:rsidR="009844D8" w:rsidRDefault="009844D8">
            <w:pPr>
              <w:rPr>
                <w:rFonts w:ascii="Times New Roman" w:eastAsia="Times New Roman" w:hAnsi="Times New Roman" w:cs="Times New Roman"/>
                <w:sz w:val="20"/>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hideMark/>
          </w:tcPr>
          <w:p w14:paraId="418DC245" w14:textId="77777777" w:rsidR="009844D8" w:rsidRDefault="009844D8">
            <w:r>
              <w:rPr>
                <w:rFonts w:ascii="Times New Roman" w:eastAsia="Times New Roman" w:hAnsi="Times New Roman" w:cs="Times New Roman"/>
                <w:sz w:val="20"/>
              </w:rPr>
              <w:t xml:space="preserve">International </w:t>
            </w:r>
          </w:p>
          <w:p w14:paraId="7662A7C1" w14:textId="77777777" w:rsidR="009844D8" w:rsidRDefault="009844D8">
            <w:proofErr w:type="spellStart"/>
            <w:r>
              <w:rPr>
                <w:rFonts w:ascii="Times New Roman" w:eastAsia="Times New Roman" w:hAnsi="Times New Roman" w:cs="Times New Roman"/>
                <w:sz w:val="20"/>
              </w:rPr>
              <w:t>Arbitration</w:t>
            </w:r>
            <w:proofErr w:type="spellEnd"/>
            <w:r>
              <w:rPr>
                <w:rFonts w:ascii="Times New Roman" w:eastAsia="Times New Roman" w:hAnsi="Times New Roman" w:cs="Times New Roman"/>
                <w:sz w:val="20"/>
              </w:rPr>
              <w:t xml:space="preserve"> </w:t>
            </w:r>
          </w:p>
          <w:p w14:paraId="41CA9D63" w14:textId="77777777" w:rsidR="009844D8" w:rsidRDefault="009844D8">
            <w:r>
              <w:rPr>
                <w:rFonts w:ascii="Times New Roman" w:eastAsia="Times New Roman" w:hAnsi="Times New Roman" w:cs="Times New Roman"/>
                <w:sz w:val="20"/>
              </w:rPr>
              <w:t xml:space="preserve"> </w:t>
            </w:r>
          </w:p>
        </w:tc>
        <w:tc>
          <w:tcPr>
            <w:tcW w:w="915" w:type="dxa"/>
            <w:tcBorders>
              <w:top w:val="single" w:sz="4" w:space="0" w:color="000000"/>
              <w:left w:val="single" w:sz="4" w:space="0" w:color="000000"/>
              <w:bottom w:val="single" w:sz="4" w:space="0" w:color="000000"/>
              <w:right w:val="single" w:sz="4" w:space="0" w:color="000000"/>
            </w:tcBorders>
            <w:hideMark/>
          </w:tcPr>
          <w:p w14:paraId="1504A5A0" w14:textId="77777777" w:rsidR="009844D8" w:rsidRDefault="009844D8">
            <w:r>
              <w:rPr>
                <w:rFonts w:ascii="Times New Roman" w:eastAsia="Times New Roman" w:hAnsi="Times New Roman" w:cs="Times New Roman"/>
                <w:sz w:val="20"/>
              </w:rPr>
              <w:t xml:space="preserve">IUS/13 </w:t>
            </w:r>
          </w:p>
        </w:tc>
        <w:tc>
          <w:tcPr>
            <w:tcW w:w="777" w:type="dxa"/>
            <w:tcBorders>
              <w:top w:val="single" w:sz="4" w:space="0" w:color="000000"/>
              <w:left w:val="single" w:sz="4" w:space="0" w:color="000000"/>
              <w:bottom w:val="single" w:sz="4" w:space="0" w:color="000000"/>
              <w:right w:val="single" w:sz="4" w:space="0" w:color="000000"/>
            </w:tcBorders>
            <w:hideMark/>
          </w:tcPr>
          <w:p w14:paraId="6E52A99D" w14:textId="77777777" w:rsidR="009844D8" w:rsidRDefault="009844D8">
            <w:r>
              <w:rPr>
                <w:rFonts w:ascii="Times New Roman" w:eastAsia="Times New Roman" w:hAnsi="Times New Roman" w:cs="Times New Roman"/>
                <w:sz w:val="20"/>
              </w:rPr>
              <w:t xml:space="preserve">7 </w:t>
            </w:r>
          </w:p>
        </w:tc>
        <w:tc>
          <w:tcPr>
            <w:tcW w:w="1274" w:type="dxa"/>
            <w:tcBorders>
              <w:top w:val="single" w:sz="4" w:space="0" w:color="000000"/>
              <w:left w:val="single" w:sz="4" w:space="0" w:color="000000"/>
              <w:bottom w:val="single" w:sz="4" w:space="0" w:color="000000"/>
              <w:right w:val="single" w:sz="4" w:space="0" w:color="000000"/>
            </w:tcBorders>
            <w:hideMark/>
          </w:tcPr>
          <w:p w14:paraId="7441D89A" w14:textId="77777777" w:rsidR="009844D8" w:rsidRDefault="009844D8">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1D1F93CB"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1BCEB186" w14:textId="77777777" w:rsidTr="009844D8">
        <w:trPr>
          <w:trHeight w:val="470"/>
        </w:trPr>
        <w:tc>
          <w:tcPr>
            <w:tcW w:w="979" w:type="dxa"/>
            <w:tcBorders>
              <w:top w:val="single" w:sz="4" w:space="0" w:color="000000"/>
              <w:left w:val="single" w:sz="4" w:space="0" w:color="000000"/>
              <w:bottom w:val="single" w:sz="4" w:space="0" w:color="000000"/>
              <w:right w:val="single" w:sz="4" w:space="0" w:color="000000"/>
            </w:tcBorders>
            <w:hideMark/>
          </w:tcPr>
          <w:p w14:paraId="3C7CB56E" w14:textId="77777777" w:rsidR="009844D8" w:rsidRDefault="009844D8">
            <w:pPr>
              <w:rPr>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174906EB" w14:textId="77777777" w:rsidR="009844D8" w:rsidRDefault="009844D8">
            <w:pPr>
              <w:rPr>
                <w:rFonts w:ascii="Times New Roman" w:eastAsia="Times New Roman" w:hAnsi="Times New Roman" w:cs="Times New Roman"/>
                <w:sz w:val="20"/>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hideMark/>
          </w:tcPr>
          <w:p w14:paraId="679B238F" w14:textId="77777777" w:rsidR="009844D8" w:rsidRDefault="009844D8">
            <w:r>
              <w:rPr>
                <w:rFonts w:ascii="Times New Roman" w:eastAsia="Times New Roman" w:hAnsi="Times New Roman" w:cs="Times New Roman"/>
                <w:sz w:val="20"/>
              </w:rPr>
              <w:t xml:space="preserve">Diritto dell’ambiente  </w:t>
            </w:r>
          </w:p>
        </w:tc>
        <w:tc>
          <w:tcPr>
            <w:tcW w:w="915" w:type="dxa"/>
            <w:tcBorders>
              <w:top w:val="single" w:sz="4" w:space="0" w:color="000000"/>
              <w:left w:val="single" w:sz="4" w:space="0" w:color="000000"/>
              <w:bottom w:val="single" w:sz="4" w:space="0" w:color="000000"/>
              <w:right w:val="single" w:sz="4" w:space="0" w:color="000000"/>
            </w:tcBorders>
            <w:hideMark/>
          </w:tcPr>
          <w:p w14:paraId="45B01C03" w14:textId="77777777" w:rsidR="009844D8" w:rsidRDefault="009844D8">
            <w:r>
              <w:rPr>
                <w:rFonts w:ascii="Times New Roman" w:eastAsia="Times New Roman" w:hAnsi="Times New Roman" w:cs="Times New Roman"/>
                <w:sz w:val="20"/>
              </w:rPr>
              <w:t xml:space="preserve">IUS/10 </w:t>
            </w:r>
          </w:p>
        </w:tc>
        <w:tc>
          <w:tcPr>
            <w:tcW w:w="777" w:type="dxa"/>
            <w:tcBorders>
              <w:top w:val="single" w:sz="4" w:space="0" w:color="000000"/>
              <w:left w:val="single" w:sz="4" w:space="0" w:color="000000"/>
              <w:bottom w:val="single" w:sz="4" w:space="0" w:color="000000"/>
              <w:right w:val="single" w:sz="4" w:space="0" w:color="000000"/>
            </w:tcBorders>
            <w:hideMark/>
          </w:tcPr>
          <w:p w14:paraId="102F6A9F" w14:textId="77777777" w:rsidR="009844D8" w:rsidRDefault="009844D8">
            <w:r>
              <w:rPr>
                <w:rFonts w:ascii="Times New Roman" w:eastAsia="Times New Roman" w:hAnsi="Times New Roman" w:cs="Times New Roman"/>
                <w:sz w:val="20"/>
              </w:rPr>
              <w:t xml:space="preserve">7 </w:t>
            </w:r>
          </w:p>
        </w:tc>
        <w:tc>
          <w:tcPr>
            <w:tcW w:w="1274" w:type="dxa"/>
            <w:tcBorders>
              <w:top w:val="single" w:sz="4" w:space="0" w:color="000000"/>
              <w:left w:val="single" w:sz="4" w:space="0" w:color="000000"/>
              <w:bottom w:val="single" w:sz="4" w:space="0" w:color="000000"/>
              <w:right w:val="single" w:sz="4" w:space="0" w:color="000000"/>
            </w:tcBorders>
            <w:hideMark/>
          </w:tcPr>
          <w:p w14:paraId="061A0CD6" w14:textId="77777777" w:rsidR="009844D8" w:rsidRDefault="009844D8">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306B34A0"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59EFF6C4" w14:textId="77777777" w:rsidTr="009844D8">
        <w:trPr>
          <w:trHeight w:val="470"/>
        </w:trPr>
        <w:tc>
          <w:tcPr>
            <w:tcW w:w="979" w:type="dxa"/>
            <w:tcBorders>
              <w:top w:val="single" w:sz="4" w:space="0" w:color="000000"/>
              <w:left w:val="single" w:sz="4" w:space="0" w:color="000000"/>
              <w:bottom w:val="single" w:sz="4" w:space="0" w:color="000000"/>
              <w:right w:val="single" w:sz="4" w:space="0" w:color="000000"/>
            </w:tcBorders>
            <w:hideMark/>
          </w:tcPr>
          <w:p w14:paraId="637D1B86" w14:textId="77777777" w:rsidR="009844D8" w:rsidRDefault="009844D8">
            <w:pPr>
              <w:rPr>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5195C636" w14:textId="77777777" w:rsidR="009844D8" w:rsidRDefault="009844D8">
            <w:pPr>
              <w:rPr>
                <w:rFonts w:ascii="Times New Roman" w:eastAsia="Times New Roman" w:hAnsi="Times New Roman" w:cs="Times New Roman"/>
                <w:sz w:val="20"/>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hideMark/>
          </w:tcPr>
          <w:p w14:paraId="79E1D9FC" w14:textId="77777777" w:rsidR="009844D8" w:rsidRDefault="009844D8">
            <w:r>
              <w:rPr>
                <w:rFonts w:ascii="Times New Roman" w:eastAsia="Times New Roman" w:hAnsi="Times New Roman" w:cs="Times New Roman"/>
                <w:sz w:val="20"/>
              </w:rPr>
              <w:t xml:space="preserve">Diritto Cinese </w:t>
            </w:r>
          </w:p>
          <w:p w14:paraId="6874869D" w14:textId="77777777" w:rsidR="009844D8" w:rsidRDefault="009844D8">
            <w:r>
              <w:rPr>
                <w:rFonts w:ascii="Times New Roman" w:eastAsia="Times New Roman" w:hAnsi="Times New Roman" w:cs="Times New Roman"/>
                <w:sz w:val="20"/>
              </w:rPr>
              <w:t xml:space="preserve"> </w:t>
            </w:r>
          </w:p>
        </w:tc>
        <w:tc>
          <w:tcPr>
            <w:tcW w:w="915" w:type="dxa"/>
            <w:tcBorders>
              <w:top w:val="single" w:sz="4" w:space="0" w:color="000000"/>
              <w:left w:val="single" w:sz="4" w:space="0" w:color="000000"/>
              <w:bottom w:val="single" w:sz="4" w:space="0" w:color="000000"/>
              <w:right w:val="single" w:sz="4" w:space="0" w:color="000000"/>
            </w:tcBorders>
            <w:hideMark/>
          </w:tcPr>
          <w:p w14:paraId="595D2ECB" w14:textId="77777777" w:rsidR="009844D8" w:rsidRDefault="009844D8">
            <w:r>
              <w:rPr>
                <w:rFonts w:ascii="Times New Roman" w:eastAsia="Times New Roman" w:hAnsi="Times New Roman" w:cs="Times New Roman"/>
                <w:sz w:val="20"/>
              </w:rPr>
              <w:t xml:space="preserve">IUS/10 </w:t>
            </w:r>
          </w:p>
        </w:tc>
        <w:tc>
          <w:tcPr>
            <w:tcW w:w="777" w:type="dxa"/>
            <w:tcBorders>
              <w:top w:val="single" w:sz="4" w:space="0" w:color="000000"/>
              <w:left w:val="single" w:sz="4" w:space="0" w:color="000000"/>
              <w:bottom w:val="single" w:sz="4" w:space="0" w:color="000000"/>
              <w:right w:val="single" w:sz="4" w:space="0" w:color="000000"/>
            </w:tcBorders>
            <w:hideMark/>
          </w:tcPr>
          <w:p w14:paraId="66D901F4" w14:textId="77777777" w:rsidR="009844D8" w:rsidRDefault="009844D8">
            <w:r>
              <w:rPr>
                <w:rFonts w:ascii="Times New Roman" w:eastAsia="Times New Roman" w:hAnsi="Times New Roman" w:cs="Times New Roman"/>
                <w:sz w:val="20"/>
              </w:rPr>
              <w:t xml:space="preserve">7 </w:t>
            </w:r>
          </w:p>
        </w:tc>
        <w:tc>
          <w:tcPr>
            <w:tcW w:w="1274" w:type="dxa"/>
            <w:tcBorders>
              <w:top w:val="single" w:sz="4" w:space="0" w:color="000000"/>
              <w:left w:val="single" w:sz="4" w:space="0" w:color="000000"/>
              <w:bottom w:val="single" w:sz="4" w:space="0" w:color="000000"/>
              <w:right w:val="single" w:sz="4" w:space="0" w:color="000000"/>
            </w:tcBorders>
            <w:hideMark/>
          </w:tcPr>
          <w:p w14:paraId="2E2CD02C" w14:textId="77777777" w:rsidR="009844D8" w:rsidRDefault="009844D8">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083AFC5B"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6FA731FF"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65DA9085" w14:textId="77777777" w:rsidR="009844D8" w:rsidRDefault="009844D8">
            <w:pPr>
              <w:rPr>
                <w:rFonts w:ascii="Times New Roman" w:eastAsia="Times New Roman" w:hAnsi="Times New Roman" w:cs="Times New Roman"/>
                <w:sz w:val="18"/>
                <w:szCs w:val="18"/>
              </w:rPr>
            </w:pPr>
            <w:r>
              <w:rPr>
                <w:sz w:val="18"/>
                <w:szCs w:val="18"/>
              </w:rPr>
              <w:lastRenderedPageBreak/>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0CE73DEC" w14:textId="77777777" w:rsidR="009844D8" w:rsidRDefault="009844D8">
            <w:pPr>
              <w:spacing w:after="2" w:line="235" w:lineRule="auto"/>
              <w:rPr>
                <w:rFonts w:ascii="Times New Roman" w:eastAsia="Times New Roman" w:hAnsi="Times New Roman"/>
                <w:sz w:val="20"/>
                <w:szCs w:val="20"/>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hideMark/>
          </w:tcPr>
          <w:p w14:paraId="1E3F4706" w14:textId="77777777" w:rsidR="009844D8" w:rsidRDefault="009844D8">
            <w:pPr>
              <w:spacing w:after="2" w:line="235" w:lineRule="auto"/>
              <w:rPr>
                <w:rFonts w:ascii="Times New Roman" w:eastAsia="Times New Roman" w:hAnsi="Times New Roman" w:cs="Times New Roman"/>
                <w:sz w:val="20"/>
              </w:rPr>
            </w:pPr>
            <w:proofErr w:type="gramStart"/>
            <w:r>
              <w:rPr>
                <w:rFonts w:ascii="Times New Roman" w:eastAsia="Times New Roman" w:hAnsi="Times New Roman"/>
                <w:sz w:val="20"/>
                <w:szCs w:val="20"/>
              </w:rPr>
              <w:t>Protezione  dei</w:t>
            </w:r>
            <w:proofErr w:type="gramEnd"/>
            <w:r>
              <w:rPr>
                <w:rFonts w:ascii="Times New Roman" w:eastAsia="Times New Roman" w:hAnsi="Times New Roman"/>
                <w:sz w:val="20"/>
                <w:szCs w:val="20"/>
              </w:rPr>
              <w:t xml:space="preserve"> dati personali  e tutela dei diritti  fondamentali  - Clinica legale privacy</w:t>
            </w:r>
          </w:p>
        </w:tc>
        <w:tc>
          <w:tcPr>
            <w:tcW w:w="915" w:type="dxa"/>
            <w:tcBorders>
              <w:top w:val="single" w:sz="4" w:space="0" w:color="000000"/>
              <w:left w:val="single" w:sz="4" w:space="0" w:color="000000"/>
              <w:bottom w:val="single" w:sz="4" w:space="0" w:color="000000"/>
              <w:right w:val="single" w:sz="4" w:space="0" w:color="000000"/>
            </w:tcBorders>
            <w:hideMark/>
          </w:tcPr>
          <w:p w14:paraId="7C94852C"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IUS/09</w:t>
            </w:r>
          </w:p>
        </w:tc>
        <w:tc>
          <w:tcPr>
            <w:tcW w:w="777" w:type="dxa"/>
            <w:tcBorders>
              <w:top w:val="single" w:sz="4" w:space="0" w:color="000000"/>
              <w:left w:val="single" w:sz="4" w:space="0" w:color="000000"/>
              <w:bottom w:val="single" w:sz="4" w:space="0" w:color="000000"/>
              <w:right w:val="single" w:sz="4" w:space="0" w:color="000000"/>
            </w:tcBorders>
            <w:hideMark/>
          </w:tcPr>
          <w:p w14:paraId="68C5DA93"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095F2155"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218E6AE2"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3A59CD1D"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7C35F1EE"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3C8F1FB0" w14:textId="77777777" w:rsidR="009844D8" w:rsidRDefault="009844D8">
            <w:pPr>
              <w:rPr>
                <w:rFonts w:ascii="Times New Roman" w:eastAsia="Times New Roman" w:hAnsi="Times New Roman"/>
                <w:sz w:val="20"/>
                <w:szCs w:val="24"/>
              </w:rPr>
            </w:pPr>
            <w:r>
              <w:rPr>
                <w:sz w:val="16"/>
                <w:szCs w:val="16"/>
              </w:rPr>
              <w:t>Laurea Magistrale in Giurisprudenza</w:t>
            </w:r>
          </w:p>
        </w:tc>
        <w:tc>
          <w:tcPr>
            <w:tcW w:w="2215" w:type="dxa"/>
            <w:tcBorders>
              <w:top w:val="single" w:sz="4" w:space="0" w:color="000000"/>
              <w:left w:val="single" w:sz="4" w:space="0" w:color="000000"/>
              <w:bottom w:val="single" w:sz="4" w:space="0" w:color="000000"/>
              <w:right w:val="single" w:sz="4" w:space="0" w:color="000000"/>
            </w:tcBorders>
            <w:hideMark/>
          </w:tcPr>
          <w:p w14:paraId="59BF6FE3" w14:textId="77777777" w:rsidR="009844D8" w:rsidRDefault="009844D8">
            <w:pPr>
              <w:rPr>
                <w:rFonts w:ascii="Times New Roman" w:eastAsia="Times New Roman" w:hAnsi="Times New Roman"/>
                <w:sz w:val="20"/>
                <w:szCs w:val="24"/>
              </w:rPr>
            </w:pPr>
            <w:r>
              <w:rPr>
                <w:rFonts w:ascii="Times New Roman" w:eastAsia="Times New Roman" w:hAnsi="Times New Roman"/>
                <w:sz w:val="20"/>
                <w:szCs w:val="24"/>
              </w:rPr>
              <w:t xml:space="preserve">EU </w:t>
            </w:r>
            <w:proofErr w:type="spellStart"/>
            <w:r>
              <w:rPr>
                <w:rFonts w:ascii="Times New Roman" w:eastAsia="Times New Roman" w:hAnsi="Times New Roman"/>
                <w:sz w:val="20"/>
                <w:szCs w:val="24"/>
              </w:rPr>
              <w:t>Transport</w:t>
            </w:r>
            <w:proofErr w:type="spellEnd"/>
            <w:r>
              <w:rPr>
                <w:rFonts w:ascii="Times New Roman" w:eastAsia="Times New Roman" w:hAnsi="Times New Roman"/>
                <w:sz w:val="20"/>
                <w:szCs w:val="24"/>
              </w:rPr>
              <w:t xml:space="preserve"> Law</w:t>
            </w:r>
          </w:p>
          <w:p w14:paraId="20344636" w14:textId="77777777" w:rsidR="009844D8" w:rsidRDefault="009844D8">
            <w:pPr>
              <w:spacing w:after="2" w:line="235" w:lineRule="auto"/>
              <w:rPr>
                <w:rFonts w:ascii="Times New Roman" w:eastAsia="Times New Roman" w:hAnsi="Times New Roman"/>
                <w:sz w:val="20"/>
                <w:szCs w:val="20"/>
              </w:rPr>
            </w:pPr>
            <w:r>
              <w:rPr>
                <w:rFonts w:ascii="Times New Roman" w:eastAsia="Times New Roman" w:hAnsi="Times New Roman"/>
                <w:sz w:val="20"/>
                <w:szCs w:val="24"/>
              </w:rPr>
              <w:t>(Diritto dei Trasporti dell’Unione Europea)</w:t>
            </w:r>
          </w:p>
        </w:tc>
        <w:tc>
          <w:tcPr>
            <w:tcW w:w="915" w:type="dxa"/>
            <w:tcBorders>
              <w:top w:val="single" w:sz="4" w:space="0" w:color="000000"/>
              <w:left w:val="single" w:sz="4" w:space="0" w:color="000000"/>
              <w:bottom w:val="single" w:sz="4" w:space="0" w:color="000000"/>
              <w:right w:val="single" w:sz="4" w:space="0" w:color="000000"/>
            </w:tcBorders>
            <w:hideMark/>
          </w:tcPr>
          <w:p w14:paraId="10764AEE"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IUS/06</w:t>
            </w:r>
          </w:p>
        </w:tc>
        <w:tc>
          <w:tcPr>
            <w:tcW w:w="777" w:type="dxa"/>
            <w:tcBorders>
              <w:top w:val="single" w:sz="4" w:space="0" w:color="000000"/>
              <w:left w:val="single" w:sz="4" w:space="0" w:color="000000"/>
              <w:bottom w:val="single" w:sz="4" w:space="0" w:color="000000"/>
              <w:right w:val="single" w:sz="4" w:space="0" w:color="000000"/>
            </w:tcBorders>
            <w:hideMark/>
          </w:tcPr>
          <w:p w14:paraId="2525409D"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212C8AB3"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44D1A954"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2646FCE5"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221EA3F5"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0C84C05B" w14:textId="77777777" w:rsidR="009844D8" w:rsidRDefault="009844D8">
            <w:pPr>
              <w:rPr>
                <w:sz w:val="16"/>
                <w:szCs w:val="16"/>
              </w:rPr>
            </w:pPr>
            <w:r>
              <w:rPr>
                <w:sz w:val="16"/>
                <w:szCs w:val="16"/>
              </w:rPr>
              <w:t>Laurea Triennale in Servizi Giuridici per la Sicurezza Territoriale e Informatica (Polo di Ostia)</w:t>
            </w:r>
          </w:p>
        </w:tc>
        <w:tc>
          <w:tcPr>
            <w:tcW w:w="2215" w:type="dxa"/>
            <w:tcBorders>
              <w:top w:val="single" w:sz="4" w:space="0" w:color="000000"/>
              <w:left w:val="single" w:sz="4" w:space="0" w:color="000000"/>
              <w:bottom w:val="single" w:sz="4" w:space="0" w:color="000000"/>
              <w:right w:val="single" w:sz="4" w:space="0" w:color="000000"/>
            </w:tcBorders>
            <w:hideMark/>
          </w:tcPr>
          <w:p w14:paraId="5BD40812" w14:textId="77777777" w:rsidR="009844D8" w:rsidRDefault="009844D8">
            <w:pPr>
              <w:rPr>
                <w:rFonts w:ascii="Times New Roman" w:eastAsia="Times New Roman" w:hAnsi="Times New Roman"/>
                <w:sz w:val="20"/>
                <w:szCs w:val="24"/>
              </w:rPr>
            </w:pPr>
            <w:r>
              <w:rPr>
                <w:rFonts w:ascii="Times New Roman" w:eastAsia="Times New Roman" w:hAnsi="Times New Roman"/>
                <w:sz w:val="20"/>
                <w:szCs w:val="24"/>
              </w:rPr>
              <w:t>Informatica</w:t>
            </w:r>
          </w:p>
        </w:tc>
        <w:tc>
          <w:tcPr>
            <w:tcW w:w="915" w:type="dxa"/>
            <w:tcBorders>
              <w:top w:val="single" w:sz="4" w:space="0" w:color="000000"/>
              <w:left w:val="single" w:sz="4" w:space="0" w:color="000000"/>
              <w:bottom w:val="single" w:sz="4" w:space="0" w:color="000000"/>
              <w:right w:val="single" w:sz="4" w:space="0" w:color="000000"/>
            </w:tcBorders>
            <w:hideMark/>
          </w:tcPr>
          <w:p w14:paraId="70469066"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INF/01</w:t>
            </w:r>
          </w:p>
        </w:tc>
        <w:tc>
          <w:tcPr>
            <w:tcW w:w="777" w:type="dxa"/>
            <w:tcBorders>
              <w:top w:val="single" w:sz="4" w:space="0" w:color="000000"/>
              <w:left w:val="single" w:sz="4" w:space="0" w:color="000000"/>
              <w:bottom w:val="single" w:sz="4" w:space="0" w:color="000000"/>
              <w:right w:val="single" w:sz="4" w:space="0" w:color="000000"/>
            </w:tcBorders>
            <w:hideMark/>
          </w:tcPr>
          <w:p w14:paraId="5E1E8E8A"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554F3D24"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dal: 01/10/2022 al: 30/09/2023</w:t>
            </w:r>
          </w:p>
        </w:tc>
        <w:tc>
          <w:tcPr>
            <w:tcW w:w="1340" w:type="dxa"/>
            <w:tcBorders>
              <w:top w:val="single" w:sz="4" w:space="0" w:color="000000"/>
              <w:left w:val="single" w:sz="4" w:space="0" w:color="000000"/>
              <w:bottom w:val="single" w:sz="4" w:space="0" w:color="000000"/>
              <w:right w:val="single" w:sz="4" w:space="0" w:color="000000"/>
            </w:tcBorders>
            <w:hideMark/>
          </w:tcPr>
          <w:p w14:paraId="5BE97554"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7F144241"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0C60ADD1"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73F8EF7B" w14:textId="77777777" w:rsidR="009844D8" w:rsidRDefault="009844D8">
            <w:pPr>
              <w:spacing w:after="2" w:line="235" w:lineRule="auto"/>
              <w:rPr>
                <w:rFonts w:ascii="Times New Roman" w:eastAsia="Times New Roman" w:hAnsi="Times New Roman" w:cs="Times New Roman"/>
                <w:sz w:val="20"/>
              </w:rPr>
            </w:pPr>
            <w:r>
              <w:rPr>
                <w:sz w:val="16"/>
                <w:szCs w:val="16"/>
              </w:rPr>
              <w:t>Laurea Triennale in Servizi Giuridici per la Sicurezza Territoriale e Informatica (Polo di Ostia)</w:t>
            </w:r>
          </w:p>
        </w:tc>
        <w:tc>
          <w:tcPr>
            <w:tcW w:w="2215" w:type="dxa"/>
            <w:tcBorders>
              <w:top w:val="single" w:sz="4" w:space="0" w:color="000000"/>
              <w:left w:val="single" w:sz="4" w:space="0" w:color="000000"/>
              <w:bottom w:val="single" w:sz="4" w:space="0" w:color="000000"/>
              <w:right w:val="single" w:sz="4" w:space="0" w:color="000000"/>
            </w:tcBorders>
            <w:hideMark/>
          </w:tcPr>
          <w:p w14:paraId="3008499B" w14:textId="77777777" w:rsidR="009844D8" w:rsidRDefault="009844D8">
            <w:pPr>
              <w:spacing w:after="2" w:line="235" w:lineRule="auto"/>
              <w:rPr>
                <w:rFonts w:ascii="Times New Roman" w:eastAsia="Times New Roman" w:hAnsi="Times New Roman" w:cs="Times New Roman"/>
                <w:sz w:val="20"/>
              </w:rPr>
            </w:pPr>
            <w:r>
              <w:rPr>
                <w:rFonts w:ascii="Times New Roman" w:eastAsia="Times New Roman" w:hAnsi="Times New Roman" w:cs="Times New Roman"/>
                <w:sz w:val="20"/>
              </w:rPr>
              <w:t xml:space="preserve">Sicurezza dei consumatori </w:t>
            </w:r>
          </w:p>
        </w:tc>
        <w:tc>
          <w:tcPr>
            <w:tcW w:w="915" w:type="dxa"/>
            <w:tcBorders>
              <w:top w:val="single" w:sz="4" w:space="0" w:color="000000"/>
              <w:left w:val="single" w:sz="4" w:space="0" w:color="000000"/>
              <w:bottom w:val="single" w:sz="4" w:space="0" w:color="000000"/>
              <w:right w:val="single" w:sz="4" w:space="0" w:color="000000"/>
            </w:tcBorders>
            <w:hideMark/>
          </w:tcPr>
          <w:p w14:paraId="48FC85F7"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IUS/01</w:t>
            </w:r>
          </w:p>
        </w:tc>
        <w:tc>
          <w:tcPr>
            <w:tcW w:w="777" w:type="dxa"/>
            <w:tcBorders>
              <w:top w:val="single" w:sz="4" w:space="0" w:color="000000"/>
              <w:left w:val="single" w:sz="4" w:space="0" w:color="000000"/>
              <w:bottom w:val="single" w:sz="4" w:space="0" w:color="000000"/>
              <w:right w:val="single" w:sz="4" w:space="0" w:color="000000"/>
            </w:tcBorders>
            <w:hideMark/>
          </w:tcPr>
          <w:p w14:paraId="1AAC3996"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5C29F5B3"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50C3B56F"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35D13667"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473EBD23"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4CEAB591" w14:textId="77777777" w:rsidR="009844D8" w:rsidRDefault="009844D8">
            <w:pPr>
              <w:spacing w:after="2" w:line="235" w:lineRule="auto"/>
              <w:rPr>
                <w:rFonts w:ascii="Times New Roman" w:eastAsia="Times New Roman" w:hAnsi="Times New Roman"/>
                <w:bCs/>
                <w:sz w:val="20"/>
                <w:szCs w:val="24"/>
              </w:rPr>
            </w:pPr>
            <w:r>
              <w:rPr>
                <w:sz w:val="16"/>
                <w:szCs w:val="16"/>
              </w:rPr>
              <w:t>Laurea Triennale in Servizi Giuridici per la Sicurezza Territoriale e Informatica (Polo di Ostia)</w:t>
            </w:r>
          </w:p>
        </w:tc>
        <w:tc>
          <w:tcPr>
            <w:tcW w:w="2215" w:type="dxa"/>
            <w:tcBorders>
              <w:top w:val="single" w:sz="4" w:space="0" w:color="000000"/>
              <w:left w:val="single" w:sz="4" w:space="0" w:color="000000"/>
              <w:bottom w:val="single" w:sz="4" w:space="0" w:color="000000"/>
              <w:right w:val="single" w:sz="4" w:space="0" w:color="000000"/>
            </w:tcBorders>
            <w:hideMark/>
          </w:tcPr>
          <w:p w14:paraId="63444AF3" w14:textId="77777777" w:rsidR="009844D8" w:rsidRDefault="009844D8">
            <w:pPr>
              <w:spacing w:after="2" w:line="235" w:lineRule="auto"/>
              <w:rPr>
                <w:rFonts w:ascii="Times New Roman" w:eastAsia="Times New Roman" w:hAnsi="Times New Roman" w:cs="Times New Roman"/>
                <w:sz w:val="20"/>
              </w:rPr>
            </w:pPr>
            <w:r>
              <w:rPr>
                <w:rFonts w:ascii="Times New Roman" w:eastAsia="Times New Roman" w:hAnsi="Times New Roman"/>
                <w:bCs/>
                <w:sz w:val="20"/>
                <w:szCs w:val="24"/>
              </w:rPr>
              <w:t xml:space="preserve">Sicurezza e diritto alla protezione dei dati personali </w:t>
            </w:r>
          </w:p>
        </w:tc>
        <w:tc>
          <w:tcPr>
            <w:tcW w:w="915" w:type="dxa"/>
            <w:tcBorders>
              <w:top w:val="single" w:sz="4" w:space="0" w:color="000000"/>
              <w:left w:val="single" w:sz="4" w:space="0" w:color="000000"/>
              <w:bottom w:val="single" w:sz="4" w:space="0" w:color="000000"/>
              <w:right w:val="single" w:sz="4" w:space="0" w:color="000000"/>
            </w:tcBorders>
            <w:hideMark/>
          </w:tcPr>
          <w:p w14:paraId="4DFC2CDC"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IUS/09</w:t>
            </w:r>
          </w:p>
        </w:tc>
        <w:tc>
          <w:tcPr>
            <w:tcW w:w="777" w:type="dxa"/>
            <w:tcBorders>
              <w:top w:val="single" w:sz="4" w:space="0" w:color="000000"/>
              <w:left w:val="single" w:sz="4" w:space="0" w:color="000000"/>
              <w:bottom w:val="single" w:sz="4" w:space="0" w:color="000000"/>
              <w:right w:val="single" w:sz="4" w:space="0" w:color="000000"/>
            </w:tcBorders>
            <w:hideMark/>
          </w:tcPr>
          <w:p w14:paraId="5E51D2EE"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0415DA98"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556F9C6F"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6207E44B"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3620CC5C"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234CAF14" w14:textId="77777777" w:rsidR="009844D8" w:rsidRDefault="009844D8">
            <w:pPr>
              <w:spacing w:after="2" w:line="235" w:lineRule="auto"/>
              <w:rPr>
                <w:rFonts w:eastAsia="Times New Roman" w:cs="Calibri"/>
                <w:color w:val="000000" w:themeColor="text1"/>
                <w:sz w:val="18"/>
                <w:szCs w:val="18"/>
              </w:rPr>
            </w:pPr>
            <w:r>
              <w:rPr>
                <w:sz w:val="16"/>
                <w:szCs w:val="16"/>
              </w:rPr>
              <w:t>Laurea Triennale in Servizi Giuridici per la Sicurezza Territoriale e Informatica (Polo di Ostia)</w:t>
            </w:r>
          </w:p>
        </w:tc>
        <w:tc>
          <w:tcPr>
            <w:tcW w:w="2215" w:type="dxa"/>
            <w:tcBorders>
              <w:top w:val="single" w:sz="4" w:space="0" w:color="000000"/>
              <w:left w:val="single" w:sz="4" w:space="0" w:color="000000"/>
              <w:bottom w:val="single" w:sz="4" w:space="0" w:color="000000"/>
              <w:right w:val="single" w:sz="4" w:space="0" w:color="000000"/>
            </w:tcBorders>
            <w:hideMark/>
          </w:tcPr>
          <w:p w14:paraId="4FE55AF2" w14:textId="77777777" w:rsidR="009844D8" w:rsidRDefault="009844D8">
            <w:pPr>
              <w:spacing w:after="2" w:line="235" w:lineRule="auto"/>
              <w:rPr>
                <w:rFonts w:ascii="Times New Roman" w:eastAsia="Times New Roman" w:hAnsi="Times New Roman"/>
                <w:bCs/>
                <w:sz w:val="20"/>
                <w:szCs w:val="24"/>
              </w:rPr>
            </w:pPr>
            <w:r>
              <w:rPr>
                <w:rFonts w:eastAsia="Times New Roman" w:cs="Calibri"/>
                <w:color w:val="000000" w:themeColor="text1"/>
                <w:sz w:val="18"/>
                <w:szCs w:val="18"/>
              </w:rPr>
              <w:t xml:space="preserve">Indagini penali informatiche e </w:t>
            </w:r>
            <w:proofErr w:type="spellStart"/>
            <w:r>
              <w:rPr>
                <w:rFonts w:eastAsia="Times New Roman" w:cs="Calibri"/>
                <w:color w:val="000000" w:themeColor="text1"/>
                <w:sz w:val="18"/>
                <w:szCs w:val="18"/>
              </w:rPr>
              <w:t>digital</w:t>
            </w:r>
            <w:proofErr w:type="spellEnd"/>
            <w:r>
              <w:rPr>
                <w:rFonts w:eastAsia="Times New Roman" w:cs="Calibri"/>
                <w:color w:val="000000" w:themeColor="text1"/>
                <w:sz w:val="18"/>
                <w:szCs w:val="18"/>
              </w:rPr>
              <w:t xml:space="preserve"> </w:t>
            </w:r>
            <w:proofErr w:type="spellStart"/>
            <w:r>
              <w:rPr>
                <w:rFonts w:eastAsia="Times New Roman" w:cs="Calibri"/>
                <w:color w:val="000000" w:themeColor="text1"/>
                <w:sz w:val="18"/>
                <w:szCs w:val="18"/>
              </w:rPr>
              <w:t>evidence</w:t>
            </w:r>
            <w:proofErr w:type="spellEnd"/>
            <w:r>
              <w:rPr>
                <w:rFonts w:eastAsia="Times New Roman" w:cs="Calibri"/>
                <w:color w:val="000000" w:themeColor="text1"/>
                <w:sz w:val="18"/>
                <w:szCs w:val="18"/>
              </w:rPr>
              <w:t xml:space="preserve"> </w:t>
            </w:r>
          </w:p>
        </w:tc>
        <w:tc>
          <w:tcPr>
            <w:tcW w:w="915" w:type="dxa"/>
            <w:tcBorders>
              <w:top w:val="single" w:sz="4" w:space="0" w:color="000000"/>
              <w:left w:val="single" w:sz="4" w:space="0" w:color="000000"/>
              <w:bottom w:val="single" w:sz="4" w:space="0" w:color="000000"/>
              <w:right w:val="single" w:sz="4" w:space="0" w:color="000000"/>
            </w:tcBorders>
            <w:hideMark/>
          </w:tcPr>
          <w:p w14:paraId="2CDED719"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IUS/16</w:t>
            </w:r>
          </w:p>
        </w:tc>
        <w:tc>
          <w:tcPr>
            <w:tcW w:w="777" w:type="dxa"/>
            <w:tcBorders>
              <w:top w:val="single" w:sz="4" w:space="0" w:color="000000"/>
              <w:left w:val="single" w:sz="4" w:space="0" w:color="000000"/>
              <w:bottom w:val="single" w:sz="4" w:space="0" w:color="000000"/>
              <w:right w:val="single" w:sz="4" w:space="0" w:color="000000"/>
            </w:tcBorders>
            <w:hideMark/>
          </w:tcPr>
          <w:p w14:paraId="7BEEA41C"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0D1AB1B3"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dal: 01/10/2022 al: 30/09/2023</w:t>
            </w:r>
          </w:p>
        </w:tc>
        <w:tc>
          <w:tcPr>
            <w:tcW w:w="1340" w:type="dxa"/>
            <w:tcBorders>
              <w:top w:val="single" w:sz="4" w:space="0" w:color="000000"/>
              <w:left w:val="single" w:sz="4" w:space="0" w:color="000000"/>
              <w:bottom w:val="single" w:sz="4" w:space="0" w:color="000000"/>
              <w:right w:val="single" w:sz="4" w:space="0" w:color="000000"/>
            </w:tcBorders>
            <w:hideMark/>
          </w:tcPr>
          <w:p w14:paraId="541FC651"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34258F93"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63CE0D67"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72E5016E" w14:textId="77777777" w:rsidR="009844D8" w:rsidRDefault="009844D8">
            <w:pPr>
              <w:spacing w:after="2" w:line="235" w:lineRule="auto"/>
              <w:rPr>
                <w:rFonts w:eastAsia="Times New Roman" w:cs="Calibri"/>
                <w:color w:val="000000" w:themeColor="text1"/>
                <w:sz w:val="18"/>
                <w:szCs w:val="18"/>
              </w:rPr>
            </w:pPr>
            <w:r>
              <w:rPr>
                <w:rFonts w:eastAsia="Times New Roman" w:cs="Calibri"/>
                <w:color w:val="000000" w:themeColor="text1"/>
                <w:sz w:val="18"/>
                <w:szCs w:val="18"/>
              </w:rPr>
              <w:t>Laurea Magistrale biennale Scienze giuridiche per le nuove tecnologie (curriculum inglese)</w:t>
            </w:r>
          </w:p>
        </w:tc>
        <w:tc>
          <w:tcPr>
            <w:tcW w:w="2215" w:type="dxa"/>
            <w:tcBorders>
              <w:top w:val="single" w:sz="4" w:space="0" w:color="000000"/>
              <w:left w:val="single" w:sz="4" w:space="0" w:color="000000"/>
              <w:bottom w:val="single" w:sz="4" w:space="0" w:color="000000"/>
              <w:right w:val="single" w:sz="4" w:space="0" w:color="000000"/>
            </w:tcBorders>
            <w:hideMark/>
          </w:tcPr>
          <w:p w14:paraId="5674D112" w14:textId="77777777" w:rsidR="009844D8" w:rsidRDefault="009844D8">
            <w:pPr>
              <w:spacing w:after="2" w:line="235" w:lineRule="auto"/>
              <w:rPr>
                <w:rFonts w:ascii="Times New Roman" w:eastAsia="Times New Roman" w:hAnsi="Times New Roman"/>
                <w:bCs/>
                <w:sz w:val="18"/>
                <w:szCs w:val="18"/>
              </w:rPr>
            </w:pPr>
            <w:proofErr w:type="spellStart"/>
            <w:r>
              <w:rPr>
                <w:rFonts w:eastAsia="Times New Roman" w:cs="Calibri"/>
                <w:color w:val="000000" w:themeColor="text1"/>
                <w:sz w:val="18"/>
                <w:szCs w:val="18"/>
              </w:rPr>
              <w:t>Introduction</w:t>
            </w:r>
            <w:proofErr w:type="spellEnd"/>
            <w:r>
              <w:rPr>
                <w:rFonts w:eastAsia="Times New Roman" w:cs="Calibri"/>
                <w:color w:val="000000" w:themeColor="text1"/>
                <w:sz w:val="18"/>
                <w:szCs w:val="18"/>
              </w:rPr>
              <w:t xml:space="preserve"> to Digital Technologies </w:t>
            </w:r>
          </w:p>
        </w:tc>
        <w:tc>
          <w:tcPr>
            <w:tcW w:w="915" w:type="dxa"/>
            <w:tcBorders>
              <w:top w:val="single" w:sz="4" w:space="0" w:color="000000"/>
              <w:left w:val="single" w:sz="4" w:space="0" w:color="000000"/>
              <w:bottom w:val="single" w:sz="4" w:space="0" w:color="000000"/>
              <w:right w:val="single" w:sz="4" w:space="0" w:color="000000"/>
            </w:tcBorders>
          </w:tcPr>
          <w:p w14:paraId="5A857FF8" w14:textId="77777777" w:rsidR="009844D8" w:rsidRDefault="009844D8">
            <w:pPr>
              <w:jc w:val="center"/>
              <w:textAlignment w:val="baseline"/>
              <w:rPr>
                <w:rFonts w:ascii="Segoe UI" w:eastAsia="Times New Roman" w:hAnsi="Segoe UI" w:cs="Segoe UI"/>
                <w:sz w:val="18"/>
                <w:szCs w:val="18"/>
              </w:rPr>
            </w:pPr>
            <w:r>
              <w:rPr>
                <w:rFonts w:ascii="Calibri" w:eastAsia="Times New Roman" w:hAnsi="Calibri" w:cs="Calibri"/>
                <w:sz w:val="18"/>
                <w:szCs w:val="18"/>
              </w:rPr>
              <w:t>ING-INF/05</w:t>
            </w:r>
          </w:p>
          <w:p w14:paraId="4E8B4487" w14:textId="77777777" w:rsidR="009844D8" w:rsidRDefault="009844D8">
            <w:pPr>
              <w:rPr>
                <w:rFonts w:ascii="Times New Roman" w:eastAsia="Times New Roman" w:hAnsi="Times New Roman" w:cs="Times New Roman"/>
                <w:sz w:val="20"/>
              </w:rPr>
            </w:pPr>
          </w:p>
        </w:tc>
        <w:tc>
          <w:tcPr>
            <w:tcW w:w="777" w:type="dxa"/>
            <w:tcBorders>
              <w:top w:val="single" w:sz="4" w:space="0" w:color="000000"/>
              <w:left w:val="single" w:sz="4" w:space="0" w:color="000000"/>
              <w:bottom w:val="single" w:sz="4" w:space="0" w:color="000000"/>
              <w:right w:val="single" w:sz="4" w:space="0" w:color="000000"/>
            </w:tcBorders>
            <w:hideMark/>
          </w:tcPr>
          <w:p w14:paraId="4FD0DD69"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1ACAF457"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770C765C"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r w:rsidR="009844D8" w14:paraId="360C3C2A"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2001C076"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7E414255" w14:textId="77777777" w:rsidR="009844D8" w:rsidRDefault="009844D8">
            <w:pPr>
              <w:spacing w:after="2" w:line="235" w:lineRule="auto"/>
              <w:rPr>
                <w:rFonts w:eastAsia="Times New Roman" w:cs="Calibri"/>
                <w:color w:val="000000" w:themeColor="text1"/>
                <w:sz w:val="18"/>
                <w:szCs w:val="18"/>
              </w:rPr>
            </w:pPr>
            <w:r>
              <w:rPr>
                <w:rFonts w:eastAsia="Times New Roman" w:cs="Calibri"/>
                <w:color w:val="000000" w:themeColor="text1"/>
                <w:sz w:val="18"/>
                <w:szCs w:val="18"/>
              </w:rPr>
              <w:t>Laurea Magistrale biennale Scienze giuridiche per le nuove tecnologie (curriculum italiano)</w:t>
            </w:r>
          </w:p>
        </w:tc>
        <w:tc>
          <w:tcPr>
            <w:tcW w:w="2215" w:type="dxa"/>
            <w:tcBorders>
              <w:top w:val="single" w:sz="4" w:space="0" w:color="000000"/>
              <w:left w:val="single" w:sz="4" w:space="0" w:color="000000"/>
              <w:bottom w:val="single" w:sz="4" w:space="0" w:color="000000"/>
              <w:right w:val="single" w:sz="4" w:space="0" w:color="000000"/>
            </w:tcBorders>
            <w:hideMark/>
          </w:tcPr>
          <w:p w14:paraId="289AC46C" w14:textId="77777777" w:rsidR="009844D8" w:rsidRDefault="009844D8">
            <w:pPr>
              <w:spacing w:after="2" w:line="235" w:lineRule="auto"/>
              <w:rPr>
                <w:rFonts w:eastAsia="Times New Roman" w:cs="Calibri"/>
                <w:color w:val="000000" w:themeColor="text1"/>
                <w:sz w:val="18"/>
                <w:szCs w:val="18"/>
              </w:rPr>
            </w:pPr>
            <w:r>
              <w:rPr>
                <w:rFonts w:eastAsia="Times New Roman" w:cs="Calibri"/>
                <w:color w:val="000000" w:themeColor="text1"/>
                <w:sz w:val="18"/>
                <w:szCs w:val="18"/>
              </w:rPr>
              <w:t>Big data e automazione delle decisioni </w:t>
            </w:r>
          </w:p>
        </w:tc>
        <w:tc>
          <w:tcPr>
            <w:tcW w:w="915" w:type="dxa"/>
            <w:tcBorders>
              <w:top w:val="single" w:sz="4" w:space="0" w:color="000000"/>
              <w:left w:val="single" w:sz="4" w:space="0" w:color="000000"/>
              <w:bottom w:val="single" w:sz="4" w:space="0" w:color="000000"/>
              <w:right w:val="single" w:sz="4" w:space="0" w:color="000000"/>
            </w:tcBorders>
            <w:hideMark/>
          </w:tcPr>
          <w:p w14:paraId="546E1B5B" w14:textId="77777777" w:rsidR="009844D8" w:rsidRDefault="009844D8">
            <w:pPr>
              <w:jc w:val="center"/>
              <w:textAlignment w:val="baseline"/>
              <w:rPr>
                <w:rFonts w:ascii="Calibri" w:eastAsia="Times New Roman" w:hAnsi="Calibri" w:cs="Calibri"/>
                <w:sz w:val="18"/>
                <w:szCs w:val="18"/>
              </w:rPr>
            </w:pPr>
            <w:r>
              <w:rPr>
                <w:rFonts w:ascii="Calibri" w:eastAsia="Times New Roman" w:hAnsi="Calibri" w:cs="Calibri"/>
                <w:sz w:val="18"/>
                <w:szCs w:val="18"/>
              </w:rPr>
              <w:t>ING-INF/05</w:t>
            </w:r>
          </w:p>
        </w:tc>
        <w:tc>
          <w:tcPr>
            <w:tcW w:w="777" w:type="dxa"/>
            <w:tcBorders>
              <w:top w:val="single" w:sz="4" w:space="0" w:color="000000"/>
              <w:left w:val="single" w:sz="4" w:space="0" w:color="000000"/>
              <w:bottom w:val="single" w:sz="4" w:space="0" w:color="000000"/>
              <w:right w:val="single" w:sz="4" w:space="0" w:color="000000"/>
            </w:tcBorders>
            <w:hideMark/>
          </w:tcPr>
          <w:p w14:paraId="1F1C4DC6"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5</w:t>
            </w:r>
          </w:p>
        </w:tc>
        <w:tc>
          <w:tcPr>
            <w:tcW w:w="1274" w:type="dxa"/>
            <w:tcBorders>
              <w:top w:val="single" w:sz="4" w:space="0" w:color="000000"/>
              <w:left w:val="single" w:sz="4" w:space="0" w:color="000000"/>
              <w:bottom w:val="single" w:sz="4" w:space="0" w:color="000000"/>
              <w:right w:val="single" w:sz="4" w:space="0" w:color="000000"/>
            </w:tcBorders>
            <w:hideMark/>
          </w:tcPr>
          <w:p w14:paraId="1BE064FF"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0A8F49BB"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€ 1000</w:t>
            </w:r>
          </w:p>
        </w:tc>
      </w:tr>
      <w:tr w:rsidR="009844D8" w14:paraId="4E3EFDB2" w14:textId="77777777" w:rsidTr="009844D8">
        <w:trPr>
          <w:trHeight w:val="698"/>
        </w:trPr>
        <w:tc>
          <w:tcPr>
            <w:tcW w:w="979" w:type="dxa"/>
            <w:tcBorders>
              <w:top w:val="single" w:sz="4" w:space="0" w:color="000000"/>
              <w:left w:val="single" w:sz="4" w:space="0" w:color="000000"/>
              <w:bottom w:val="single" w:sz="4" w:space="0" w:color="000000"/>
              <w:right w:val="single" w:sz="4" w:space="0" w:color="000000"/>
            </w:tcBorders>
            <w:hideMark/>
          </w:tcPr>
          <w:p w14:paraId="0E6CD7B3" w14:textId="77777777" w:rsidR="009844D8" w:rsidRDefault="009844D8">
            <w:pPr>
              <w:rPr>
                <w:rFonts w:ascii="Times New Roman" w:eastAsia="Times New Roman" w:hAnsi="Times New Roman" w:cs="Times New Roman"/>
                <w:sz w:val="18"/>
                <w:szCs w:val="18"/>
              </w:rPr>
            </w:pPr>
            <w:r>
              <w:rPr>
                <w:sz w:val="18"/>
                <w:szCs w:val="18"/>
              </w:rPr>
              <w:t>Sostitutivo</w:t>
            </w:r>
          </w:p>
        </w:tc>
        <w:tc>
          <w:tcPr>
            <w:tcW w:w="1440" w:type="dxa"/>
            <w:tcBorders>
              <w:top w:val="single" w:sz="4" w:space="0" w:color="000000"/>
              <w:left w:val="single" w:sz="4" w:space="0" w:color="000000"/>
              <w:bottom w:val="single" w:sz="4" w:space="0" w:color="000000"/>
              <w:right w:val="single" w:sz="4" w:space="0" w:color="000000"/>
            </w:tcBorders>
            <w:hideMark/>
          </w:tcPr>
          <w:p w14:paraId="009BA999" w14:textId="77777777" w:rsidR="009844D8" w:rsidRDefault="009844D8">
            <w:pPr>
              <w:spacing w:after="2" w:line="235" w:lineRule="auto"/>
              <w:rPr>
                <w:rFonts w:eastAsia="Times New Roman" w:cs="Calibri"/>
                <w:color w:val="000000" w:themeColor="text1"/>
                <w:sz w:val="18"/>
                <w:szCs w:val="18"/>
              </w:rPr>
            </w:pPr>
            <w:r>
              <w:rPr>
                <w:rFonts w:eastAsia="Times New Roman" w:cs="Calibri"/>
                <w:color w:val="000000" w:themeColor="text1"/>
                <w:sz w:val="18"/>
                <w:szCs w:val="18"/>
              </w:rPr>
              <w:t>Laurea Magistrale biennale Scienze giuridiche per le nuove tecnologie (curriculum inglese)</w:t>
            </w:r>
          </w:p>
        </w:tc>
        <w:tc>
          <w:tcPr>
            <w:tcW w:w="2215" w:type="dxa"/>
            <w:tcBorders>
              <w:top w:val="single" w:sz="4" w:space="0" w:color="000000"/>
              <w:left w:val="single" w:sz="4" w:space="0" w:color="000000"/>
              <w:bottom w:val="single" w:sz="4" w:space="0" w:color="000000"/>
              <w:right w:val="single" w:sz="4" w:space="0" w:color="000000"/>
            </w:tcBorders>
            <w:hideMark/>
          </w:tcPr>
          <w:p w14:paraId="6EC61591" w14:textId="77777777" w:rsidR="009844D8" w:rsidRDefault="009844D8">
            <w:pPr>
              <w:spacing w:after="2" w:line="235" w:lineRule="auto"/>
              <w:rPr>
                <w:rFonts w:eastAsia="Times New Roman" w:cs="Calibri"/>
                <w:color w:val="000000" w:themeColor="text1"/>
                <w:sz w:val="18"/>
                <w:szCs w:val="18"/>
              </w:rPr>
            </w:pPr>
            <w:proofErr w:type="spellStart"/>
            <w:r>
              <w:rPr>
                <w:rFonts w:eastAsia="Times New Roman" w:cs="Calibri"/>
                <w:color w:val="000000" w:themeColor="text1"/>
                <w:sz w:val="18"/>
                <w:szCs w:val="18"/>
              </w:rPr>
              <w:t>Scientific</w:t>
            </w:r>
            <w:proofErr w:type="spellEnd"/>
            <w:r>
              <w:rPr>
                <w:rFonts w:eastAsia="Times New Roman" w:cs="Calibri"/>
                <w:color w:val="000000" w:themeColor="text1"/>
                <w:sz w:val="18"/>
                <w:szCs w:val="18"/>
              </w:rPr>
              <w:t xml:space="preserve"> </w:t>
            </w:r>
            <w:proofErr w:type="spellStart"/>
            <w:r>
              <w:rPr>
                <w:rFonts w:eastAsia="Times New Roman" w:cs="Calibri"/>
                <w:color w:val="000000" w:themeColor="text1"/>
                <w:sz w:val="18"/>
                <w:szCs w:val="18"/>
              </w:rPr>
              <w:t>Evidence</w:t>
            </w:r>
            <w:proofErr w:type="spellEnd"/>
            <w:r>
              <w:rPr>
                <w:rFonts w:eastAsia="Times New Roman" w:cs="Calibri"/>
                <w:color w:val="000000" w:themeColor="text1"/>
                <w:sz w:val="18"/>
                <w:szCs w:val="18"/>
              </w:rPr>
              <w:t xml:space="preserve"> and </w:t>
            </w:r>
            <w:proofErr w:type="spellStart"/>
            <w:r>
              <w:rPr>
                <w:rFonts w:eastAsia="Times New Roman" w:cs="Calibri"/>
                <w:color w:val="000000" w:themeColor="text1"/>
                <w:sz w:val="18"/>
                <w:szCs w:val="18"/>
              </w:rPr>
              <w:t>Criminal</w:t>
            </w:r>
            <w:proofErr w:type="spellEnd"/>
            <w:r>
              <w:rPr>
                <w:rFonts w:eastAsia="Times New Roman" w:cs="Calibri"/>
                <w:color w:val="000000" w:themeColor="text1"/>
                <w:sz w:val="18"/>
                <w:szCs w:val="18"/>
              </w:rPr>
              <w:t xml:space="preserve"> Procedure (per il CDLM Diritto e transizione digitale)</w:t>
            </w:r>
          </w:p>
        </w:tc>
        <w:tc>
          <w:tcPr>
            <w:tcW w:w="915" w:type="dxa"/>
            <w:tcBorders>
              <w:top w:val="single" w:sz="4" w:space="0" w:color="000000"/>
              <w:left w:val="single" w:sz="4" w:space="0" w:color="000000"/>
              <w:bottom w:val="single" w:sz="4" w:space="0" w:color="000000"/>
              <w:right w:val="single" w:sz="4" w:space="0" w:color="000000"/>
            </w:tcBorders>
            <w:hideMark/>
          </w:tcPr>
          <w:p w14:paraId="4036445A" w14:textId="77777777" w:rsidR="009844D8" w:rsidRDefault="009844D8">
            <w:pPr>
              <w:jc w:val="center"/>
              <w:textAlignment w:val="baseline"/>
              <w:rPr>
                <w:rFonts w:ascii="Calibri" w:eastAsia="Times New Roman" w:hAnsi="Calibri" w:cs="Calibri"/>
                <w:sz w:val="18"/>
                <w:szCs w:val="18"/>
              </w:rPr>
            </w:pPr>
            <w:r>
              <w:rPr>
                <w:rFonts w:ascii="Calibri" w:eastAsia="Times New Roman" w:hAnsi="Calibri" w:cs="Calibri"/>
                <w:sz w:val="18"/>
                <w:szCs w:val="18"/>
              </w:rPr>
              <w:t>IUS/16</w:t>
            </w:r>
          </w:p>
        </w:tc>
        <w:tc>
          <w:tcPr>
            <w:tcW w:w="777" w:type="dxa"/>
            <w:tcBorders>
              <w:top w:val="single" w:sz="4" w:space="0" w:color="000000"/>
              <w:left w:val="single" w:sz="4" w:space="0" w:color="000000"/>
              <w:bottom w:val="single" w:sz="4" w:space="0" w:color="000000"/>
              <w:right w:val="single" w:sz="4" w:space="0" w:color="000000"/>
            </w:tcBorders>
            <w:hideMark/>
          </w:tcPr>
          <w:p w14:paraId="7CE90CA1"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7</w:t>
            </w:r>
          </w:p>
        </w:tc>
        <w:tc>
          <w:tcPr>
            <w:tcW w:w="1274" w:type="dxa"/>
            <w:tcBorders>
              <w:top w:val="single" w:sz="4" w:space="0" w:color="000000"/>
              <w:left w:val="single" w:sz="4" w:space="0" w:color="000000"/>
              <w:bottom w:val="single" w:sz="4" w:space="0" w:color="000000"/>
              <w:right w:val="single" w:sz="4" w:space="0" w:color="000000"/>
            </w:tcBorders>
            <w:hideMark/>
          </w:tcPr>
          <w:p w14:paraId="139677D3"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xml:space="preserve">dal: 01/10/2022 al: 30/09/2023 </w:t>
            </w:r>
          </w:p>
        </w:tc>
        <w:tc>
          <w:tcPr>
            <w:tcW w:w="1340" w:type="dxa"/>
            <w:tcBorders>
              <w:top w:val="single" w:sz="4" w:space="0" w:color="000000"/>
              <w:left w:val="single" w:sz="4" w:space="0" w:color="000000"/>
              <w:bottom w:val="single" w:sz="4" w:space="0" w:color="000000"/>
              <w:right w:val="single" w:sz="4" w:space="0" w:color="000000"/>
            </w:tcBorders>
            <w:hideMark/>
          </w:tcPr>
          <w:p w14:paraId="0E7F8C88" w14:textId="77777777" w:rsidR="009844D8" w:rsidRDefault="009844D8">
            <w:pPr>
              <w:rPr>
                <w:rFonts w:ascii="Times New Roman" w:eastAsia="Times New Roman" w:hAnsi="Times New Roman" w:cs="Times New Roman"/>
                <w:sz w:val="20"/>
              </w:rPr>
            </w:pPr>
            <w:r>
              <w:rPr>
                <w:rFonts w:ascii="Times New Roman" w:eastAsia="Times New Roman" w:hAnsi="Times New Roman" w:cs="Times New Roman"/>
                <w:sz w:val="20"/>
              </w:rPr>
              <w:t>€ 1400</w:t>
            </w:r>
          </w:p>
        </w:tc>
      </w:tr>
    </w:tbl>
    <w:p w14:paraId="17C8F7E7" w14:textId="35A222F5" w:rsidR="00EA797B" w:rsidRPr="00261DE6" w:rsidRDefault="00EA797B" w:rsidP="00261DE6">
      <w:pPr>
        <w:spacing w:after="0"/>
        <w:ind w:left="14"/>
      </w:pPr>
    </w:p>
    <w:p w14:paraId="64CF4C52" w14:textId="32277D99" w:rsidR="00EA797B" w:rsidRDefault="00770CB5" w:rsidP="00076851">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Il presente bando è reso pubblico per via telematica mediante pubblicazione all’albo pretorio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di Ateneo</w:t>
      </w:r>
      <w:r>
        <w:rPr>
          <w:rFonts w:ascii="Times New Roman" w:eastAsia="Times New Roman" w:hAnsi="Times New Roman" w:cs="Times New Roman"/>
          <w:b/>
          <w:sz w:val="24"/>
        </w:rPr>
        <w:t xml:space="preserve"> </w:t>
      </w:r>
      <w:r>
        <w:rPr>
          <w:rFonts w:ascii="Times New Roman" w:eastAsia="Times New Roman" w:hAnsi="Times New Roman" w:cs="Times New Roman"/>
          <w:b/>
          <w:color w:val="0000FF"/>
          <w:sz w:val="24"/>
          <w:u w:val="single" w:color="0000FF"/>
        </w:rPr>
        <w:t>http://albopretorio.uniroma3.it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e sul sito web del Dipartimento di Giurisprudenza. </w:t>
      </w:r>
    </w:p>
    <w:p w14:paraId="7FAFDBF3"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1895E447"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1 – Destinatari degli incarichi </w:t>
      </w:r>
    </w:p>
    <w:p w14:paraId="496339F4"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EB32E63" w14:textId="77777777" w:rsidR="00C70161" w:rsidRPr="00C70161" w:rsidRDefault="00C70161" w:rsidP="00B42BC9">
      <w:pPr>
        <w:spacing w:after="3" w:line="248" w:lineRule="auto"/>
        <w:ind w:left="31" w:right="57" w:hanging="10"/>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Gli incarichi di cui sopra possono essere conferiti a: </w:t>
      </w:r>
    </w:p>
    <w:p w14:paraId="3B07899F" w14:textId="77777777" w:rsidR="00C70161" w:rsidRPr="00C70161" w:rsidRDefault="00C70161" w:rsidP="00B42BC9">
      <w:pPr>
        <w:spacing w:after="50"/>
        <w:ind w:left="1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2B3763C4" w14:textId="77777777" w:rsidR="00C70161" w:rsidRPr="00C70161" w:rsidRDefault="00C70161" w:rsidP="00B42BC9">
      <w:pPr>
        <w:numPr>
          <w:ilvl w:val="0"/>
          <w:numId w:val="1"/>
        </w:numPr>
        <w:spacing w:after="62" w:line="248" w:lineRule="auto"/>
        <w:ind w:right="57" w:hanging="360"/>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professori di ruolo appartenenti ad </w:t>
      </w:r>
      <w:proofErr w:type="spellStart"/>
      <w:r w:rsidRPr="00C70161">
        <w:rPr>
          <w:rFonts w:ascii="Times New Roman" w:eastAsia="Times New Roman" w:hAnsi="Times New Roman" w:cs="Times New Roman"/>
          <w:color w:val="000000"/>
          <w:sz w:val="24"/>
        </w:rPr>
        <w:t>altra</w:t>
      </w:r>
      <w:proofErr w:type="spellEnd"/>
      <w:r w:rsidRPr="00C70161">
        <w:rPr>
          <w:rFonts w:ascii="Times New Roman" w:eastAsia="Times New Roman" w:hAnsi="Times New Roman" w:cs="Times New Roman"/>
          <w:color w:val="000000"/>
          <w:sz w:val="24"/>
        </w:rPr>
        <w:t xml:space="preserve"> università; </w:t>
      </w:r>
    </w:p>
    <w:p w14:paraId="06FB293A" w14:textId="77777777" w:rsidR="00C70161" w:rsidRPr="00C70161" w:rsidRDefault="00C70161" w:rsidP="00B42BC9">
      <w:pPr>
        <w:numPr>
          <w:ilvl w:val="0"/>
          <w:numId w:val="1"/>
        </w:numPr>
        <w:spacing w:after="0"/>
        <w:ind w:right="57" w:hanging="360"/>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ricercatori a tempo indeterminato ed altri soggetti di cui all’art. 6, comma 4, della Legge n. </w:t>
      </w:r>
    </w:p>
    <w:p w14:paraId="6C69536F" w14:textId="77777777" w:rsidR="00C70161" w:rsidRPr="00C70161" w:rsidRDefault="00C70161" w:rsidP="00B42BC9">
      <w:pPr>
        <w:spacing w:after="61" w:line="248" w:lineRule="auto"/>
        <w:ind w:left="744" w:right="57" w:hanging="10"/>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240/2010, appartenenti ad </w:t>
      </w:r>
      <w:proofErr w:type="spellStart"/>
      <w:r w:rsidRPr="00C70161">
        <w:rPr>
          <w:rFonts w:ascii="Times New Roman" w:eastAsia="Times New Roman" w:hAnsi="Times New Roman" w:cs="Times New Roman"/>
          <w:color w:val="000000"/>
          <w:sz w:val="24"/>
        </w:rPr>
        <w:t>altra</w:t>
      </w:r>
      <w:proofErr w:type="spellEnd"/>
      <w:r w:rsidRPr="00C70161">
        <w:rPr>
          <w:rFonts w:ascii="Times New Roman" w:eastAsia="Times New Roman" w:hAnsi="Times New Roman" w:cs="Times New Roman"/>
          <w:color w:val="000000"/>
          <w:sz w:val="24"/>
        </w:rPr>
        <w:t xml:space="preserve"> Università; </w:t>
      </w:r>
    </w:p>
    <w:p w14:paraId="1FB2C076" w14:textId="77777777" w:rsidR="00C70161" w:rsidRPr="00C70161" w:rsidRDefault="00C70161" w:rsidP="00B42BC9">
      <w:pPr>
        <w:numPr>
          <w:ilvl w:val="0"/>
          <w:numId w:val="1"/>
        </w:numPr>
        <w:spacing w:after="3" w:line="248" w:lineRule="auto"/>
        <w:ind w:right="57" w:hanging="360"/>
        <w:jc w:val="both"/>
        <w:rPr>
          <w:rFonts w:ascii="Calibri" w:eastAsia="Calibri" w:hAnsi="Calibri" w:cs="Calibri"/>
          <w:color w:val="000000"/>
        </w:rPr>
      </w:pPr>
      <w:r w:rsidRPr="00C70161">
        <w:rPr>
          <w:rFonts w:ascii="Times New Roman" w:eastAsia="Times New Roman" w:hAnsi="Times New Roman" w:cs="Times New Roman"/>
          <w:color w:val="000000"/>
          <w:sz w:val="24"/>
        </w:rPr>
        <w:lastRenderedPageBreak/>
        <w:t xml:space="preserve">soggetti in possesso di adeguati requisiti scientifici e professionali; </w:t>
      </w:r>
    </w:p>
    <w:p w14:paraId="278E4184" w14:textId="77777777" w:rsidR="00C70161" w:rsidRPr="00C70161" w:rsidRDefault="00C70161" w:rsidP="00B42BC9">
      <w:pPr>
        <w:spacing w:after="0"/>
        <w:ind w:left="73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177425D8" w14:textId="77777777" w:rsidR="00C70161" w:rsidRPr="00C70161" w:rsidRDefault="00C70161" w:rsidP="00B42BC9">
      <w:pPr>
        <w:spacing w:after="0"/>
        <w:ind w:left="1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5DDC8E7B" w14:textId="77777777" w:rsidR="00C70161" w:rsidRPr="00C70161" w:rsidRDefault="00C70161" w:rsidP="00B42BC9">
      <w:pPr>
        <w:spacing w:after="3" w:line="248" w:lineRule="auto"/>
        <w:ind w:left="31" w:right="57" w:hanging="10"/>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Non possono essere conferiti incarichi di insegnamento di cui al presente bando: </w:t>
      </w:r>
    </w:p>
    <w:p w14:paraId="7152FBAB" w14:textId="77777777" w:rsidR="00C70161" w:rsidRPr="00C70161" w:rsidRDefault="00C70161" w:rsidP="00B42BC9">
      <w:pPr>
        <w:numPr>
          <w:ilvl w:val="0"/>
          <w:numId w:val="2"/>
        </w:numPr>
        <w:spacing w:after="3" w:line="248" w:lineRule="auto"/>
        <w:ind w:right="57" w:hanging="283"/>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a dipendenti pubblici che non siano stati previamente autorizzati dall’Amministrazione di appartenenza prima della data iniziale prevista dal presente bando, anche se momentaneamente in congedo o in aspettativa; </w:t>
      </w:r>
    </w:p>
    <w:p w14:paraId="178DBA0C" w14:textId="77777777" w:rsidR="00C70161" w:rsidRPr="00C70161" w:rsidRDefault="00C70161" w:rsidP="00B42BC9">
      <w:pPr>
        <w:spacing w:after="0"/>
        <w:ind w:left="1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332719A1" w14:textId="77777777" w:rsidR="00C70161" w:rsidRPr="00C70161" w:rsidRDefault="00C70161" w:rsidP="00B42BC9">
      <w:pPr>
        <w:numPr>
          <w:ilvl w:val="0"/>
          <w:numId w:val="2"/>
        </w:numPr>
        <w:spacing w:after="3" w:line="248" w:lineRule="auto"/>
        <w:ind w:right="57" w:hanging="283"/>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al personale delle Amministrazioni pubbliche che sia cessato per volontarie dimissioni dal servizio con diritto a pensione anticipata di anzianità ed abbia avuto rapporti di lavoro o impiego con l’Università degli Studi Roma Tre nei cinque anni precedenti a quello di cessazione dal servizio, nel caso di incarichi da conferire a titolo oneroso; </w:t>
      </w:r>
    </w:p>
    <w:p w14:paraId="7E0F02F6" w14:textId="77777777" w:rsidR="00C70161" w:rsidRPr="00C70161" w:rsidRDefault="00C70161" w:rsidP="00B42BC9">
      <w:pPr>
        <w:spacing w:after="0"/>
        <w:ind w:left="1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20F19087" w14:textId="77777777" w:rsidR="00C70161" w:rsidRPr="00C70161" w:rsidRDefault="00C70161" w:rsidP="00B42BC9">
      <w:pPr>
        <w:numPr>
          <w:ilvl w:val="0"/>
          <w:numId w:val="2"/>
        </w:numPr>
        <w:spacing w:after="3" w:line="248" w:lineRule="auto"/>
        <w:ind w:right="57" w:hanging="283"/>
        <w:jc w:val="both"/>
        <w:rPr>
          <w:rFonts w:ascii="Calibri" w:eastAsia="Calibri" w:hAnsi="Calibri" w:cs="Calibri"/>
          <w:color w:val="000000"/>
        </w:rPr>
      </w:pPr>
      <w:r w:rsidRPr="00C70161">
        <w:rPr>
          <w:rFonts w:ascii="Times New Roman" w:eastAsia="Times New Roman" w:hAnsi="Times New Roman" w:cs="Times New Roman"/>
          <w:color w:val="000000"/>
          <w:sz w:val="24"/>
        </w:rPr>
        <w:t xml:space="preserve">a soggetti esterni che abbiano un grado di parentela o di affinità, fino al quarto grado compreso, con un professore appartenente al Dipartimento o alla struttura didattica di riferimento che effettua il conferimento ovvero con il Rettore, il Direttore Generale o un componente del Consiglio di Amministrazione dell'Ateneo. </w:t>
      </w:r>
    </w:p>
    <w:p w14:paraId="6E4259F1" w14:textId="77777777" w:rsidR="00C70161" w:rsidRPr="00C70161" w:rsidRDefault="00C70161" w:rsidP="00B42BC9">
      <w:pPr>
        <w:spacing w:after="0"/>
        <w:ind w:left="14" w:right="57"/>
        <w:rPr>
          <w:rFonts w:ascii="Calibri" w:eastAsia="Calibri" w:hAnsi="Calibri" w:cs="Calibri"/>
          <w:color w:val="000000"/>
        </w:rPr>
      </w:pPr>
      <w:r w:rsidRPr="00C70161">
        <w:rPr>
          <w:rFonts w:ascii="Times New Roman" w:eastAsia="Times New Roman" w:hAnsi="Times New Roman" w:cs="Times New Roman"/>
          <w:color w:val="000000"/>
          <w:sz w:val="24"/>
        </w:rPr>
        <w:t xml:space="preserve"> </w:t>
      </w:r>
    </w:p>
    <w:p w14:paraId="028156A9"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2 – Compiti dei soggetti incaricati </w:t>
      </w:r>
    </w:p>
    <w:p w14:paraId="36E63848"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390A066A" w14:textId="77777777" w:rsidR="00EA797B" w:rsidRDefault="00770CB5" w:rsidP="00B42BC9">
      <w:pPr>
        <w:spacing w:after="4" w:line="248" w:lineRule="auto"/>
        <w:ind w:left="24" w:right="57" w:hanging="10"/>
        <w:jc w:val="both"/>
      </w:pPr>
      <w:r>
        <w:rPr>
          <w:rFonts w:ascii="Times New Roman" w:eastAsia="Times New Roman" w:hAnsi="Times New Roman" w:cs="Times New Roman"/>
        </w:rPr>
        <w:t xml:space="preserve">I soggetti incaricati sono tenuti a: </w:t>
      </w:r>
    </w:p>
    <w:p w14:paraId="50A4DC56" w14:textId="77777777" w:rsidR="00EA797B" w:rsidRDefault="00770CB5" w:rsidP="00B42BC9">
      <w:pPr>
        <w:numPr>
          <w:ilvl w:val="0"/>
          <w:numId w:val="3"/>
        </w:numPr>
        <w:spacing w:after="4" w:line="248" w:lineRule="auto"/>
        <w:ind w:right="57" w:hanging="10"/>
        <w:jc w:val="both"/>
      </w:pPr>
      <w:r>
        <w:rPr>
          <w:rFonts w:ascii="Times New Roman" w:eastAsia="Times New Roman" w:hAnsi="Times New Roman" w:cs="Times New Roman"/>
        </w:rPr>
        <w:t xml:space="preserve">rispettare il codice etico adottato dall’Università degli Studi Roma Tre consultabile nell’apposita sezione presente sul sito dell’Università degli Studi Roma Tre; </w:t>
      </w:r>
    </w:p>
    <w:p w14:paraId="5FA5A230" w14:textId="77777777" w:rsidR="00EA797B" w:rsidRDefault="00770CB5" w:rsidP="00B42BC9">
      <w:pPr>
        <w:numPr>
          <w:ilvl w:val="0"/>
          <w:numId w:val="3"/>
        </w:numPr>
        <w:spacing w:after="4" w:line="248" w:lineRule="auto"/>
        <w:ind w:right="57" w:hanging="10"/>
        <w:jc w:val="both"/>
      </w:pPr>
      <w:r>
        <w:rPr>
          <w:rFonts w:ascii="Times New Roman" w:eastAsia="Times New Roman" w:hAnsi="Times New Roman" w:cs="Times New Roman"/>
        </w:rPr>
        <w:t xml:space="preserve">rispettare, per lo svolgimento delle attività previste dal contratto d’insegnamento, i Regolamenti dell’Università degli Studi Roma Tre consultabili nell’apposita sezione presente sul sito dell’Università degli Studi Roma Tre; </w:t>
      </w:r>
    </w:p>
    <w:p w14:paraId="704BE832" w14:textId="77777777" w:rsidR="00EA797B" w:rsidRDefault="00770CB5" w:rsidP="00B42BC9">
      <w:pPr>
        <w:numPr>
          <w:ilvl w:val="0"/>
          <w:numId w:val="3"/>
        </w:numPr>
        <w:spacing w:after="4" w:line="248" w:lineRule="auto"/>
        <w:ind w:right="57" w:hanging="10"/>
        <w:jc w:val="both"/>
      </w:pPr>
      <w:r>
        <w:rPr>
          <w:rFonts w:ascii="Times New Roman" w:eastAsia="Times New Roman" w:hAnsi="Times New Roman" w:cs="Times New Roman"/>
        </w:rPr>
        <w:t xml:space="preserve">attenersi alle disposizioni ricevute dall’Università degli Studi Roma Tre in materia di sicurezza sul posto di lavoro per l’utilizzazione di servizi e strumenti messi a loro disposizione e di adempiere alle relative procedure amministrative nei modi e nei tempi comunicati dagli uffici competenti; </w:t>
      </w:r>
    </w:p>
    <w:p w14:paraId="2B17C16C" w14:textId="77777777" w:rsidR="00EA797B" w:rsidRDefault="00770CB5" w:rsidP="00B42BC9">
      <w:pPr>
        <w:numPr>
          <w:ilvl w:val="0"/>
          <w:numId w:val="3"/>
        </w:numPr>
        <w:spacing w:after="4" w:line="248" w:lineRule="auto"/>
        <w:ind w:right="57" w:hanging="10"/>
        <w:jc w:val="both"/>
      </w:pPr>
      <w:r>
        <w:rPr>
          <w:rFonts w:ascii="Times New Roman" w:eastAsia="Times New Roman" w:hAnsi="Times New Roman" w:cs="Times New Roman"/>
        </w:rPr>
        <w:t xml:space="preserve">svolgere tutte le attività previste dalla competente struttura didattica in relazione alla tipologia di incarico di docenza a loro conferito. L’espletamento delle predette attività dovrà essere assicurato anche oltre il termine di conclusione dei corsi, al fine di garantire ai partecipanti il completamento del corso accademico e degli esami di profitto fino al raggiungimento delle ore di attività previste dal Bando ed entro il termine di conclusione del contratto previsto dal presente Bando. </w:t>
      </w:r>
    </w:p>
    <w:p w14:paraId="49641E6E"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0F045C5" w14:textId="77777777" w:rsidR="00EA797B" w:rsidRDefault="00770CB5" w:rsidP="00B42BC9">
      <w:pPr>
        <w:spacing w:after="3" w:line="248" w:lineRule="auto"/>
        <w:ind w:left="31" w:right="57" w:hanging="10"/>
        <w:jc w:val="both"/>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compito del soggetto destinatario dell’incarico: </w:t>
      </w:r>
    </w:p>
    <w:p w14:paraId="3CB147F2"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sidRPr="00EE1169">
        <w:rPr>
          <w:rFonts w:ascii="Times New Roman" w:eastAsia="Times New Roman" w:hAnsi="Times New Roman" w:cs="Times New Roman"/>
          <w:sz w:val="24"/>
          <w:szCs w:val="24"/>
        </w:rPr>
        <w:t>a)  stabilire e osservare un orario dedicato al ricevimento e all’assistenza agli studenti anche in modalità a distanza;</w:t>
      </w:r>
    </w:p>
    <w:p w14:paraId="7821DD49"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E1169">
        <w:rPr>
          <w:rFonts w:ascii="Times New Roman" w:eastAsia="Times New Roman" w:hAnsi="Times New Roman" w:cs="Times New Roman"/>
          <w:sz w:val="24"/>
          <w:szCs w:val="24"/>
        </w:rPr>
        <w:t>)  essere in possesso di idonea competenza e strumentazione per poter svolgere l’incarico affidatogli anche in modalità a distanza senza alcun onere per l’Università;</w:t>
      </w:r>
    </w:p>
    <w:p w14:paraId="46333992"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EE1169">
        <w:rPr>
          <w:rFonts w:ascii="Times New Roman" w:eastAsia="Times New Roman" w:hAnsi="Times New Roman" w:cs="Times New Roman"/>
          <w:sz w:val="24"/>
          <w:szCs w:val="24"/>
        </w:rPr>
        <w:t>) qualora si preveda che l’incarico affidato debba essere svolto in modalità a distanza, di svolgere tale attività in luoghi idonei secondo la normativa in materia di sicurezza sul lavoro;</w:t>
      </w:r>
    </w:p>
    <w:p w14:paraId="36348037"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E1169">
        <w:rPr>
          <w:rFonts w:ascii="Times New Roman" w:eastAsia="Times New Roman" w:hAnsi="Times New Roman" w:cs="Times New Roman"/>
          <w:sz w:val="24"/>
          <w:szCs w:val="24"/>
        </w:rPr>
        <w:t>) partecipare ad eventuali corsi di formazione erogati anche in modalità e-learning richiesti dall’Università degli Studi Roma Tre ai fini della formazione obbligatoria sulla sicurezza sul lavoro come stabiliti dalla Legge 81/2008 e succ.ve modificazioni;</w:t>
      </w:r>
    </w:p>
    <w:p w14:paraId="17278038"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E1169">
        <w:rPr>
          <w:rFonts w:ascii="Times New Roman" w:eastAsia="Times New Roman" w:hAnsi="Times New Roman" w:cs="Times New Roman"/>
          <w:sz w:val="24"/>
          <w:szCs w:val="24"/>
        </w:rPr>
        <w:t>) procedere alla tempestiva registrazione degli gli esami sostenuti dagli studenti in ciascuna sessione, utilizzando le procedure informatiche messe a disposizione dell’Università degli Studi Roma Tre.</w:t>
      </w:r>
    </w:p>
    <w:p w14:paraId="616EADB2" w14:textId="77777777" w:rsidR="00EE1169" w:rsidRPr="00EE1169" w:rsidRDefault="00EE1169" w:rsidP="00B42BC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E1169">
        <w:rPr>
          <w:rFonts w:ascii="Times New Roman" w:eastAsia="Times New Roman" w:hAnsi="Times New Roman" w:cs="Times New Roman"/>
          <w:sz w:val="24"/>
          <w:szCs w:val="24"/>
        </w:rPr>
        <w:t>) osservare e rispettare quanto stabilito dal Protocollo di Ateneo di regolamentazione delle misure per il contrasto e il contenimento della diffusione del virus covid-19 negli ambienti di lavoro D.P.C.M. 11 marzo 2020 e succ.ve mod.ni;</w:t>
      </w:r>
    </w:p>
    <w:p w14:paraId="6E0A7F32" w14:textId="77777777" w:rsidR="00046859" w:rsidRDefault="00046859" w:rsidP="00B42BC9">
      <w:pPr>
        <w:spacing w:after="3" w:line="248" w:lineRule="auto"/>
        <w:ind w:left="31" w:right="57" w:hanging="10"/>
        <w:jc w:val="both"/>
        <w:rPr>
          <w:rFonts w:ascii="Times New Roman" w:eastAsia="Times New Roman" w:hAnsi="Times New Roman" w:cs="Times New Roman"/>
          <w:sz w:val="24"/>
          <w:szCs w:val="24"/>
        </w:rPr>
      </w:pPr>
    </w:p>
    <w:p w14:paraId="23BE92D5" w14:textId="77777777" w:rsidR="00EA797B" w:rsidRPr="00EE1169" w:rsidRDefault="00770CB5" w:rsidP="00B42BC9">
      <w:pPr>
        <w:spacing w:after="3" w:line="248" w:lineRule="auto"/>
        <w:ind w:left="31" w:right="57" w:hanging="10"/>
        <w:jc w:val="both"/>
        <w:rPr>
          <w:sz w:val="24"/>
          <w:szCs w:val="24"/>
        </w:rPr>
      </w:pPr>
      <w:r w:rsidRPr="00EE1169">
        <w:rPr>
          <w:rFonts w:ascii="Times New Roman" w:eastAsia="Times New Roman" w:hAnsi="Times New Roman" w:cs="Times New Roman"/>
          <w:sz w:val="24"/>
          <w:szCs w:val="24"/>
        </w:rPr>
        <w:t xml:space="preserve">La prestazione dell’incaricato deve essere eseguita personalmente dal medesimo, il quale non potrà, quindi, avvalersi della collaborazione di assistenti, ausiliari o sostituti per svolgere le attività connesse. </w:t>
      </w:r>
    </w:p>
    <w:p w14:paraId="6113BDFC" w14:textId="77777777" w:rsidR="00EA797B" w:rsidRPr="00EE1169" w:rsidRDefault="00770CB5" w:rsidP="00B42BC9">
      <w:pPr>
        <w:spacing w:after="0"/>
        <w:ind w:left="14" w:right="57"/>
        <w:rPr>
          <w:sz w:val="24"/>
          <w:szCs w:val="24"/>
        </w:rPr>
      </w:pPr>
      <w:r w:rsidRPr="00EE1169">
        <w:rPr>
          <w:rFonts w:ascii="Times New Roman" w:eastAsia="Times New Roman" w:hAnsi="Times New Roman" w:cs="Times New Roman"/>
          <w:sz w:val="24"/>
          <w:szCs w:val="24"/>
        </w:rPr>
        <w:t xml:space="preserve"> </w:t>
      </w:r>
    </w:p>
    <w:p w14:paraId="4D6C46C3" w14:textId="77777777" w:rsidR="00EA797B" w:rsidRDefault="00770CB5" w:rsidP="00B42BC9">
      <w:pPr>
        <w:spacing w:after="3" w:line="248" w:lineRule="auto"/>
        <w:ind w:left="31" w:right="57" w:hanging="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Il soggetto incaricato consente all’Università degli Studi Roma Tre l’eventuale pubblicazione dei lavori ed ogni altro utilizzo scientifico senza alcun onere da parte dell’Ateneo nell’ambito delle eventuali scoperte scientifiche conseguenti all’incarico conferito dall’Università degli Studi Roma Tre al quale abbia partecipato in qualità di vincitore della presente selezione. </w:t>
      </w:r>
    </w:p>
    <w:p w14:paraId="4DE374FD" w14:textId="77777777" w:rsidR="00046859" w:rsidRDefault="00046859" w:rsidP="00B42BC9">
      <w:pPr>
        <w:spacing w:after="3" w:line="248" w:lineRule="auto"/>
        <w:ind w:left="31" w:right="57" w:hanging="10"/>
        <w:jc w:val="both"/>
      </w:pPr>
    </w:p>
    <w:p w14:paraId="2A0BF90F" w14:textId="77777777" w:rsidR="00046859" w:rsidRPr="00046859" w:rsidRDefault="00046859" w:rsidP="00B42BC9">
      <w:pPr>
        <w:spacing w:after="0" w:line="240" w:lineRule="auto"/>
        <w:ind w:right="57"/>
        <w:jc w:val="both"/>
        <w:rPr>
          <w:rFonts w:ascii="Times New Roman" w:eastAsia="Times New Roman" w:hAnsi="Times New Roman" w:cs="Times New Roman"/>
          <w:sz w:val="24"/>
          <w:szCs w:val="24"/>
        </w:rPr>
      </w:pPr>
      <w:r w:rsidRPr="00046859">
        <w:rPr>
          <w:rFonts w:ascii="Times New Roman" w:eastAsia="Times New Roman" w:hAnsi="Times New Roman" w:cs="Times New Roman"/>
          <w:sz w:val="24"/>
          <w:szCs w:val="24"/>
        </w:rPr>
        <w:t xml:space="preserve">Per i soggetti incaricati di insegnamenti o moduli curriculari è prevista la partecipazione, con voto consultivo, agli organi collegiali delle strutture didattiche di riferimento. In tal caso il loro intervento non concorre ad integrare il numero legale richiesto per la validità dell’assemblea. </w:t>
      </w:r>
      <w:proofErr w:type="gramStart"/>
      <w:r w:rsidRPr="00046859">
        <w:rPr>
          <w:rFonts w:ascii="Times New Roman" w:eastAsia="Times New Roman" w:hAnsi="Times New Roman" w:cs="Times New Roman"/>
          <w:sz w:val="24"/>
          <w:szCs w:val="24"/>
        </w:rPr>
        <w:t>E’</w:t>
      </w:r>
      <w:proofErr w:type="gramEnd"/>
      <w:r w:rsidRPr="00046859">
        <w:rPr>
          <w:rFonts w:ascii="Times New Roman" w:eastAsia="Times New Roman" w:hAnsi="Times New Roman" w:cs="Times New Roman"/>
          <w:sz w:val="24"/>
          <w:szCs w:val="24"/>
        </w:rPr>
        <w:t xml:space="preserve"> comunque esclusa la partecipazione in occasione delle deliberazioni relative ai posti di ruolo e al conferimento degli incarichi d’insegnamento.</w:t>
      </w:r>
    </w:p>
    <w:p w14:paraId="285E848D" w14:textId="77777777" w:rsidR="00EA797B" w:rsidRDefault="00EA797B" w:rsidP="00B42BC9">
      <w:pPr>
        <w:spacing w:after="0"/>
        <w:ind w:right="57"/>
      </w:pPr>
    </w:p>
    <w:p w14:paraId="4D0FCF5E"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L’attività svolta non dà luogo a diritti in ordine all’accesso nei ruoli delle Università e degli Istituti di Istruzione Universitaria. </w:t>
      </w:r>
    </w:p>
    <w:p w14:paraId="72932130"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116D18B0"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3 – Procedura di selezione </w:t>
      </w:r>
    </w:p>
    <w:p w14:paraId="2158E14B"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69C7CD6A" w14:textId="77777777" w:rsidR="00EA797B" w:rsidRDefault="00770CB5" w:rsidP="00B42BC9">
      <w:pPr>
        <w:spacing w:after="3" w:line="248" w:lineRule="auto"/>
        <w:ind w:left="31" w:right="5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Nel rispetto del codice etico adottato dall’Ateneo, al fine di effettuare la valutazione comparativa delle domande dei candidati la struttura conferente nomina una commissione che procederà alla valutazione dei curricula nel rispetto dei criteri previsti nel bando. </w:t>
      </w:r>
    </w:p>
    <w:p w14:paraId="31204D2D" w14:textId="77777777" w:rsidR="002D4DF2" w:rsidRDefault="002D4DF2" w:rsidP="00B42BC9">
      <w:pPr>
        <w:spacing w:after="3" w:line="248" w:lineRule="auto"/>
        <w:ind w:left="31" w:right="57" w:hanging="10"/>
        <w:jc w:val="both"/>
      </w:pPr>
    </w:p>
    <w:p w14:paraId="3F3D7FE1" w14:textId="77777777" w:rsidR="002D4DF2" w:rsidRPr="002D4DF2" w:rsidRDefault="002D4DF2" w:rsidP="00B42BC9">
      <w:pPr>
        <w:spacing w:after="0" w:line="240" w:lineRule="auto"/>
        <w:ind w:right="57"/>
        <w:rPr>
          <w:rFonts w:ascii="Times New Roman" w:eastAsia="Times New Roman" w:hAnsi="Times New Roman" w:cs="Times New Roman"/>
          <w:sz w:val="24"/>
          <w:szCs w:val="24"/>
        </w:rPr>
      </w:pPr>
      <w:r w:rsidRPr="002D4DF2">
        <w:rPr>
          <w:rFonts w:ascii="Times New Roman" w:eastAsia="Times New Roman" w:hAnsi="Times New Roman" w:cs="Times New Roman"/>
          <w:sz w:val="24"/>
          <w:szCs w:val="24"/>
        </w:rPr>
        <w:t>Qualora per la selezione del candidato per l’attività d’insegnamento messa a bando sia presentata un’unica domanda di partecipazione, questa potrà essere valutata direttamente dal Consiglio del Dipartimento.</w:t>
      </w:r>
    </w:p>
    <w:p w14:paraId="355FADFC" w14:textId="77777777" w:rsidR="002D4DF2" w:rsidRPr="002D4DF2" w:rsidRDefault="002D4DF2" w:rsidP="00B42BC9">
      <w:pPr>
        <w:spacing w:after="3" w:line="248" w:lineRule="auto"/>
        <w:ind w:left="31" w:right="57" w:hanging="10"/>
        <w:jc w:val="both"/>
        <w:rPr>
          <w:sz w:val="24"/>
          <w:szCs w:val="24"/>
        </w:rPr>
      </w:pPr>
    </w:p>
    <w:p w14:paraId="32A26ED2" w14:textId="77777777" w:rsidR="00EA797B" w:rsidRDefault="00770CB5" w:rsidP="00B42BC9">
      <w:pPr>
        <w:spacing w:after="0"/>
        <w:ind w:left="14" w:right="57"/>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Il Dipartimento può non attribuire l’incarico: </w:t>
      </w:r>
    </w:p>
    <w:p w14:paraId="1C8232B3" w14:textId="77777777" w:rsidR="00EA797B" w:rsidRDefault="00770CB5" w:rsidP="00B42BC9">
      <w:pPr>
        <w:numPr>
          <w:ilvl w:val="0"/>
          <w:numId w:val="5"/>
        </w:numPr>
        <w:spacing w:after="60" w:line="248" w:lineRule="auto"/>
        <w:ind w:right="57" w:hanging="360"/>
        <w:jc w:val="both"/>
      </w:pPr>
      <w:r>
        <w:rPr>
          <w:rFonts w:ascii="Times New Roman" w:eastAsia="Times New Roman" w:hAnsi="Times New Roman" w:cs="Times New Roman"/>
        </w:rPr>
        <w:t xml:space="preserve">qualora ritenga che il profilo dei candidati non soddisfi, in modo adeguato, i fabbisogni didattici richiesti o comunque l’insegnamento previsto dal presente bando non venga attivato; </w:t>
      </w:r>
    </w:p>
    <w:p w14:paraId="49DFD0A6" w14:textId="77777777" w:rsidR="00EA797B" w:rsidRDefault="00770CB5" w:rsidP="00B42BC9">
      <w:pPr>
        <w:numPr>
          <w:ilvl w:val="0"/>
          <w:numId w:val="5"/>
        </w:numPr>
        <w:spacing w:after="58" w:line="248" w:lineRule="auto"/>
        <w:ind w:right="57" w:hanging="360"/>
        <w:jc w:val="both"/>
      </w:pPr>
      <w:r>
        <w:rPr>
          <w:rFonts w:ascii="Times New Roman" w:eastAsia="Times New Roman" w:hAnsi="Times New Roman" w:cs="Times New Roman"/>
        </w:rPr>
        <w:t xml:space="preserve">nel caso riscontri preliminarmente situazioni di </w:t>
      </w:r>
      <w:proofErr w:type="spellStart"/>
      <w:r>
        <w:rPr>
          <w:rFonts w:ascii="Times New Roman" w:eastAsia="Times New Roman" w:hAnsi="Times New Roman" w:cs="Times New Roman"/>
        </w:rPr>
        <w:t>inconferibilità</w:t>
      </w:r>
      <w:proofErr w:type="spellEnd"/>
      <w:r>
        <w:rPr>
          <w:rFonts w:ascii="Times New Roman" w:eastAsia="Times New Roman" w:hAnsi="Times New Roman" w:cs="Times New Roman"/>
        </w:rPr>
        <w:t xml:space="preserve"> e incompatibilità di incarichi o situazioni di potenziale conflitto di interessi; </w:t>
      </w:r>
    </w:p>
    <w:p w14:paraId="2A543F0E" w14:textId="77777777" w:rsidR="00EA797B" w:rsidRDefault="00770CB5" w:rsidP="00B42BC9">
      <w:pPr>
        <w:numPr>
          <w:ilvl w:val="0"/>
          <w:numId w:val="5"/>
        </w:numPr>
        <w:spacing w:after="58" w:line="248" w:lineRule="auto"/>
        <w:ind w:right="57" w:hanging="360"/>
        <w:jc w:val="both"/>
      </w:pPr>
      <w:r>
        <w:rPr>
          <w:rFonts w:ascii="Times New Roman" w:eastAsia="Times New Roman" w:hAnsi="Times New Roman" w:cs="Times New Roman"/>
        </w:rPr>
        <w:t xml:space="preserve">qualora riscontri in fase di attribuzione dell’incarico situazioni di incompatibilità o </w:t>
      </w:r>
      <w:proofErr w:type="spellStart"/>
      <w:r>
        <w:rPr>
          <w:rFonts w:ascii="Times New Roman" w:eastAsia="Times New Roman" w:hAnsi="Times New Roman" w:cs="Times New Roman"/>
        </w:rPr>
        <w:t>inconferibilità</w:t>
      </w:r>
      <w:proofErr w:type="spellEnd"/>
      <w:r>
        <w:rPr>
          <w:rFonts w:ascii="Times New Roman" w:eastAsia="Times New Roman" w:hAnsi="Times New Roman" w:cs="Times New Roman"/>
        </w:rPr>
        <w:t xml:space="preserve"> dell’incarico al soggetto scelto; </w:t>
      </w:r>
    </w:p>
    <w:p w14:paraId="7D03D240" w14:textId="77777777" w:rsidR="00EA797B" w:rsidRDefault="00770CB5" w:rsidP="00B42BC9">
      <w:pPr>
        <w:numPr>
          <w:ilvl w:val="0"/>
          <w:numId w:val="5"/>
        </w:numPr>
        <w:spacing w:after="4" w:line="248" w:lineRule="auto"/>
        <w:ind w:right="57" w:hanging="360"/>
        <w:jc w:val="both"/>
      </w:pPr>
      <w:r>
        <w:rPr>
          <w:rFonts w:ascii="Times New Roman" w:eastAsia="Times New Roman" w:hAnsi="Times New Roman" w:cs="Times New Roman"/>
        </w:rPr>
        <w:t xml:space="preserve">qualora riscontri che l’attribuzione dell’incarico non sia conferibile a seguito di applicazione delle disposizioni previste dai Regolamenti interni all’Ateneo. </w:t>
      </w:r>
    </w:p>
    <w:p w14:paraId="16A5DD1C"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4203863"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Ultimata la procedura valutativa, viene formulata la graduatoria dei candidati idonei. Le graduatorie hanno validità esclusivamente per l’anno accademico per il quale si è svolta la selezione e pubblicata sul sito del Dipartimento. </w:t>
      </w:r>
    </w:p>
    <w:p w14:paraId="1320172B"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512580FF"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In caso di rinuncia o di risoluzione del rapporto nel corso dell’anno accademico, l’incarico può essere conferito ad altro idoneo, secondo l’ordine di graduatoria. </w:t>
      </w:r>
    </w:p>
    <w:p w14:paraId="26D28F34"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6CC8C30"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La struttura conferente deve assicurare la pubblicità degli atti della valutazione ed il rispetto del codice etico adottato dall’Ateneo. </w:t>
      </w:r>
    </w:p>
    <w:p w14:paraId="202B0686"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DA60A8A"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Ai fini della selezione verranno valutati i seguenti titoli: </w:t>
      </w:r>
    </w:p>
    <w:p w14:paraId="55EF0B07" w14:textId="77777777" w:rsidR="00EA797B" w:rsidRDefault="00770CB5" w:rsidP="00B42BC9">
      <w:pPr>
        <w:spacing w:after="6"/>
        <w:ind w:left="14" w:right="57"/>
      </w:pPr>
      <w:r>
        <w:rPr>
          <w:rFonts w:ascii="Times New Roman" w:eastAsia="Times New Roman" w:hAnsi="Times New Roman" w:cs="Times New Roman"/>
          <w:sz w:val="24"/>
        </w:rPr>
        <w:t xml:space="preserve"> </w:t>
      </w:r>
    </w:p>
    <w:p w14:paraId="4E86DC8A" w14:textId="77777777" w:rsidR="00FE4763" w:rsidRDefault="00770CB5" w:rsidP="00B42BC9">
      <w:pPr>
        <w:spacing w:after="4" w:line="266" w:lineRule="auto"/>
        <w:ind w:left="9" w:right="57" w:hanging="1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  Tipo</w:t>
      </w:r>
      <w:proofErr w:type="gramEnd"/>
      <w:r>
        <w:rPr>
          <w:rFonts w:ascii="Times New Roman" w:eastAsia="Times New Roman" w:hAnsi="Times New Roman" w:cs="Times New Roman"/>
          <w:sz w:val="24"/>
        </w:rPr>
        <w:t xml:space="preserve"> di laurea completa di indicazione della votazione conseguita; </w:t>
      </w:r>
    </w:p>
    <w:p w14:paraId="26C78189" w14:textId="77777777" w:rsidR="0045103A" w:rsidRDefault="00770CB5" w:rsidP="00B42BC9">
      <w:pPr>
        <w:spacing w:after="4" w:line="266" w:lineRule="auto"/>
        <w:ind w:left="9" w:right="57" w:hanging="10"/>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  Diploma</w:t>
      </w:r>
      <w:proofErr w:type="gramEnd"/>
      <w:r>
        <w:rPr>
          <w:rFonts w:ascii="Times New Roman" w:eastAsia="Times New Roman" w:hAnsi="Times New Roman" w:cs="Times New Roman"/>
          <w:sz w:val="24"/>
        </w:rPr>
        <w:t xml:space="preserve"> post laurea e/o dottorato di ricerca congruente con il </w:t>
      </w:r>
      <w:proofErr w:type="spellStart"/>
      <w:r>
        <w:rPr>
          <w:rFonts w:ascii="Times New Roman" w:eastAsia="Times New Roman" w:hAnsi="Times New Roman" w:cs="Times New Roman"/>
          <w:sz w:val="24"/>
        </w:rPr>
        <w:t>s.s.d</w:t>
      </w:r>
      <w:proofErr w:type="spellEnd"/>
      <w:r>
        <w:rPr>
          <w:rFonts w:ascii="Times New Roman" w:eastAsia="Times New Roman" w:hAnsi="Times New Roman" w:cs="Times New Roman"/>
          <w:sz w:val="24"/>
        </w:rPr>
        <w:t>. dell’insegnamento bandito;</w:t>
      </w:r>
    </w:p>
    <w:p w14:paraId="4EC131B8" w14:textId="77777777" w:rsidR="00FE4763" w:rsidRDefault="00770CB5" w:rsidP="00B42BC9">
      <w:pPr>
        <w:spacing w:after="4" w:line="266" w:lineRule="auto"/>
        <w:ind w:left="9" w:right="57" w:hanging="10"/>
        <w:rPr>
          <w:rFonts w:ascii="Times New Roman" w:eastAsia="Times New Roman" w:hAnsi="Times New Roman" w:cs="Times New Roman"/>
          <w:sz w:val="24"/>
        </w:rPr>
      </w:pPr>
      <w:r>
        <w:rPr>
          <w:rFonts w:ascii="Times New Roman" w:eastAsia="Times New Roman" w:hAnsi="Times New Roman" w:cs="Times New Roman"/>
          <w:sz w:val="24"/>
        </w:rPr>
        <w:t xml:space="preserve">c </w:t>
      </w:r>
      <w:proofErr w:type="gramStart"/>
      <w:r>
        <w:rPr>
          <w:rFonts w:ascii="Times New Roman" w:eastAsia="Times New Roman" w:hAnsi="Times New Roman" w:cs="Times New Roman"/>
          <w:sz w:val="24"/>
        </w:rPr>
        <w:t>-  Attività</w:t>
      </w:r>
      <w:proofErr w:type="gramEnd"/>
      <w:r>
        <w:rPr>
          <w:rFonts w:ascii="Times New Roman" w:eastAsia="Times New Roman" w:hAnsi="Times New Roman" w:cs="Times New Roman"/>
          <w:sz w:val="24"/>
        </w:rPr>
        <w:t xml:space="preserve"> di ricerca e sua congruenza rispetto all’insegnamento richiesto;</w:t>
      </w:r>
    </w:p>
    <w:p w14:paraId="649D4E96" w14:textId="77777777" w:rsidR="00FE4763" w:rsidRDefault="00770CB5" w:rsidP="00B42BC9">
      <w:pPr>
        <w:spacing w:after="4" w:line="266" w:lineRule="auto"/>
        <w:ind w:right="57"/>
        <w:rPr>
          <w:rFonts w:ascii="Times New Roman" w:eastAsia="Times New Roman" w:hAnsi="Times New Roman" w:cs="Times New Roman"/>
          <w:sz w:val="24"/>
        </w:rPr>
      </w:pPr>
      <w:r>
        <w:rPr>
          <w:rFonts w:ascii="Times New Roman" w:eastAsia="Times New Roman" w:hAnsi="Times New Roman" w:cs="Times New Roman"/>
          <w:sz w:val="24"/>
        </w:rPr>
        <w:t xml:space="preserve">d </w:t>
      </w:r>
      <w:proofErr w:type="gramStart"/>
      <w:r>
        <w:rPr>
          <w:rFonts w:ascii="Times New Roman" w:eastAsia="Times New Roman" w:hAnsi="Times New Roman" w:cs="Times New Roman"/>
          <w:sz w:val="24"/>
        </w:rPr>
        <w:t>-  Scuole</w:t>
      </w:r>
      <w:proofErr w:type="gramEnd"/>
      <w:r>
        <w:rPr>
          <w:rFonts w:ascii="Times New Roman" w:eastAsia="Times New Roman" w:hAnsi="Times New Roman" w:cs="Times New Roman"/>
          <w:sz w:val="24"/>
        </w:rPr>
        <w:t xml:space="preserve"> di specializzazione, corsi di perfezionamento, Master;</w:t>
      </w:r>
    </w:p>
    <w:p w14:paraId="01DCBC2B" w14:textId="77777777" w:rsidR="00EA797B" w:rsidRPr="00FE4763" w:rsidRDefault="00770CB5" w:rsidP="0045103A">
      <w:pPr>
        <w:spacing w:after="4" w:line="266" w:lineRule="auto"/>
        <w:ind w:right="57"/>
        <w:rPr>
          <w:rFonts w:ascii="Times New Roman" w:eastAsia="Times New Roman" w:hAnsi="Times New Roman" w:cs="Times New Roman"/>
          <w:sz w:val="24"/>
        </w:rPr>
      </w:pPr>
      <w:r>
        <w:rPr>
          <w:rFonts w:ascii="Times New Roman" w:eastAsia="Times New Roman" w:hAnsi="Times New Roman" w:cs="Times New Roman"/>
          <w:sz w:val="24"/>
        </w:rPr>
        <w:t xml:space="preserve">e </w:t>
      </w:r>
      <w:proofErr w:type="gramStart"/>
      <w:r>
        <w:rPr>
          <w:rFonts w:ascii="Times New Roman" w:eastAsia="Times New Roman" w:hAnsi="Times New Roman" w:cs="Times New Roman"/>
          <w:sz w:val="24"/>
        </w:rPr>
        <w:t xml:space="preserve">- </w:t>
      </w:r>
      <w:r w:rsidR="0045103A">
        <w:rPr>
          <w:rFonts w:ascii="Times New Roman" w:eastAsia="Times New Roman" w:hAnsi="Times New Roman" w:cs="Times New Roman"/>
          <w:sz w:val="24"/>
        </w:rPr>
        <w:t xml:space="preserve"> </w:t>
      </w:r>
      <w:r>
        <w:rPr>
          <w:rFonts w:ascii="Times New Roman" w:eastAsia="Times New Roman" w:hAnsi="Times New Roman" w:cs="Times New Roman"/>
          <w:sz w:val="24"/>
        </w:rPr>
        <w:t>Dottorato</w:t>
      </w:r>
      <w:proofErr w:type="gramEnd"/>
      <w:r>
        <w:rPr>
          <w:rFonts w:ascii="Times New Roman" w:eastAsia="Times New Roman" w:hAnsi="Times New Roman" w:cs="Times New Roman"/>
          <w:sz w:val="24"/>
        </w:rPr>
        <w:t xml:space="preserve"> di ricerca; </w:t>
      </w:r>
    </w:p>
    <w:p w14:paraId="0C2B71C6" w14:textId="77777777" w:rsidR="00EA797B" w:rsidRDefault="00770CB5" w:rsidP="00B42BC9">
      <w:pPr>
        <w:numPr>
          <w:ilvl w:val="0"/>
          <w:numId w:val="6"/>
        </w:numPr>
        <w:spacing w:after="3" w:line="248" w:lineRule="auto"/>
        <w:ind w:right="57" w:hanging="139"/>
      </w:pPr>
      <w:r>
        <w:rPr>
          <w:rFonts w:ascii="Times New Roman" w:eastAsia="Times New Roman" w:hAnsi="Times New Roman" w:cs="Times New Roman"/>
          <w:sz w:val="24"/>
        </w:rPr>
        <w:t xml:space="preserve">-  Compimento di cicli di studio o di ricerca finanziati da borse (post- dottorato, ecc.);  </w:t>
      </w:r>
    </w:p>
    <w:p w14:paraId="79B87C97" w14:textId="77777777" w:rsidR="007E05A9" w:rsidRPr="007E05A9" w:rsidRDefault="00770CB5" w:rsidP="00B42BC9">
      <w:pPr>
        <w:numPr>
          <w:ilvl w:val="0"/>
          <w:numId w:val="6"/>
        </w:numPr>
        <w:spacing w:after="4" w:line="266" w:lineRule="auto"/>
        <w:ind w:right="57" w:hanging="139"/>
      </w:pPr>
      <w:r>
        <w:rPr>
          <w:rFonts w:ascii="Times New Roman" w:eastAsia="Times New Roman" w:hAnsi="Times New Roman" w:cs="Times New Roman"/>
          <w:sz w:val="24"/>
        </w:rPr>
        <w:t xml:space="preserve">-  Collaborazione a corsi di insegnamento universitari;  </w:t>
      </w:r>
    </w:p>
    <w:p w14:paraId="35909E83" w14:textId="77777777" w:rsidR="007E05A9" w:rsidRDefault="00770CB5" w:rsidP="00B42BC9">
      <w:pPr>
        <w:spacing w:after="4" w:line="266" w:lineRule="auto"/>
        <w:ind w:left="10" w:right="57"/>
        <w:rPr>
          <w:rFonts w:ascii="Times New Roman" w:eastAsia="Times New Roman" w:hAnsi="Times New Roman" w:cs="Times New Roman"/>
          <w:sz w:val="24"/>
        </w:rPr>
      </w:pPr>
      <w:r>
        <w:rPr>
          <w:rFonts w:ascii="Times New Roman" w:eastAsia="Times New Roman" w:hAnsi="Times New Roman" w:cs="Times New Roman"/>
          <w:sz w:val="24"/>
        </w:rPr>
        <w:t>h - Precedenti incarichi di insegnamento per contratto presso Università;</w:t>
      </w:r>
    </w:p>
    <w:p w14:paraId="081DE747" w14:textId="77777777" w:rsidR="007E05A9" w:rsidRDefault="00770CB5" w:rsidP="00B42BC9">
      <w:pPr>
        <w:spacing w:after="4" w:line="266" w:lineRule="auto"/>
        <w:ind w:left="10" w:right="5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w:t>
      </w:r>
      <w:proofErr w:type="gramStart"/>
      <w:r>
        <w:rPr>
          <w:rFonts w:ascii="Times New Roman" w:eastAsia="Times New Roman" w:hAnsi="Times New Roman" w:cs="Times New Roman"/>
          <w:sz w:val="24"/>
        </w:rPr>
        <w:t>-  Attività</w:t>
      </w:r>
      <w:proofErr w:type="gramEnd"/>
      <w:r>
        <w:rPr>
          <w:rFonts w:ascii="Times New Roman" w:eastAsia="Times New Roman" w:hAnsi="Times New Roman" w:cs="Times New Roman"/>
          <w:sz w:val="24"/>
        </w:rPr>
        <w:t xml:space="preserve"> didattica presso altre Istituzioni di formazione;</w:t>
      </w:r>
    </w:p>
    <w:p w14:paraId="7E3E408B" w14:textId="77777777" w:rsidR="00EA797B" w:rsidRDefault="00770CB5" w:rsidP="00B42BC9">
      <w:pPr>
        <w:spacing w:after="4" w:line="266" w:lineRule="auto"/>
        <w:ind w:left="10" w:right="57"/>
      </w:pPr>
      <w:r>
        <w:rPr>
          <w:rFonts w:ascii="Times New Roman" w:eastAsia="Times New Roman" w:hAnsi="Times New Roman" w:cs="Times New Roman"/>
          <w:sz w:val="24"/>
        </w:rPr>
        <w:t xml:space="preserve">l </w:t>
      </w:r>
      <w:proofErr w:type="gramStart"/>
      <w:r>
        <w:rPr>
          <w:rFonts w:ascii="Times New Roman" w:eastAsia="Times New Roman" w:hAnsi="Times New Roman" w:cs="Times New Roman"/>
          <w:sz w:val="24"/>
        </w:rPr>
        <w:t>-  Ricerche</w:t>
      </w:r>
      <w:proofErr w:type="gramEnd"/>
      <w:r>
        <w:rPr>
          <w:rFonts w:ascii="Times New Roman" w:eastAsia="Times New Roman" w:hAnsi="Times New Roman" w:cs="Times New Roman"/>
          <w:sz w:val="24"/>
        </w:rPr>
        <w:t xml:space="preserve"> scientifiche; </w:t>
      </w:r>
    </w:p>
    <w:p w14:paraId="353F05B7" w14:textId="77777777" w:rsidR="00EA797B" w:rsidRDefault="00770CB5" w:rsidP="00B42BC9">
      <w:pPr>
        <w:numPr>
          <w:ilvl w:val="0"/>
          <w:numId w:val="7"/>
        </w:numPr>
        <w:spacing w:after="3" w:line="248" w:lineRule="auto"/>
        <w:ind w:right="57" w:hanging="247"/>
        <w:jc w:val="both"/>
      </w:pPr>
      <w:r>
        <w:rPr>
          <w:rFonts w:ascii="Times New Roman" w:eastAsia="Times New Roman" w:hAnsi="Times New Roman" w:cs="Times New Roman"/>
          <w:sz w:val="24"/>
        </w:rPr>
        <w:t xml:space="preserve">-  Altre qualifiche scientifiche e/o tecnico-professionali conseguite congruente rispetto all’insegnamento richiesto; </w:t>
      </w:r>
    </w:p>
    <w:p w14:paraId="4DCB02A4" w14:textId="77777777" w:rsidR="00EA797B" w:rsidRDefault="00770CB5" w:rsidP="00B42BC9">
      <w:pPr>
        <w:numPr>
          <w:ilvl w:val="0"/>
          <w:numId w:val="7"/>
        </w:numPr>
        <w:spacing w:after="3" w:line="248" w:lineRule="auto"/>
        <w:ind w:right="57" w:hanging="247"/>
        <w:jc w:val="both"/>
      </w:pPr>
      <w:r>
        <w:rPr>
          <w:rFonts w:ascii="Times New Roman" w:eastAsia="Times New Roman" w:hAnsi="Times New Roman" w:cs="Times New Roman"/>
          <w:sz w:val="24"/>
        </w:rPr>
        <w:t xml:space="preserve">-  Pubblicazioni scientifiche. </w:t>
      </w:r>
    </w:p>
    <w:p w14:paraId="00311A29" w14:textId="77777777" w:rsidR="00EA797B" w:rsidRDefault="00770CB5" w:rsidP="00B42BC9">
      <w:pPr>
        <w:spacing w:after="0"/>
        <w:ind w:left="14" w:right="57"/>
      </w:pPr>
      <w:r>
        <w:rPr>
          <w:rFonts w:ascii="Times New Roman" w:eastAsia="Times New Roman" w:hAnsi="Times New Roman" w:cs="Times New Roman"/>
          <w:color w:val="FF0000"/>
          <w:sz w:val="24"/>
        </w:rPr>
        <w:t xml:space="preserve"> </w:t>
      </w:r>
    </w:p>
    <w:p w14:paraId="76C53C6E"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07AC483E"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4 – Tipologie contrattuali, durata, trattamento assicurativo e previdenziale </w:t>
      </w:r>
    </w:p>
    <w:p w14:paraId="775C332F"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72488EA" w14:textId="77777777" w:rsidR="00612206" w:rsidRPr="00612206" w:rsidRDefault="00612206" w:rsidP="00B42BC9">
      <w:pPr>
        <w:spacing w:after="0" w:line="240" w:lineRule="auto"/>
        <w:ind w:right="57"/>
        <w:jc w:val="both"/>
        <w:rPr>
          <w:rFonts w:ascii="Times New Roman" w:eastAsia="Times New Roman" w:hAnsi="Times New Roman" w:cs="Times New Roman"/>
          <w:sz w:val="24"/>
          <w:szCs w:val="24"/>
        </w:rPr>
      </w:pPr>
      <w:bookmarkStart w:id="0" w:name="_Hlk40789518"/>
      <w:r w:rsidRPr="00612206">
        <w:rPr>
          <w:rFonts w:ascii="Times New Roman" w:eastAsia="Times New Roman" w:hAnsi="Times New Roman" w:cs="Times New Roman"/>
          <w:sz w:val="24"/>
          <w:szCs w:val="24"/>
        </w:rPr>
        <w:t>Gli incarichi di insegnamento individuati dal presente bando sono conferiti:</w:t>
      </w:r>
    </w:p>
    <w:p w14:paraId="3FA52FC8" w14:textId="77777777" w:rsidR="00612206" w:rsidRPr="00612206" w:rsidRDefault="00612206" w:rsidP="00B42BC9">
      <w:pPr>
        <w:numPr>
          <w:ilvl w:val="0"/>
          <w:numId w:val="17"/>
        </w:numPr>
        <w:spacing w:after="0" w:line="240" w:lineRule="auto"/>
        <w:ind w:right="57"/>
        <w:jc w:val="both"/>
        <w:rPr>
          <w:rFonts w:ascii="Times New Roman" w:eastAsia="Times New Roman" w:hAnsi="Times New Roman" w:cs="Times New Roman"/>
          <w:sz w:val="24"/>
          <w:szCs w:val="24"/>
        </w:rPr>
      </w:pPr>
      <w:r w:rsidRPr="00612206">
        <w:rPr>
          <w:rFonts w:ascii="Times New Roman" w:eastAsia="Times New Roman" w:hAnsi="Times New Roman" w:cs="Times New Roman"/>
          <w:sz w:val="24"/>
          <w:szCs w:val="24"/>
        </w:rPr>
        <w:t>per affidamento, quando si tratti di professori e ricercatori appartenenti ad altre Università italiane;</w:t>
      </w:r>
    </w:p>
    <w:p w14:paraId="3F26DD07" w14:textId="77777777" w:rsidR="00612206" w:rsidRPr="00612206" w:rsidRDefault="00612206" w:rsidP="00B42BC9">
      <w:pPr>
        <w:numPr>
          <w:ilvl w:val="0"/>
          <w:numId w:val="17"/>
        </w:numPr>
        <w:spacing w:after="0" w:line="240" w:lineRule="auto"/>
        <w:ind w:right="57"/>
        <w:jc w:val="both"/>
        <w:rPr>
          <w:rFonts w:ascii="Times New Roman" w:eastAsia="Times New Roman" w:hAnsi="Times New Roman" w:cs="Times New Roman"/>
          <w:sz w:val="24"/>
          <w:szCs w:val="24"/>
        </w:rPr>
      </w:pPr>
      <w:r w:rsidRPr="00612206">
        <w:rPr>
          <w:rFonts w:ascii="Times New Roman" w:eastAsia="Times New Roman" w:hAnsi="Times New Roman" w:cs="Times New Roman"/>
          <w:sz w:val="24"/>
          <w:szCs w:val="24"/>
        </w:rPr>
        <w:t>con contratto di collaborazione sottoscritto dal Rettore per tutti i restanti soggetti.</w:t>
      </w:r>
    </w:p>
    <w:bookmarkEnd w:id="0"/>
    <w:p w14:paraId="50FA396C"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2A79C2F2"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L’eventuale conferimento per contratto non dà luogo a diritti in ordine all’accesso nei ruoli delle Università e degli Istituti di istruzione universitaria.</w:t>
      </w:r>
    </w:p>
    <w:p w14:paraId="1C38882C"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3FCCB3AF" w14:textId="77777777" w:rsidR="00612206" w:rsidRPr="00612206" w:rsidRDefault="00612206" w:rsidP="00B42BC9">
      <w:pPr>
        <w:spacing w:after="0" w:line="240" w:lineRule="auto"/>
        <w:ind w:right="57"/>
        <w:jc w:val="both"/>
        <w:rPr>
          <w:rFonts w:ascii="Times New Roman" w:eastAsia="Times New Roman" w:hAnsi="Times New Roman" w:cs="Times New Roman"/>
          <w:b/>
        </w:rPr>
      </w:pPr>
      <w:r w:rsidRPr="00612206">
        <w:rPr>
          <w:rFonts w:ascii="Times New Roman" w:eastAsia="Times New Roman" w:hAnsi="Times New Roman" w:cs="Times New Roman"/>
          <w:b/>
        </w:rPr>
        <w:t xml:space="preserve">Nel caso in cui i predetti soggetti siano legati da un rapporto di lavoro subordinato con una pubblica amministrazione dovranno far pervenire all’Ateneo, </w:t>
      </w:r>
      <w:r w:rsidRPr="00612206">
        <w:rPr>
          <w:rFonts w:ascii="Times New Roman" w:eastAsia="Times New Roman" w:hAnsi="Times New Roman" w:cs="Times New Roman"/>
          <w:b/>
          <w:u w:val="single"/>
        </w:rPr>
        <w:t>prima della data di inizio contrattuale prevista dal presente bando</w:t>
      </w:r>
      <w:r w:rsidRPr="00612206">
        <w:rPr>
          <w:rFonts w:ascii="Times New Roman" w:eastAsia="Times New Roman" w:hAnsi="Times New Roman" w:cs="Times New Roman"/>
          <w:b/>
        </w:rPr>
        <w:t>, il nulla osta rilasciato dall’amministrazione di appartenenza ai sensi della normativa vigente o attestazione/autocertificazione in cui si dia atto che per regolamento interno alla propria Amministrazione di appartenenza si è esclusi dall’obbligo di presentazione a svolgere le attività previo rilascio di nulla osta.</w:t>
      </w:r>
    </w:p>
    <w:p w14:paraId="2B162727" w14:textId="77777777" w:rsidR="00612206" w:rsidRPr="00612206" w:rsidRDefault="00612206" w:rsidP="00B42BC9">
      <w:pPr>
        <w:spacing w:after="0" w:line="240" w:lineRule="auto"/>
        <w:ind w:right="57"/>
        <w:jc w:val="both"/>
        <w:rPr>
          <w:rFonts w:ascii="Times New Roman" w:eastAsia="Times New Roman" w:hAnsi="Times New Roman" w:cs="Times New Roman"/>
          <w:b/>
        </w:rPr>
      </w:pPr>
    </w:p>
    <w:p w14:paraId="0BE8D033" w14:textId="77777777" w:rsidR="00612206" w:rsidRPr="00612206" w:rsidRDefault="00612206" w:rsidP="00B42BC9">
      <w:pPr>
        <w:spacing w:after="0" w:line="240" w:lineRule="auto"/>
        <w:ind w:right="57"/>
        <w:jc w:val="both"/>
        <w:rPr>
          <w:rFonts w:ascii="Times New Roman" w:eastAsia="Times New Roman" w:hAnsi="Times New Roman" w:cs="Times New Roman"/>
          <w:b/>
        </w:rPr>
      </w:pPr>
      <w:r w:rsidRPr="00612206">
        <w:rPr>
          <w:rFonts w:ascii="Times New Roman" w:eastAsia="Times New Roman" w:hAnsi="Times New Roman" w:cs="Times New Roman"/>
          <w:b/>
        </w:rPr>
        <w:t>Nel caso in cui i predetti soggetti siano titolari di rapporti in qualità di Assegno di Ricerca o iscritti al Dottorato di Ricerca presso altro Dipartimento dell’Università degli Studi Roma Tre, dovranno presentare regolare autorizzazione per lo svolgimento dell’incarico prima della sottoscrizione contrattuale.</w:t>
      </w:r>
    </w:p>
    <w:p w14:paraId="7D87DD82"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6049D224"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di partecipazione. Ciò non esclude il vincitore della selezione a presentare in fase di sottoscrizione contrattuale la documentazione idonea all’Università prevista dalla normativa in materia di conferimento di incarichi a dipendenti pubblici.</w:t>
      </w:r>
    </w:p>
    <w:p w14:paraId="0B0F8A1F"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6E326EF9"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1FD82AA3" w14:textId="77777777" w:rsidR="00612206" w:rsidRPr="00612206" w:rsidRDefault="00612206" w:rsidP="00B42BC9">
      <w:pPr>
        <w:spacing w:after="0" w:line="240" w:lineRule="auto"/>
        <w:ind w:right="57"/>
        <w:rPr>
          <w:rFonts w:ascii="Times New Roman" w:eastAsia="Times New Roman" w:hAnsi="Times New Roman" w:cs="Times New Roman"/>
        </w:rPr>
      </w:pPr>
    </w:p>
    <w:p w14:paraId="42E88382"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L’eventuale conferimento dell’incarico non dà luogo a diritti in ordine all’accesso nei ruoli delle Università e degli Istituti di istruzione universitaria.</w:t>
      </w:r>
    </w:p>
    <w:p w14:paraId="6D09F953"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32AEE2F5"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L’Ateneo provvede, limitatamente al periodo di svolgimento dell’attività conferita, alla copertura assicurativa obbligatoria contro gli infortuni e alla responsabilità civile verso terzi.</w:t>
      </w:r>
    </w:p>
    <w:p w14:paraId="7A45A9F1" w14:textId="77777777" w:rsidR="00612206" w:rsidRPr="00612206" w:rsidRDefault="00612206" w:rsidP="00B42BC9">
      <w:pPr>
        <w:spacing w:after="0" w:line="240" w:lineRule="auto"/>
        <w:ind w:right="57"/>
        <w:jc w:val="both"/>
        <w:rPr>
          <w:rFonts w:ascii="Times New Roman" w:eastAsia="Times New Roman" w:hAnsi="Times New Roman" w:cs="Times New Roman"/>
        </w:rPr>
      </w:pPr>
    </w:p>
    <w:p w14:paraId="5D9573B1" w14:textId="77777777" w:rsidR="00612206" w:rsidRPr="00612206" w:rsidRDefault="00612206" w:rsidP="00B42BC9">
      <w:pPr>
        <w:spacing w:after="0" w:line="240" w:lineRule="auto"/>
        <w:ind w:right="57"/>
        <w:jc w:val="both"/>
        <w:rPr>
          <w:rFonts w:ascii="Times New Roman" w:eastAsia="Times New Roman" w:hAnsi="Times New Roman" w:cs="Times New Roman"/>
        </w:rPr>
      </w:pPr>
      <w:r w:rsidRPr="00612206">
        <w:rPr>
          <w:rFonts w:ascii="Times New Roman" w:eastAsia="Times New Roman" w:hAnsi="Times New Roman" w:cs="Times New Roman"/>
        </w:rPr>
        <w:t>Ai contratti di cui al presente regolamento si applicano le disposizioni previste dall’art. 2 commi 26 e seguenti della L. 335/95 e successive modifiche e integrazioni in materia previdenziale.</w:t>
      </w:r>
    </w:p>
    <w:p w14:paraId="498431EE" w14:textId="77777777" w:rsidR="00EA797B" w:rsidRDefault="00770CB5" w:rsidP="00B42BC9">
      <w:pPr>
        <w:spacing w:after="0"/>
        <w:ind w:left="14" w:right="57"/>
        <w:jc w:val="both"/>
      </w:pPr>
      <w:r>
        <w:rPr>
          <w:rFonts w:ascii="Times New Roman" w:eastAsia="Times New Roman" w:hAnsi="Times New Roman" w:cs="Times New Roman"/>
          <w:sz w:val="24"/>
        </w:rPr>
        <w:t xml:space="preserve"> </w:t>
      </w:r>
    </w:p>
    <w:p w14:paraId="6F7C4F20"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5 – Compenso </w:t>
      </w:r>
    </w:p>
    <w:p w14:paraId="0EF46C66" w14:textId="77777777" w:rsidR="00EA797B" w:rsidRDefault="00770CB5" w:rsidP="00B42BC9">
      <w:pPr>
        <w:spacing w:after="4" w:line="248" w:lineRule="auto"/>
        <w:ind w:left="24" w:right="57" w:hanging="10"/>
        <w:jc w:val="both"/>
      </w:pPr>
      <w:r>
        <w:rPr>
          <w:rFonts w:ascii="Times New Roman" w:eastAsia="Times New Roman" w:hAnsi="Times New Roman" w:cs="Times New Roman"/>
        </w:rPr>
        <w:t xml:space="preserve">Il trattamento economico spettante per lo svolgimento dell’incarico, al lordo delle ritenute a carico del prestatore verrà liquidato 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51EF3C93" w14:textId="77777777" w:rsidR="00EA797B" w:rsidRDefault="00770CB5" w:rsidP="00B42BC9">
      <w:pPr>
        <w:spacing w:after="0"/>
        <w:ind w:left="14" w:right="57"/>
      </w:pPr>
      <w:r>
        <w:rPr>
          <w:rFonts w:ascii="Times New Roman" w:eastAsia="Times New Roman" w:hAnsi="Times New Roman" w:cs="Times New Roman"/>
        </w:rPr>
        <w:t xml:space="preserve"> </w:t>
      </w:r>
    </w:p>
    <w:p w14:paraId="61F3C418"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Il pagamento è in ogni caso subordinato alla verifica delle seguenti condizioni:  </w:t>
      </w:r>
    </w:p>
    <w:p w14:paraId="5FB6ADC0" w14:textId="77777777" w:rsidR="00EA797B" w:rsidRDefault="00770CB5" w:rsidP="00B42BC9">
      <w:pPr>
        <w:spacing w:after="50"/>
        <w:ind w:left="14" w:right="57"/>
      </w:pPr>
      <w:r>
        <w:rPr>
          <w:rFonts w:ascii="Times New Roman" w:eastAsia="Times New Roman" w:hAnsi="Times New Roman" w:cs="Times New Roman"/>
          <w:sz w:val="24"/>
        </w:rPr>
        <w:t xml:space="preserve"> </w:t>
      </w:r>
    </w:p>
    <w:p w14:paraId="7E348134" w14:textId="77777777" w:rsidR="00EA797B" w:rsidRDefault="00770CB5" w:rsidP="00B42BC9">
      <w:pPr>
        <w:numPr>
          <w:ilvl w:val="0"/>
          <w:numId w:val="8"/>
        </w:numPr>
        <w:spacing w:after="39" w:line="248" w:lineRule="auto"/>
        <w:ind w:right="57" w:hanging="360"/>
        <w:jc w:val="both"/>
      </w:pPr>
      <w:r>
        <w:rPr>
          <w:rFonts w:ascii="Times New Roman" w:eastAsia="Times New Roman" w:hAnsi="Times New Roman" w:cs="Times New Roman"/>
          <w:sz w:val="24"/>
        </w:rPr>
        <w:t xml:space="preserve">sia stata effettuata la valutazione della didattica del corso;  </w:t>
      </w:r>
    </w:p>
    <w:p w14:paraId="3F4D9BA8" w14:textId="77777777" w:rsidR="00EA797B" w:rsidRDefault="00770CB5" w:rsidP="00B42BC9">
      <w:pPr>
        <w:numPr>
          <w:ilvl w:val="0"/>
          <w:numId w:val="8"/>
        </w:numPr>
        <w:spacing w:after="55" w:line="248" w:lineRule="auto"/>
        <w:ind w:right="57" w:hanging="360"/>
        <w:jc w:val="both"/>
      </w:pPr>
      <w:r>
        <w:rPr>
          <w:rFonts w:ascii="Times New Roman" w:eastAsia="Times New Roman" w:hAnsi="Times New Roman" w:cs="Times New Roman"/>
        </w:rPr>
        <w:t xml:space="preserve">per i dipendenti pubblici, qualora a seguito di verifiche di veridicità si riscontri che l’attività non sia stata debitamente comunicata all’ente di appartenenza come previsto dal comma 6 dell’ art. 53 del Decreto </w:t>
      </w:r>
      <w:r>
        <w:rPr>
          <w:rFonts w:ascii="Times New Roman" w:eastAsia="Times New Roman" w:hAnsi="Times New Roman" w:cs="Times New Roman"/>
        </w:rPr>
        <w:lastRenderedPageBreak/>
        <w:t xml:space="preserve">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 </w:t>
      </w:r>
    </w:p>
    <w:p w14:paraId="1F5947F0" w14:textId="77777777" w:rsidR="00EA797B" w:rsidRDefault="00770CB5" w:rsidP="00B42BC9">
      <w:pPr>
        <w:numPr>
          <w:ilvl w:val="0"/>
          <w:numId w:val="8"/>
        </w:numPr>
        <w:spacing w:after="2" w:line="241" w:lineRule="auto"/>
        <w:ind w:right="57" w:hanging="360"/>
        <w:jc w:val="both"/>
      </w:pPr>
      <w:r>
        <w:rPr>
          <w:rFonts w:ascii="Times New Roman" w:eastAsia="Times New Roman" w:hAnsi="Times New Roman" w:cs="Times New Roman"/>
          <w:b/>
        </w:rPr>
        <w:t>positiva verifica dell’insussistenza di cause di incompatibilità e/o conflitto di interessi</w:t>
      </w:r>
      <w:r>
        <w:rPr>
          <w:rFonts w:ascii="Times New Roman" w:eastAsia="Times New Roman" w:hAnsi="Times New Roman" w:cs="Times New Roman"/>
        </w:rPr>
        <w:t xml:space="preserve"> ai sensi dell’art. 53 comma 14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165/2001.</w:t>
      </w:r>
      <w:r>
        <w:rPr>
          <w:rFonts w:ascii="Times New Roman" w:eastAsia="Times New Roman" w:hAnsi="Times New Roman" w:cs="Times New Roman"/>
          <w:b/>
        </w:rPr>
        <w:t xml:space="preserve"> </w:t>
      </w:r>
    </w:p>
    <w:p w14:paraId="3F2975BD" w14:textId="77777777" w:rsidR="00EA797B" w:rsidRDefault="00770CB5" w:rsidP="00B42BC9">
      <w:pPr>
        <w:spacing w:after="0"/>
        <w:ind w:left="14" w:right="57"/>
      </w:pPr>
      <w:r>
        <w:rPr>
          <w:rFonts w:ascii="Times New Roman" w:eastAsia="Times New Roman" w:hAnsi="Times New Roman" w:cs="Times New Roman"/>
          <w:b/>
        </w:rPr>
        <w:t xml:space="preserve"> </w:t>
      </w:r>
    </w:p>
    <w:p w14:paraId="3496AC4D" w14:textId="77777777" w:rsidR="00EA797B" w:rsidRDefault="00770CB5" w:rsidP="00B42BC9">
      <w:pPr>
        <w:spacing w:after="60" w:line="248" w:lineRule="auto"/>
        <w:ind w:left="24" w:right="57" w:hanging="10"/>
        <w:jc w:val="both"/>
      </w:pPr>
      <w:r>
        <w:rPr>
          <w:rFonts w:ascii="Times New Roman" w:eastAsia="Times New Roman" w:hAnsi="Times New Roman" w:cs="Times New Roman"/>
        </w:rPr>
        <w:t xml:space="preserve">Qualora il vincitore della selezione non abbia svolto completamente i compiti assegnati, sarà cura del Dipartimento provvedere alla quantificazione del compenso spettante sulla base: </w:t>
      </w:r>
    </w:p>
    <w:p w14:paraId="135CDB3E" w14:textId="77777777" w:rsidR="00EA797B" w:rsidRDefault="00770CB5" w:rsidP="00B42BC9">
      <w:pPr>
        <w:numPr>
          <w:ilvl w:val="0"/>
          <w:numId w:val="9"/>
        </w:numPr>
        <w:spacing w:after="55" w:line="248" w:lineRule="auto"/>
        <w:ind w:left="774" w:right="57" w:hanging="415"/>
        <w:jc w:val="both"/>
      </w:pPr>
      <w:r>
        <w:rPr>
          <w:rFonts w:ascii="Times New Roman" w:eastAsia="Times New Roman" w:hAnsi="Times New Roman" w:cs="Times New Roman"/>
        </w:rPr>
        <w:t xml:space="preserve">della valutazione delle attività svolte; </w:t>
      </w:r>
    </w:p>
    <w:p w14:paraId="6C53A81F" w14:textId="77777777" w:rsidR="00EA797B" w:rsidRDefault="00770CB5" w:rsidP="00B42BC9">
      <w:pPr>
        <w:numPr>
          <w:ilvl w:val="0"/>
          <w:numId w:val="9"/>
        </w:numPr>
        <w:spacing w:after="4" w:line="248" w:lineRule="auto"/>
        <w:ind w:left="774" w:right="57" w:hanging="415"/>
        <w:jc w:val="both"/>
      </w:pPr>
      <w:r>
        <w:rPr>
          <w:rFonts w:ascii="Times New Roman" w:eastAsia="Times New Roman" w:hAnsi="Times New Roman" w:cs="Times New Roman"/>
        </w:rPr>
        <w:t xml:space="preserve">delle ore e delle attività realmente svolte al termine entro il termine. </w:t>
      </w:r>
    </w:p>
    <w:p w14:paraId="60659BDB" w14:textId="77777777" w:rsidR="00EA797B" w:rsidRDefault="00770CB5" w:rsidP="00B42BC9">
      <w:pPr>
        <w:spacing w:after="0"/>
        <w:ind w:left="14" w:right="57"/>
      </w:pPr>
      <w:r>
        <w:rPr>
          <w:rFonts w:ascii="Times New Roman" w:eastAsia="Times New Roman" w:hAnsi="Times New Roman" w:cs="Times New Roman"/>
          <w:b/>
        </w:rPr>
        <w:t xml:space="preserve"> </w:t>
      </w:r>
    </w:p>
    <w:p w14:paraId="3518FE4B" w14:textId="77777777" w:rsidR="00EA797B" w:rsidRDefault="00770CB5" w:rsidP="00B42BC9">
      <w:pPr>
        <w:spacing w:after="0"/>
        <w:ind w:left="14" w:right="57"/>
      </w:pPr>
      <w:r>
        <w:rPr>
          <w:rFonts w:ascii="Times New Roman" w:eastAsia="Times New Roman" w:hAnsi="Times New Roman" w:cs="Times New Roman"/>
        </w:rPr>
        <w:t xml:space="preserve"> </w:t>
      </w:r>
    </w:p>
    <w:p w14:paraId="1AE06601"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Il trattamento economico è stato individuato dal Dipartimento sulla base del vigente Regolamento di Ateneo e del Decreto Interministeriale n. 313/2011, che stabilisce i parametri per la determinazione del trattamento economico spettante ai titolari dei contratti di cui all’art. 23, comma 2, della Legge n.240/2010. </w:t>
      </w:r>
    </w:p>
    <w:p w14:paraId="2DB5F747" w14:textId="77777777" w:rsidR="00EA797B" w:rsidRDefault="00770CB5" w:rsidP="00B42BC9">
      <w:pPr>
        <w:spacing w:after="0"/>
        <w:ind w:left="14" w:right="57"/>
      </w:pPr>
      <w:r>
        <w:rPr>
          <w:rFonts w:ascii="Times New Roman" w:eastAsia="Times New Roman" w:hAnsi="Times New Roman" w:cs="Times New Roman"/>
          <w:b/>
          <w:sz w:val="24"/>
        </w:rPr>
        <w:t xml:space="preserve"> </w:t>
      </w:r>
    </w:p>
    <w:p w14:paraId="38DC1A23"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Art. 6 – Presentazione delle domande termini e modalità </w:t>
      </w:r>
    </w:p>
    <w:p w14:paraId="6EE38528"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9784492" w14:textId="435DD1AF" w:rsidR="00A153E4" w:rsidRPr="00A153E4" w:rsidRDefault="00A153E4" w:rsidP="00B42BC9">
      <w:pPr>
        <w:spacing w:after="0" w:line="240" w:lineRule="auto"/>
        <w:ind w:right="57"/>
        <w:jc w:val="both"/>
        <w:rPr>
          <w:rFonts w:ascii="Times New Roman" w:eastAsia="Times New Roman" w:hAnsi="Times New Roman" w:cs="Times New Roman"/>
          <w:sz w:val="24"/>
          <w:szCs w:val="24"/>
        </w:rPr>
      </w:pPr>
      <w:r w:rsidRPr="00A153E4">
        <w:rPr>
          <w:rFonts w:ascii="Times New Roman" w:eastAsia="Times New Roman" w:hAnsi="Times New Roman" w:cs="Times New Roman"/>
          <w:sz w:val="24"/>
          <w:szCs w:val="24"/>
        </w:rPr>
        <w:t xml:space="preserve">Le domande di ammissione alla selezione pubblica, redatte in carta libera ed in conformità dello schema allegato (Allegato 1 – domanda di partecipazione) dovranno essere presentate </w:t>
      </w:r>
      <w:r w:rsidRPr="00A153E4">
        <w:rPr>
          <w:rFonts w:ascii="Times New Roman" w:eastAsia="Times New Roman" w:hAnsi="Times New Roman" w:cs="Times New Roman"/>
          <w:b/>
          <w:sz w:val="24"/>
          <w:szCs w:val="24"/>
          <w:u w:val="single"/>
        </w:rPr>
        <w:t xml:space="preserve">entro e non oltre le ore             </w:t>
      </w:r>
      <w:r w:rsidRPr="00B25ADD">
        <w:rPr>
          <w:rFonts w:ascii="Times New Roman" w:eastAsia="Times New Roman" w:hAnsi="Times New Roman" w:cs="Times New Roman"/>
          <w:b/>
          <w:sz w:val="24"/>
          <w:szCs w:val="24"/>
          <w:u w:val="single"/>
        </w:rPr>
        <w:t>del giorno 12.00 del giorno</w:t>
      </w:r>
      <w:r w:rsidR="00950CF4" w:rsidRPr="00B25ADD">
        <w:rPr>
          <w:rFonts w:ascii="Times New Roman" w:eastAsia="Times New Roman" w:hAnsi="Times New Roman" w:cs="Times New Roman"/>
          <w:b/>
          <w:sz w:val="24"/>
          <w:szCs w:val="24"/>
          <w:u w:val="single"/>
        </w:rPr>
        <w:t xml:space="preserve"> </w:t>
      </w:r>
      <w:r w:rsidR="00BB7656" w:rsidRPr="00B25ADD">
        <w:rPr>
          <w:rFonts w:ascii="Times New Roman" w:eastAsia="Times New Roman" w:hAnsi="Times New Roman" w:cs="Times New Roman"/>
          <w:b/>
          <w:sz w:val="24"/>
          <w:szCs w:val="24"/>
          <w:u w:val="single"/>
        </w:rPr>
        <w:t>20</w:t>
      </w:r>
      <w:r w:rsidR="00775CB5" w:rsidRPr="00B25ADD">
        <w:rPr>
          <w:rFonts w:ascii="Times New Roman" w:eastAsia="Times New Roman" w:hAnsi="Times New Roman" w:cs="Times New Roman"/>
          <w:b/>
          <w:sz w:val="24"/>
          <w:szCs w:val="24"/>
          <w:u w:val="single"/>
        </w:rPr>
        <w:t xml:space="preserve"> maggio </w:t>
      </w:r>
      <w:r w:rsidR="00BB7656" w:rsidRPr="00B25ADD">
        <w:rPr>
          <w:rFonts w:ascii="Times New Roman" w:eastAsia="Times New Roman" w:hAnsi="Times New Roman" w:cs="Times New Roman"/>
          <w:b/>
          <w:sz w:val="24"/>
          <w:szCs w:val="24"/>
          <w:u w:val="single"/>
        </w:rPr>
        <w:t>2022</w:t>
      </w:r>
      <w:r w:rsidR="00775CB5" w:rsidRPr="00B25ADD">
        <w:rPr>
          <w:rFonts w:ascii="Times New Roman" w:eastAsia="Times New Roman" w:hAnsi="Times New Roman" w:cs="Times New Roman"/>
          <w:b/>
          <w:sz w:val="24"/>
          <w:szCs w:val="24"/>
          <w:u w:val="single"/>
        </w:rPr>
        <w:t>.</w:t>
      </w:r>
    </w:p>
    <w:p w14:paraId="05EB6464" w14:textId="77777777" w:rsidR="00A153E4" w:rsidRPr="00A153E4" w:rsidRDefault="00A153E4" w:rsidP="00B42BC9">
      <w:pPr>
        <w:spacing w:after="0" w:line="240" w:lineRule="auto"/>
        <w:ind w:right="57"/>
        <w:jc w:val="both"/>
        <w:rPr>
          <w:rFonts w:ascii="Times New Roman" w:eastAsia="Times New Roman" w:hAnsi="Times New Roman" w:cs="Times New Roman"/>
          <w:sz w:val="24"/>
          <w:szCs w:val="24"/>
        </w:rPr>
      </w:pPr>
      <w:r w:rsidRPr="00A153E4">
        <w:rPr>
          <w:rFonts w:ascii="Times New Roman" w:eastAsia="Times New Roman" w:hAnsi="Times New Roman" w:cs="Times New Roman"/>
          <w:sz w:val="24"/>
          <w:szCs w:val="24"/>
        </w:rPr>
        <w:t xml:space="preserve">Le domande di ammissione alla selezione pubblica potranno essere presentate: </w:t>
      </w:r>
    </w:p>
    <w:p w14:paraId="32771184" w14:textId="77777777" w:rsidR="00A153E4" w:rsidRPr="00A153E4" w:rsidRDefault="00A153E4" w:rsidP="00B42BC9">
      <w:pPr>
        <w:numPr>
          <w:ilvl w:val="0"/>
          <w:numId w:val="17"/>
        </w:numPr>
        <w:spacing w:after="0" w:line="240" w:lineRule="auto"/>
        <w:ind w:right="57"/>
        <w:contextualSpacing/>
        <w:jc w:val="both"/>
        <w:rPr>
          <w:rFonts w:ascii="Times New Roman" w:eastAsia="Times New Roman" w:hAnsi="Times New Roman" w:cs="Times New Roman"/>
          <w:b/>
          <w:sz w:val="24"/>
          <w:szCs w:val="24"/>
          <w:u w:val="single"/>
        </w:rPr>
      </w:pPr>
      <w:r w:rsidRPr="00A153E4">
        <w:rPr>
          <w:rFonts w:ascii="Times New Roman" w:eastAsia="Times New Roman" w:hAnsi="Times New Roman" w:cs="Times New Roman"/>
          <w:sz w:val="24"/>
          <w:szCs w:val="24"/>
        </w:rPr>
        <w:t xml:space="preserve">mediante Posta Elettronica Certificata (PEC) esclusivamente all’indirizzo </w:t>
      </w:r>
      <w:hyperlink r:id="rId12" w:history="1">
        <w:r w:rsidRPr="00BC0E3E">
          <w:rPr>
            <w:rStyle w:val="Collegamentoipertestuale"/>
            <w:rFonts w:ascii="Times New Roman" w:eastAsia="Times New Roman" w:hAnsi="Times New Roman" w:cs="Times New Roman"/>
            <w:sz w:val="24"/>
          </w:rPr>
          <w:t>giurisprudenza@ateneo.uniroma3.it</w:t>
        </w:r>
      </w:hyperlink>
      <w:r>
        <w:rPr>
          <w:rFonts w:ascii="Times New Roman" w:eastAsia="Times New Roman" w:hAnsi="Times New Roman" w:cs="Times New Roman"/>
          <w:color w:val="0000FF"/>
          <w:sz w:val="24"/>
          <w:u w:val="single" w:color="0000FF"/>
        </w:rPr>
        <w:t xml:space="preserve"> </w:t>
      </w:r>
      <w:r w:rsidRPr="00A153E4">
        <w:rPr>
          <w:rFonts w:ascii="Times New Roman" w:eastAsia="Times New Roman" w:hAnsi="Times New Roman" w:cs="Times New Roman"/>
          <w:sz w:val="24"/>
          <w:szCs w:val="24"/>
        </w:rPr>
        <w:t xml:space="preserve"> purché l’autore sia identificato ai sensi dell’art. 65 del D. Lgs. 7 marzo 2005 n. 82 “Codice dell’Amministrazione Digitale”</w:t>
      </w:r>
    </w:p>
    <w:p w14:paraId="1CE7CFD8" w14:textId="77777777" w:rsidR="00A153E4" w:rsidRPr="00A153E4" w:rsidRDefault="00A153E4" w:rsidP="00B42BC9">
      <w:pPr>
        <w:spacing w:after="0" w:line="240" w:lineRule="auto"/>
        <w:ind w:left="360" w:right="57"/>
        <w:jc w:val="both"/>
        <w:rPr>
          <w:rFonts w:ascii="Times New Roman" w:eastAsia="Times New Roman" w:hAnsi="Times New Roman" w:cs="Times New Roman"/>
          <w:b/>
          <w:u w:val="single"/>
        </w:rPr>
      </w:pPr>
    </w:p>
    <w:p w14:paraId="041D519D"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Il personale interno ed esterno al sistema universitario dovrà compilare dettagliatamente il modulo di domanda All.1 e allegare:  </w:t>
      </w:r>
    </w:p>
    <w:p w14:paraId="73D093BA" w14:textId="77777777" w:rsidR="00EA797B" w:rsidRDefault="00770CB5" w:rsidP="00B42BC9">
      <w:pPr>
        <w:numPr>
          <w:ilvl w:val="0"/>
          <w:numId w:val="10"/>
        </w:numPr>
        <w:spacing w:after="3" w:line="248" w:lineRule="auto"/>
        <w:ind w:right="57" w:hanging="259"/>
        <w:jc w:val="both"/>
      </w:pPr>
      <w:r>
        <w:rPr>
          <w:rFonts w:ascii="Times New Roman" w:eastAsia="Times New Roman" w:hAnsi="Times New Roman" w:cs="Times New Roman"/>
          <w:sz w:val="24"/>
        </w:rPr>
        <w:t xml:space="preserve">curriculum in formato europeo dell'attività didattica e scientifica; </w:t>
      </w:r>
    </w:p>
    <w:p w14:paraId="23C04068" w14:textId="77777777" w:rsidR="00EA797B" w:rsidRDefault="00770CB5" w:rsidP="00B42BC9">
      <w:pPr>
        <w:numPr>
          <w:ilvl w:val="0"/>
          <w:numId w:val="10"/>
        </w:numPr>
        <w:spacing w:after="3" w:line="248" w:lineRule="auto"/>
        <w:ind w:right="57" w:hanging="259"/>
        <w:jc w:val="both"/>
      </w:pPr>
      <w:r>
        <w:rPr>
          <w:rFonts w:ascii="Times New Roman" w:eastAsia="Times New Roman" w:hAnsi="Times New Roman" w:cs="Times New Roman"/>
          <w:sz w:val="24"/>
        </w:rPr>
        <w:t xml:space="preserve">l'elenco delle pubblicazioni;  </w:t>
      </w:r>
    </w:p>
    <w:p w14:paraId="217396BF" w14:textId="77777777" w:rsidR="00EA797B" w:rsidRDefault="00770CB5" w:rsidP="00B42BC9">
      <w:pPr>
        <w:numPr>
          <w:ilvl w:val="0"/>
          <w:numId w:val="10"/>
        </w:numPr>
        <w:spacing w:after="3" w:line="248" w:lineRule="auto"/>
        <w:ind w:right="57" w:hanging="259"/>
        <w:jc w:val="both"/>
      </w:pPr>
      <w:r>
        <w:rPr>
          <w:rFonts w:ascii="Times New Roman" w:eastAsia="Times New Roman" w:hAnsi="Times New Roman" w:cs="Times New Roman"/>
          <w:sz w:val="24"/>
        </w:rPr>
        <w:t xml:space="preserve">eventuale copia della richiesta di nulla osta presentata all'amministrazione di provenienza ai sensi dell’art. 53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165/2001. </w:t>
      </w:r>
    </w:p>
    <w:p w14:paraId="6A6AE35E"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1A18004"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Nella domanda il candidato, consapevole della responsabilità penale in caso di dichiarazioni mendaci, ai sensi del D.P.R. 445/2000 deve dichiarare: cognome e nome, data e luogo di nascita, la residenza, con indicazione della via, del numero civico, della città, della provincia e del codice di avviamento postale, codice fiscale, recapiti telefonici e e-mail. </w:t>
      </w:r>
    </w:p>
    <w:p w14:paraId="4BB8DE63" w14:textId="77777777" w:rsidR="00EA797B" w:rsidRDefault="00770CB5" w:rsidP="00B42BC9">
      <w:pPr>
        <w:spacing w:after="4" w:line="248" w:lineRule="auto"/>
        <w:ind w:left="24" w:right="57" w:hanging="10"/>
        <w:jc w:val="both"/>
      </w:pPr>
      <w:r>
        <w:rPr>
          <w:rFonts w:ascii="Times New Roman" w:eastAsia="Times New Roman" w:hAnsi="Times New Roman" w:cs="Times New Roman"/>
        </w:rPr>
        <w:t xml:space="preserve">Nella domanda </w:t>
      </w:r>
      <w:r>
        <w:rPr>
          <w:rFonts w:ascii="Times New Roman" w:eastAsia="Times New Roman" w:hAnsi="Times New Roman" w:cs="Times New Roman"/>
          <w:b/>
          <w:u w:val="single" w:color="000000"/>
        </w:rPr>
        <w:t>il candidato dovrà inoltre dichiarare</w:t>
      </w:r>
      <w:r>
        <w:rPr>
          <w:rFonts w:ascii="Times New Roman" w:eastAsia="Times New Roman" w:hAnsi="Times New Roman" w:cs="Times New Roman"/>
        </w:rPr>
        <w:t xml:space="preserve"> ai sensi del D.P.R. 28/12/2000, n. 445, di non trovarsi in alcuna delle situazioni di incompatibilità, </w:t>
      </w:r>
      <w:proofErr w:type="spellStart"/>
      <w:r>
        <w:rPr>
          <w:rFonts w:ascii="Times New Roman" w:eastAsia="Times New Roman" w:hAnsi="Times New Roman" w:cs="Times New Roman"/>
        </w:rPr>
        <w:t>inconferibilità</w:t>
      </w:r>
      <w:proofErr w:type="spellEnd"/>
      <w:r>
        <w:rPr>
          <w:rFonts w:ascii="Times New Roman" w:eastAsia="Times New Roman" w:hAnsi="Times New Roman" w:cs="Times New Roman"/>
        </w:rPr>
        <w:t xml:space="preserve"> e potenziale conflitto di interessi previste dalla normativa vigente in materia di conferimento degli incarichi. </w:t>
      </w:r>
    </w:p>
    <w:p w14:paraId="0E385A01" w14:textId="77777777" w:rsidR="00EA797B" w:rsidRDefault="00770CB5" w:rsidP="00B42BC9">
      <w:pPr>
        <w:spacing w:after="0"/>
        <w:ind w:left="14" w:right="57"/>
      </w:pPr>
      <w:r>
        <w:rPr>
          <w:rFonts w:ascii="Times New Roman" w:eastAsia="Times New Roman" w:hAnsi="Times New Roman" w:cs="Times New Roman"/>
        </w:rPr>
        <w:t xml:space="preserve"> </w:t>
      </w:r>
    </w:p>
    <w:p w14:paraId="22E18A45" w14:textId="77777777" w:rsidR="00EA797B" w:rsidRDefault="00770CB5" w:rsidP="00B42BC9">
      <w:pPr>
        <w:spacing w:after="0" w:line="238" w:lineRule="auto"/>
        <w:ind w:left="9" w:right="57" w:hanging="10"/>
        <w:jc w:val="both"/>
      </w:pPr>
      <w:r>
        <w:rPr>
          <w:rFonts w:ascii="Times New Roman" w:eastAsia="Times New Roman" w:hAnsi="Times New Roman" w:cs="Times New Roman"/>
          <w:b/>
          <w:sz w:val="24"/>
          <w:u w:val="single" w:color="000000"/>
        </w:rPr>
        <w:t>Gli aspiranti dovranno dichiarare inoltre se siano dipendenti di amministrazioni pubbliche 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in caso affermativo, dovranno comunicare la PEC valida del proprio ente di appartenenza, al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fine di consentire le comunicazioni obbligatorie inerenti </w:t>
      </w:r>
      <w:proofErr w:type="gramStart"/>
      <w:r>
        <w:rPr>
          <w:rFonts w:ascii="Times New Roman" w:eastAsia="Times New Roman" w:hAnsi="Times New Roman" w:cs="Times New Roman"/>
          <w:b/>
          <w:sz w:val="24"/>
          <w:u w:val="single" w:color="000000"/>
        </w:rPr>
        <w:t>l’iter</w:t>
      </w:r>
      <w:proofErr w:type="gramEnd"/>
      <w:r>
        <w:rPr>
          <w:rFonts w:ascii="Times New Roman" w:eastAsia="Times New Roman" w:hAnsi="Times New Roman" w:cs="Times New Roman"/>
          <w:b/>
          <w:sz w:val="24"/>
          <w:u w:val="single" w:color="000000"/>
        </w:rPr>
        <w:t xml:space="preserve"> autorizzativo o di comunicazione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degli incarichi da parte dell’Ateneo all’Amministrazione di appartenenza, nel caso in cui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l’aspirante risulti vincitore della selezione.</w:t>
      </w:r>
      <w:r>
        <w:rPr>
          <w:rFonts w:ascii="Times New Roman" w:eastAsia="Times New Roman" w:hAnsi="Times New Roman" w:cs="Times New Roman"/>
          <w:b/>
          <w:sz w:val="24"/>
        </w:rPr>
        <w:t xml:space="preserve"> </w:t>
      </w:r>
    </w:p>
    <w:p w14:paraId="41822B7E"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39CB63FB"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 requisiti fissati per aspirare al conferimento dell’incarico di insegnamento dovranno essere posseduti alla data stabilita come termine ultimo per la presentazione della domanda. </w:t>
      </w:r>
    </w:p>
    <w:p w14:paraId="4AC75A8A"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5CE94F7A"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Al modulo di domanda dovrà essere allegato </w:t>
      </w:r>
      <w:r>
        <w:rPr>
          <w:rFonts w:ascii="Times New Roman" w:eastAsia="Times New Roman" w:hAnsi="Times New Roman" w:cs="Times New Roman"/>
          <w:b/>
          <w:sz w:val="24"/>
          <w:u w:val="single" w:color="000000"/>
        </w:rPr>
        <w:t>modello di curriculum europeo</w:t>
      </w:r>
      <w:r>
        <w:rPr>
          <w:rFonts w:ascii="Times New Roman" w:eastAsia="Times New Roman" w:hAnsi="Times New Roman" w:cs="Times New Roman"/>
          <w:sz w:val="24"/>
        </w:rPr>
        <w:t xml:space="preserve"> che andrà compilato dettagliatamente e avrà valore di autocertificazione. Non dovrà quindi essere allegato alcun documento originale né alcuna pubblicazione a stampa.  </w:t>
      </w:r>
    </w:p>
    <w:p w14:paraId="7D9AD202"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L’Amministrazione si riserva la facoltà di procedere ad idonei controlli sulla veridicità delle dichiarazioni rilasciate nella domanda. </w:t>
      </w:r>
    </w:p>
    <w:p w14:paraId="37779D00" w14:textId="77777777" w:rsidR="00EA797B" w:rsidRDefault="00770CB5" w:rsidP="00B42BC9">
      <w:pPr>
        <w:spacing w:after="0"/>
        <w:ind w:left="14" w:right="57"/>
      </w:pPr>
      <w:r>
        <w:rPr>
          <w:rFonts w:ascii="Times New Roman" w:eastAsia="Times New Roman" w:hAnsi="Times New Roman" w:cs="Times New Roman"/>
          <w:sz w:val="24"/>
        </w:rPr>
        <w:lastRenderedPageBreak/>
        <w:t xml:space="preserve"> </w:t>
      </w:r>
    </w:p>
    <w:p w14:paraId="02CECFA9" w14:textId="3394BAB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Il nome del candidato al quale la commissione di valutazione avrà attribuito l’insegnamento verrà comunicato al Direttore di Dipartimento che provvederà a comunicare i risultati al Consiglio di Dipartimento e, successivamente, predisporrà la pubblicazione dell’esito della selezione e del relativo vincitore del presente bando sul sito internet </w:t>
      </w:r>
      <w:r>
        <w:rPr>
          <w:rFonts w:ascii="Times New Roman" w:eastAsia="Times New Roman" w:hAnsi="Times New Roman" w:cs="Times New Roman"/>
          <w:color w:val="0000FF"/>
          <w:sz w:val="24"/>
          <w:u w:val="single" w:color="0000FF"/>
        </w:rPr>
        <w:t>www.giur.uniroma3.it</w:t>
      </w:r>
      <w:r>
        <w:rPr>
          <w:rFonts w:ascii="Times New Roman" w:eastAsia="Times New Roman" w:hAnsi="Times New Roman" w:cs="Times New Roman"/>
          <w:sz w:val="24"/>
        </w:rPr>
        <w:t xml:space="preserve"> il </w:t>
      </w:r>
      <w:r w:rsidRPr="00B25ADD">
        <w:rPr>
          <w:rFonts w:ascii="Times New Roman" w:eastAsia="Times New Roman" w:hAnsi="Times New Roman" w:cs="Times New Roman"/>
          <w:sz w:val="24"/>
        </w:rPr>
        <w:t xml:space="preserve">giorno </w:t>
      </w:r>
      <w:r w:rsidR="00BB7656" w:rsidRPr="00B25ADD">
        <w:rPr>
          <w:rFonts w:ascii="Times New Roman" w:eastAsia="Times New Roman" w:hAnsi="Times New Roman" w:cs="Times New Roman"/>
          <w:sz w:val="24"/>
        </w:rPr>
        <w:t>24 giugno 2022</w:t>
      </w:r>
    </w:p>
    <w:p w14:paraId="530144E2"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2BC7EAC" w14:textId="77777777" w:rsidR="00EA797B" w:rsidRDefault="00770CB5" w:rsidP="00B42BC9">
      <w:pPr>
        <w:spacing w:after="10" w:line="249" w:lineRule="auto"/>
        <w:ind w:left="9" w:right="57" w:hanging="10"/>
        <w:jc w:val="both"/>
      </w:pPr>
      <w:r>
        <w:rPr>
          <w:rFonts w:ascii="Times New Roman" w:eastAsia="Times New Roman" w:hAnsi="Times New Roman" w:cs="Times New Roman"/>
          <w:b/>
          <w:sz w:val="24"/>
        </w:rPr>
        <w:t xml:space="preserve">La pubblicazione sul sito web ha valore di comunicazione ufficiale a tutti i candidati che hanno presentato domanda di conferimento di incarico di insegnamento. Pertanto, non sono previste comunicazioni né telefoniche né al domicilio dei candidati. </w:t>
      </w:r>
    </w:p>
    <w:p w14:paraId="445484E5"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97B1B22" w14:textId="77777777" w:rsidR="00F53231" w:rsidRDefault="00F53231" w:rsidP="00B42BC9">
      <w:pPr>
        <w:spacing w:after="0" w:line="240" w:lineRule="auto"/>
        <w:ind w:right="57"/>
        <w:jc w:val="both"/>
        <w:rPr>
          <w:rFonts w:ascii="Times New Roman" w:eastAsia="Times New Roman" w:hAnsi="Times New Roman" w:cs="Times New Roman"/>
        </w:rPr>
      </w:pPr>
      <w:r w:rsidRPr="00F53231">
        <w:rPr>
          <w:rFonts w:ascii="Times New Roman" w:eastAsia="Times New Roman" w:hAnsi="Times New Roman" w:cs="Times New Roman"/>
          <w:b/>
        </w:rPr>
        <w:t xml:space="preserve">Il candidato vincitore della selezione riceverà istruzioni per l’accettazione, sottoscrizione, formalizzazione del rapporto e per gli adempimenti di Legge nei sette giorni successivi alla pubblicazione dell’esito della selezione tramite la ricezione di </w:t>
      </w:r>
      <w:r w:rsidRPr="00F53231">
        <w:rPr>
          <w:rFonts w:ascii="Times New Roman" w:eastAsia="Times New Roman" w:hAnsi="Times New Roman" w:cs="Times New Roman"/>
        </w:rPr>
        <w:t xml:space="preserve">una mail da parte di </w:t>
      </w:r>
      <w:hyperlink r:id="rId13" w:history="1">
        <w:r w:rsidRPr="00F53231">
          <w:rPr>
            <w:rFonts w:ascii="Times New Roman" w:eastAsia="Times New Roman" w:hAnsi="Times New Roman" w:cs="Times New Roman"/>
            <w:color w:val="0000FF"/>
            <w:u w:val="single"/>
          </w:rPr>
          <w:t>contratti@uniroma3.it</w:t>
        </w:r>
      </w:hyperlink>
      <w:r w:rsidRPr="00F53231">
        <w:rPr>
          <w:rFonts w:ascii="Times New Roman" w:eastAsia="Times New Roman" w:hAnsi="Times New Roman" w:cs="Times New Roman"/>
          <w:color w:val="0000FF"/>
          <w:u w:val="single"/>
        </w:rPr>
        <w:t xml:space="preserve"> </w:t>
      </w:r>
      <w:r w:rsidRPr="00F53231">
        <w:rPr>
          <w:rFonts w:ascii="Times New Roman" w:eastAsia="Times New Roman" w:hAnsi="Times New Roman" w:cs="Times New Roman"/>
        </w:rPr>
        <w:t xml:space="preserve">e una mail da parte dell’Area Servizi Informativi </w:t>
      </w:r>
      <w:hyperlink r:id="rId14" w:history="1">
        <w:r w:rsidRPr="00F53231">
          <w:rPr>
            <w:rFonts w:ascii="Times New Roman" w:eastAsia="Times New Roman" w:hAnsi="Times New Roman" w:cs="Times New Roman"/>
            <w:color w:val="0000FF"/>
            <w:u w:val="single"/>
          </w:rPr>
          <w:t>asi@uniroma3.it</w:t>
        </w:r>
      </w:hyperlink>
      <w:r w:rsidRPr="00F53231">
        <w:rPr>
          <w:rFonts w:ascii="Times New Roman" w:eastAsia="Times New Roman" w:hAnsi="Times New Roman" w:cs="Times New Roman"/>
        </w:rPr>
        <w:t xml:space="preserve"> contenente l’account di dominio, qualora il soggetto non ne fosse in possesso.</w:t>
      </w:r>
    </w:p>
    <w:p w14:paraId="02CCCE4F" w14:textId="77777777" w:rsidR="00F53231" w:rsidRDefault="00F53231" w:rsidP="00B42BC9">
      <w:pPr>
        <w:spacing w:after="0" w:line="240" w:lineRule="auto"/>
        <w:ind w:right="57"/>
        <w:jc w:val="both"/>
        <w:rPr>
          <w:rFonts w:ascii="Times New Roman" w:eastAsia="Times New Roman" w:hAnsi="Times New Roman" w:cs="Times New Roman"/>
        </w:rPr>
      </w:pPr>
    </w:p>
    <w:p w14:paraId="06134FFF" w14:textId="77777777" w:rsidR="00F53231" w:rsidRPr="00F53231" w:rsidRDefault="00F53231" w:rsidP="00B42BC9">
      <w:pPr>
        <w:spacing w:after="0" w:line="240" w:lineRule="auto"/>
        <w:ind w:right="57"/>
        <w:jc w:val="both"/>
        <w:rPr>
          <w:rFonts w:ascii="Times New Roman" w:eastAsia="Times New Roman" w:hAnsi="Times New Roman" w:cs="Times New Roman"/>
        </w:rPr>
      </w:pPr>
      <w:r w:rsidRPr="00F53231">
        <w:rPr>
          <w:rFonts w:ascii="Times New Roman" w:eastAsia="Times New Roman" w:hAnsi="Times New Roman" w:cs="Times New Roman"/>
        </w:rPr>
        <w:t xml:space="preserve">In caso di mancata ricezione della mail di convocazione da parte degli Uffici dell’Area del Personale, si prega di contattare in modo tempestivo gli uffici della didattica del Dipartimento di Giurisprudenza alla seguente email: </w:t>
      </w:r>
      <w:r w:rsidRPr="00F53231">
        <w:rPr>
          <w:rFonts w:ascii="Times New Roman" w:eastAsia="Times New Roman" w:hAnsi="Times New Roman" w:cs="Times New Roman"/>
          <w:u w:val="single"/>
        </w:rPr>
        <w:t>didattica.giurisprudenza@uniroma3.it</w:t>
      </w:r>
      <w:r w:rsidRPr="00F53231">
        <w:rPr>
          <w:rFonts w:ascii="Times New Roman" w:eastAsia="Times New Roman" w:hAnsi="Times New Roman" w:cs="Times New Roman"/>
        </w:rPr>
        <w:t xml:space="preserve"> </w:t>
      </w:r>
    </w:p>
    <w:p w14:paraId="2DF08BF5" w14:textId="77777777" w:rsidR="00F53231" w:rsidRPr="00F53231" w:rsidRDefault="00F53231" w:rsidP="00B42BC9">
      <w:pPr>
        <w:spacing w:after="0" w:line="240" w:lineRule="auto"/>
        <w:ind w:right="57"/>
        <w:jc w:val="both"/>
        <w:rPr>
          <w:rFonts w:ascii="Times New Roman" w:eastAsia="Times New Roman" w:hAnsi="Times New Roman" w:cs="Times New Roman"/>
        </w:rPr>
      </w:pPr>
    </w:p>
    <w:p w14:paraId="003607D2"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33D6B501" w14:textId="77777777" w:rsidR="00F53231" w:rsidRPr="00F53231" w:rsidRDefault="00F53231" w:rsidP="00B42BC9">
      <w:pPr>
        <w:spacing w:after="0" w:line="240" w:lineRule="auto"/>
        <w:ind w:right="57"/>
        <w:jc w:val="both"/>
        <w:rPr>
          <w:rFonts w:ascii="Times New Roman" w:eastAsia="Times New Roman" w:hAnsi="Times New Roman" w:cs="Times New Roman"/>
        </w:rPr>
      </w:pPr>
      <w:r w:rsidRPr="00F53231">
        <w:rPr>
          <w:rFonts w:ascii="Times New Roman" w:eastAsia="Times New Roman" w:hAnsi="Times New Roman" w:cs="Times New Roman"/>
        </w:rPr>
        <w:t xml:space="preserve">In caso di mancata ricezione della mail dell’Area Servizi Informativi contenente l’account di dominio, qualora il soggetto non ne fosse già in possesso, si  potrà utilizzare il sistema di Help Desk presente sul sito www.uniroma3.it nella sezione </w:t>
      </w:r>
      <w:hyperlink r:id="rId15" w:history="1">
        <w:r w:rsidRPr="00F53231">
          <w:rPr>
            <w:rFonts w:ascii="&amp;quot" w:eastAsia="Times New Roman" w:hAnsi="&amp;quot" w:cs="Times New Roman"/>
            <w:b/>
            <w:bCs/>
            <w:color w:val="01345D"/>
            <w:sz w:val="20"/>
            <w:szCs w:val="20"/>
            <w:u w:val="single"/>
          </w:rPr>
          <w:t>Servizi</w:t>
        </w:r>
      </w:hyperlink>
      <w:r w:rsidRPr="00F53231">
        <w:rPr>
          <w:rFonts w:ascii="&amp;quot" w:eastAsia="Times New Roman" w:hAnsi="&amp;quot" w:cs="Times New Roman"/>
          <w:color w:val="4A4C4D"/>
          <w:sz w:val="20"/>
          <w:szCs w:val="20"/>
        </w:rPr>
        <w:t xml:space="preserve"> »</w:t>
      </w:r>
      <w:hyperlink r:id="rId16" w:history="1">
        <w:r w:rsidRPr="00F53231">
          <w:rPr>
            <w:rFonts w:ascii="&amp;quot" w:eastAsia="Times New Roman" w:hAnsi="&amp;quot" w:cs="Times New Roman"/>
            <w:b/>
            <w:bCs/>
            <w:color w:val="01345D"/>
            <w:sz w:val="20"/>
            <w:szCs w:val="20"/>
            <w:u w:val="single"/>
          </w:rPr>
          <w:t>Servizi al Personale</w:t>
        </w:r>
      </w:hyperlink>
      <w:r w:rsidRPr="00F53231">
        <w:rPr>
          <w:rFonts w:ascii="&amp;quot" w:eastAsia="Times New Roman" w:hAnsi="&amp;quot" w:cs="Times New Roman"/>
          <w:color w:val="4A4C4D"/>
          <w:sz w:val="20"/>
          <w:szCs w:val="20"/>
        </w:rPr>
        <w:t xml:space="preserve"> » </w:t>
      </w:r>
      <w:hyperlink r:id="rId17" w:history="1">
        <w:r w:rsidRPr="00F53231">
          <w:rPr>
            <w:rFonts w:ascii="&amp;quot" w:eastAsia="Times New Roman" w:hAnsi="&amp;quot" w:cs="Times New Roman"/>
            <w:b/>
            <w:bCs/>
            <w:color w:val="01345D"/>
            <w:sz w:val="20"/>
            <w:szCs w:val="20"/>
            <w:u w:val="single"/>
          </w:rPr>
          <w:t>Servizi informatici e telematici</w:t>
        </w:r>
      </w:hyperlink>
      <w:r w:rsidRPr="00F53231">
        <w:rPr>
          <w:rFonts w:ascii="&amp;quot" w:eastAsia="Times New Roman" w:hAnsi="&amp;quot" w:cs="Times New Roman"/>
          <w:color w:val="4A4C4D"/>
          <w:sz w:val="20"/>
          <w:szCs w:val="20"/>
        </w:rPr>
        <w:t xml:space="preserve"> » Accesso e supporto</w:t>
      </w:r>
    </w:p>
    <w:p w14:paraId="4EEAC1EA" w14:textId="77777777" w:rsidR="00F53231" w:rsidRPr="00F53231" w:rsidRDefault="00F53231" w:rsidP="00B42BC9">
      <w:pPr>
        <w:spacing w:after="0" w:line="240" w:lineRule="auto"/>
        <w:ind w:right="57"/>
        <w:jc w:val="both"/>
        <w:rPr>
          <w:rFonts w:ascii="Times New Roman" w:eastAsia="Times New Roman" w:hAnsi="Times New Roman" w:cs="Times New Roman"/>
          <w:b/>
        </w:rPr>
      </w:pPr>
    </w:p>
    <w:p w14:paraId="1F1E16B9" w14:textId="77777777" w:rsidR="00F53231" w:rsidRPr="00F53231" w:rsidRDefault="00F53231" w:rsidP="00B42BC9">
      <w:pPr>
        <w:spacing w:after="0" w:line="240" w:lineRule="auto"/>
        <w:ind w:right="57"/>
        <w:jc w:val="both"/>
        <w:rPr>
          <w:rFonts w:ascii="Times New Roman" w:eastAsia="Times New Roman" w:hAnsi="Times New Roman" w:cs="Times New Roman"/>
          <w:b/>
        </w:rPr>
      </w:pPr>
      <w:r w:rsidRPr="00F53231">
        <w:rPr>
          <w:rFonts w:ascii="Times New Roman" w:eastAsia="Times New Roman" w:hAnsi="Times New Roman" w:cs="Times New Roman"/>
          <w:b/>
        </w:rPr>
        <w:t>La mancata accettazione del soggetto vincitore della selezione entro il termine indicato e senza giustificato motivo sarà considerata quale rinuncia e si procederà alla convocazione del successivo candidato risultato idoneo come da graduatoria.</w:t>
      </w:r>
    </w:p>
    <w:p w14:paraId="605A77CB" w14:textId="77777777" w:rsidR="00EA797B" w:rsidRDefault="00EA797B" w:rsidP="00B42BC9">
      <w:pPr>
        <w:spacing w:after="0"/>
        <w:ind w:left="14" w:right="57"/>
      </w:pPr>
    </w:p>
    <w:p w14:paraId="2348E625" w14:textId="77777777" w:rsidR="00EA797B" w:rsidRDefault="00EA797B" w:rsidP="00B42BC9">
      <w:pPr>
        <w:spacing w:after="0"/>
        <w:ind w:left="14" w:right="57"/>
      </w:pPr>
    </w:p>
    <w:p w14:paraId="3EB1DC81" w14:textId="77777777" w:rsidR="00EA797B" w:rsidRDefault="00770CB5" w:rsidP="00B42BC9">
      <w:pPr>
        <w:spacing w:after="57" w:line="248" w:lineRule="auto"/>
        <w:ind w:left="24" w:right="57" w:hanging="10"/>
        <w:jc w:val="both"/>
      </w:pPr>
      <w:r>
        <w:rPr>
          <w:rFonts w:ascii="Times New Roman" w:eastAsia="Times New Roman" w:hAnsi="Times New Roman" w:cs="Times New Roman"/>
        </w:rPr>
        <w:t xml:space="preserve">L’incarico viene meno: </w:t>
      </w:r>
    </w:p>
    <w:p w14:paraId="48650A25" w14:textId="77777777" w:rsidR="00EA797B" w:rsidRDefault="00770CB5" w:rsidP="00B42BC9">
      <w:pPr>
        <w:numPr>
          <w:ilvl w:val="0"/>
          <w:numId w:val="12"/>
        </w:numPr>
        <w:spacing w:after="58" w:line="248" w:lineRule="auto"/>
        <w:ind w:right="57" w:hanging="360"/>
        <w:jc w:val="both"/>
      </w:pPr>
      <w:r>
        <w:rPr>
          <w:rFonts w:ascii="Times New Roman" w:eastAsia="Times New Roman" w:hAnsi="Times New Roman" w:cs="Times New Roman"/>
        </w:rPr>
        <w:t>in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 a seguito di verifica con</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delibera da parte del Dipartimento; </w:t>
      </w:r>
    </w:p>
    <w:p w14:paraId="6742F9A4" w14:textId="77777777" w:rsidR="00EA797B" w:rsidRDefault="00770CB5" w:rsidP="00B42BC9">
      <w:pPr>
        <w:numPr>
          <w:ilvl w:val="0"/>
          <w:numId w:val="12"/>
        </w:numPr>
        <w:spacing w:after="58" w:line="248" w:lineRule="auto"/>
        <w:ind w:right="57" w:hanging="360"/>
        <w:jc w:val="both"/>
      </w:pPr>
      <w:r>
        <w:rPr>
          <w:rFonts w:ascii="Times New Roman" w:eastAsia="Times New Roman" w:hAnsi="Times New Roman" w:cs="Times New Roman"/>
        </w:rPr>
        <w:t xml:space="preserve">in caso di assunzione dell’incaricato come professore o ricercatore di ruolo, l’incarico conferito sarà ridefinito nell’ambito del rispettivo carico didattico istituzionale; </w:t>
      </w:r>
    </w:p>
    <w:p w14:paraId="0F6FFE5E" w14:textId="77777777" w:rsidR="00EA797B" w:rsidRDefault="00770CB5" w:rsidP="00B42BC9">
      <w:pPr>
        <w:numPr>
          <w:ilvl w:val="0"/>
          <w:numId w:val="12"/>
        </w:numPr>
        <w:spacing w:after="4" w:line="248" w:lineRule="auto"/>
        <w:ind w:right="57" w:hanging="360"/>
        <w:jc w:val="both"/>
      </w:pPr>
      <w:r>
        <w:rPr>
          <w:rFonts w:ascii="Times New Roman" w:eastAsia="Times New Roman" w:hAnsi="Times New Roman" w:cs="Times New Roman"/>
        </w:rPr>
        <w:t xml:space="preserve">in presenza di situazioni di incompatibilità, </w:t>
      </w:r>
      <w:proofErr w:type="spellStart"/>
      <w:r>
        <w:rPr>
          <w:rFonts w:ascii="Times New Roman" w:eastAsia="Times New Roman" w:hAnsi="Times New Roman" w:cs="Times New Roman"/>
        </w:rPr>
        <w:t>inconferibilità</w:t>
      </w:r>
      <w:proofErr w:type="spellEnd"/>
      <w:r>
        <w:rPr>
          <w:rFonts w:ascii="Times New Roman" w:eastAsia="Times New Roman" w:hAnsi="Times New Roman" w:cs="Times New Roman"/>
        </w:rPr>
        <w:t xml:space="preserve"> e conflitto di interessi sopraggiunti successivamente all’assegnazione dell’incarico. </w:t>
      </w:r>
    </w:p>
    <w:p w14:paraId="567E244E"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40439B1A"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7CA21B52" w14:textId="77777777" w:rsidR="00231C90" w:rsidRDefault="00770CB5" w:rsidP="00B42BC9">
      <w:pPr>
        <w:spacing w:after="3" w:line="248" w:lineRule="auto"/>
        <w:ind w:left="31" w:right="5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I soggetti individuati come destinatari del contratto o dell’affidamento sono tenuti a dare tempestiva comunicazione per iscritto (anche tramite e-mail all’indirizzo: didattica.giurisprudenza@uniroma3.it) </w:t>
      </w:r>
      <w:proofErr w:type="gramStart"/>
      <w:r>
        <w:rPr>
          <w:rFonts w:ascii="Times New Roman" w:eastAsia="Times New Roman" w:hAnsi="Times New Roman" w:cs="Times New Roman"/>
          <w:sz w:val="24"/>
        </w:rPr>
        <w:t>al  Direttore</w:t>
      </w:r>
      <w:proofErr w:type="gramEnd"/>
      <w:r>
        <w:rPr>
          <w:rFonts w:ascii="Times New Roman" w:eastAsia="Times New Roman" w:hAnsi="Times New Roman" w:cs="Times New Roman"/>
          <w:sz w:val="24"/>
        </w:rPr>
        <w:t xml:space="preserve"> del Dipartimento di Giurisprudenza in caso di: </w:t>
      </w:r>
    </w:p>
    <w:p w14:paraId="71FF01B0" w14:textId="77777777" w:rsidR="00EA797B" w:rsidRDefault="00770CB5" w:rsidP="00B42BC9">
      <w:pPr>
        <w:spacing w:after="3" w:line="248" w:lineRule="auto"/>
        <w:ind w:left="31" w:right="57" w:hanging="10"/>
        <w:jc w:val="both"/>
      </w:pPr>
      <w:r>
        <w:rPr>
          <w:rFonts w:ascii="Times New Roman" w:eastAsia="Times New Roman" w:hAnsi="Times New Roman" w:cs="Times New Roman"/>
          <w:sz w:val="24"/>
        </w:rPr>
        <w:t xml:space="preserve">a) rinuncia all’insegnamento per motivi sopraggiunti ed eccezionali; </w:t>
      </w:r>
    </w:p>
    <w:p w14:paraId="5EF0A22A" w14:textId="77777777" w:rsidR="00EA797B" w:rsidRDefault="00770CB5" w:rsidP="00B42BC9">
      <w:pPr>
        <w:numPr>
          <w:ilvl w:val="0"/>
          <w:numId w:val="13"/>
        </w:numPr>
        <w:spacing w:after="3" w:line="248" w:lineRule="auto"/>
        <w:ind w:right="57" w:hanging="245"/>
        <w:jc w:val="both"/>
      </w:pPr>
      <w:r>
        <w:rPr>
          <w:rFonts w:ascii="Times New Roman" w:eastAsia="Times New Roman" w:hAnsi="Times New Roman" w:cs="Times New Roman"/>
          <w:sz w:val="24"/>
        </w:rPr>
        <w:t xml:space="preserve">passaggio ad altro ente/trasformazione in corso d’anno del proprio rapporto di lavoro/ collocamento in quiescenza; </w:t>
      </w:r>
    </w:p>
    <w:p w14:paraId="508A0E62" w14:textId="77777777" w:rsidR="00EA797B" w:rsidRDefault="00770CB5" w:rsidP="00B42BC9">
      <w:pPr>
        <w:numPr>
          <w:ilvl w:val="0"/>
          <w:numId w:val="13"/>
        </w:numPr>
        <w:spacing w:after="3" w:line="248" w:lineRule="auto"/>
        <w:ind w:right="57" w:hanging="245"/>
        <w:jc w:val="both"/>
      </w:pPr>
      <w:r>
        <w:rPr>
          <w:rFonts w:ascii="Times New Roman" w:eastAsia="Times New Roman" w:hAnsi="Times New Roman" w:cs="Times New Roman"/>
          <w:sz w:val="24"/>
        </w:rPr>
        <w:t xml:space="preserve">stato di gravidanza con indicazione del periodo di astensione obbligatoria, </w:t>
      </w:r>
    </w:p>
    <w:p w14:paraId="5B56995F" w14:textId="77777777" w:rsidR="00EA797B" w:rsidRPr="00231C90" w:rsidRDefault="00770CB5" w:rsidP="00B42BC9">
      <w:pPr>
        <w:numPr>
          <w:ilvl w:val="0"/>
          <w:numId w:val="13"/>
        </w:numPr>
        <w:spacing w:after="4" w:line="248" w:lineRule="auto"/>
        <w:ind w:right="57" w:hanging="245"/>
        <w:jc w:val="both"/>
      </w:pPr>
      <w:r>
        <w:rPr>
          <w:rFonts w:ascii="Times New Roman" w:eastAsia="Times New Roman" w:hAnsi="Times New Roman" w:cs="Times New Roman"/>
        </w:rPr>
        <w:t>modifica delle informazioni comunicate in fase di sottoscrizione contrattuale</w:t>
      </w:r>
      <w:r>
        <w:rPr>
          <w:rFonts w:ascii="Times New Roman" w:eastAsia="Times New Roman" w:hAnsi="Times New Roman" w:cs="Times New Roman"/>
          <w:sz w:val="24"/>
        </w:rPr>
        <w:t xml:space="preserve"> </w:t>
      </w:r>
    </w:p>
    <w:p w14:paraId="2446AE33" w14:textId="77777777" w:rsidR="00231C90" w:rsidRPr="00231C90" w:rsidRDefault="00231C90" w:rsidP="00B42BC9">
      <w:pPr>
        <w:spacing w:after="0" w:line="240" w:lineRule="auto"/>
        <w:ind w:right="57"/>
        <w:jc w:val="both"/>
        <w:rPr>
          <w:rFonts w:ascii="Times New Roman" w:eastAsia="Times New Roman" w:hAnsi="Times New Roman" w:cs="Times New Roman"/>
        </w:rPr>
      </w:pPr>
      <w:r w:rsidRPr="00231C90">
        <w:rPr>
          <w:rFonts w:ascii="Times New Roman" w:eastAsia="Times New Roman" w:hAnsi="Times New Roman" w:cs="Times New Roman"/>
        </w:rPr>
        <w:t>e) malattia;</w:t>
      </w:r>
    </w:p>
    <w:p w14:paraId="4695A874" w14:textId="77777777" w:rsidR="00231C90" w:rsidRPr="00231C90" w:rsidRDefault="00231C90" w:rsidP="00B42BC9">
      <w:pPr>
        <w:spacing w:after="0" w:line="240" w:lineRule="auto"/>
        <w:ind w:right="57"/>
        <w:jc w:val="both"/>
        <w:rPr>
          <w:rFonts w:ascii="Times New Roman" w:eastAsia="Times New Roman" w:hAnsi="Times New Roman" w:cs="Times New Roman"/>
        </w:rPr>
      </w:pPr>
      <w:r w:rsidRPr="00231C90">
        <w:rPr>
          <w:rFonts w:ascii="Times New Roman" w:eastAsia="Times New Roman" w:hAnsi="Times New Roman" w:cs="Times New Roman"/>
        </w:rPr>
        <w:t>f) infortunio;</w:t>
      </w:r>
    </w:p>
    <w:p w14:paraId="766C4061" w14:textId="77777777" w:rsidR="00231C90" w:rsidRDefault="00231C90" w:rsidP="00B42BC9">
      <w:pPr>
        <w:spacing w:after="4" w:line="248" w:lineRule="auto"/>
        <w:ind w:left="266" w:right="57"/>
        <w:jc w:val="both"/>
      </w:pPr>
    </w:p>
    <w:p w14:paraId="31176159" w14:textId="312C6CA0" w:rsidR="00EA797B" w:rsidRDefault="00770CB5" w:rsidP="00C0613B">
      <w:pPr>
        <w:spacing w:after="0"/>
        <w:ind w:left="14" w:right="57"/>
      </w:pPr>
      <w:r>
        <w:rPr>
          <w:rFonts w:ascii="Times New Roman" w:eastAsia="Times New Roman" w:hAnsi="Times New Roman" w:cs="Times New Roman"/>
          <w:sz w:val="24"/>
        </w:rPr>
        <w:t xml:space="preserve"> tramite l’apposita modulistica presente nel sito dell’Area del Personale (</w:t>
      </w:r>
      <w:r>
        <w:rPr>
          <w:rFonts w:ascii="Times New Roman" w:eastAsia="Times New Roman" w:hAnsi="Times New Roman" w:cs="Times New Roman"/>
          <w:color w:val="0000FF"/>
          <w:sz w:val="24"/>
          <w:u w:val="single" w:color="0000FF"/>
        </w:rPr>
        <w:t>http://host.uniroma3.it/uffici/personale/</w:t>
      </w:r>
      <w:proofErr w:type="spellStart"/>
      <w:r>
        <w:rPr>
          <w:rFonts w:ascii="Times New Roman" w:eastAsia="Times New Roman" w:hAnsi="Times New Roman" w:cs="Times New Roman"/>
          <w:color w:val="0000FF"/>
          <w:sz w:val="24"/>
          <w:u w:val="single" w:color="0000FF"/>
        </w:rPr>
        <w:t>index.php</w:t>
      </w:r>
      <w:proofErr w:type="spellEnd"/>
      <w:r>
        <w:rPr>
          <w:rFonts w:ascii="Times New Roman" w:eastAsia="Times New Roman" w:hAnsi="Times New Roman" w:cs="Times New Roman"/>
          <w:sz w:val="24"/>
        </w:rPr>
        <w:t xml:space="preserve">). L’Università non si assume alcuna responsabilità in caso di mancata comunicazione di tali informazioni da parte dell’assegnatario dell’insegnamento. </w:t>
      </w:r>
    </w:p>
    <w:p w14:paraId="68FE5D82"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01563DB1" w14:textId="6E27F7BF" w:rsidR="00EA797B" w:rsidRDefault="00770CB5" w:rsidP="00B42BC9">
      <w:pPr>
        <w:spacing w:after="3" w:line="248" w:lineRule="auto"/>
        <w:ind w:left="31" w:right="57" w:hanging="10"/>
        <w:jc w:val="both"/>
      </w:pPr>
      <w:r>
        <w:rPr>
          <w:rFonts w:ascii="Times New Roman" w:eastAsia="Times New Roman" w:hAnsi="Times New Roman" w:cs="Times New Roman"/>
          <w:sz w:val="24"/>
        </w:rPr>
        <w:lastRenderedPageBreak/>
        <w:t xml:space="preserve">Ai sensi della Legge 7 agosto 1990, n. 241, il Responsabile del Procedimento di cui al presente Bando di Selezione è il Prof. </w:t>
      </w:r>
      <w:r w:rsidR="00B25ADD">
        <w:rPr>
          <w:rFonts w:ascii="Times New Roman" w:eastAsia="Times New Roman" w:hAnsi="Times New Roman" w:cs="Times New Roman"/>
          <w:sz w:val="24"/>
        </w:rPr>
        <w:t xml:space="preserve">Antonio </w:t>
      </w:r>
      <w:proofErr w:type="spellStart"/>
      <w:r w:rsidR="00B25ADD">
        <w:rPr>
          <w:rFonts w:ascii="Times New Roman" w:eastAsia="Times New Roman" w:hAnsi="Times New Roman" w:cs="Times New Roman"/>
          <w:sz w:val="24"/>
        </w:rPr>
        <w:t>Carratta</w:t>
      </w:r>
      <w:proofErr w:type="spellEnd"/>
      <w:r>
        <w:rPr>
          <w:rFonts w:ascii="Times New Roman" w:eastAsia="Times New Roman" w:hAnsi="Times New Roman" w:cs="Times New Roman"/>
          <w:sz w:val="24"/>
        </w:rPr>
        <w:t xml:space="preserve">. </w:t>
      </w:r>
    </w:p>
    <w:p w14:paraId="64894D45" w14:textId="77777777" w:rsidR="00EA797B" w:rsidRDefault="00770CB5" w:rsidP="00B42BC9">
      <w:pPr>
        <w:spacing w:after="0"/>
        <w:ind w:left="14" w:right="57"/>
      </w:pPr>
      <w:r>
        <w:rPr>
          <w:rFonts w:ascii="Times New Roman" w:eastAsia="Times New Roman" w:hAnsi="Times New Roman" w:cs="Times New Roman"/>
          <w:sz w:val="24"/>
        </w:rPr>
        <w:t xml:space="preserve"> </w:t>
      </w:r>
    </w:p>
    <w:p w14:paraId="2F368382" w14:textId="1E15A4B7" w:rsidR="00EA797B" w:rsidRDefault="00770CB5" w:rsidP="00076851">
      <w:pPr>
        <w:spacing w:after="0"/>
        <w:ind w:left="14"/>
      </w:pPr>
      <w:r>
        <w:rPr>
          <w:rFonts w:ascii="Times New Roman" w:eastAsia="Times New Roman" w:hAnsi="Times New Roman" w:cs="Times New Roman"/>
          <w:sz w:val="24"/>
        </w:rPr>
        <w:t xml:space="preserve">Roma, </w:t>
      </w:r>
      <w:r w:rsidR="005A2F78">
        <w:rPr>
          <w:rFonts w:ascii="Times New Roman" w:eastAsia="Times New Roman" w:hAnsi="Times New Roman" w:cs="Times New Roman"/>
          <w:sz w:val="24"/>
        </w:rPr>
        <w:t>2</w:t>
      </w:r>
      <w:r w:rsidR="006D6410">
        <w:rPr>
          <w:rFonts w:ascii="Times New Roman" w:eastAsia="Times New Roman" w:hAnsi="Times New Roman" w:cs="Times New Roman"/>
          <w:sz w:val="24"/>
        </w:rPr>
        <w:t>7</w:t>
      </w:r>
      <w:r w:rsidR="005A2F78">
        <w:rPr>
          <w:rFonts w:ascii="Times New Roman" w:eastAsia="Times New Roman" w:hAnsi="Times New Roman" w:cs="Times New Roman"/>
          <w:sz w:val="24"/>
        </w:rPr>
        <w:t xml:space="preserve"> aprile</w:t>
      </w:r>
      <w:r w:rsidR="00775CB5">
        <w:rPr>
          <w:rFonts w:ascii="Times New Roman" w:eastAsia="Times New Roman" w:hAnsi="Times New Roman" w:cs="Times New Roman"/>
          <w:sz w:val="24"/>
        </w:rPr>
        <w:t xml:space="preserve"> 202</w:t>
      </w:r>
      <w:r w:rsidR="006D6410">
        <w:rPr>
          <w:rFonts w:ascii="Times New Roman" w:eastAsia="Times New Roman" w:hAnsi="Times New Roman" w:cs="Times New Roman"/>
          <w:sz w:val="24"/>
        </w:rPr>
        <w:t>2</w:t>
      </w:r>
    </w:p>
    <w:p w14:paraId="595FF189" w14:textId="672AB93A" w:rsidR="00EA797B" w:rsidRDefault="00770CB5">
      <w:pPr>
        <w:spacing w:after="3" w:line="248" w:lineRule="auto"/>
        <w:ind w:left="31" w:right="636" w:hanging="10"/>
        <w:jc w:val="both"/>
      </w:pPr>
      <w:r>
        <w:rPr>
          <w:rFonts w:ascii="Times New Roman" w:eastAsia="Times New Roman" w:hAnsi="Times New Roman" w:cs="Times New Roman"/>
          <w:sz w:val="24"/>
        </w:rPr>
        <w:t xml:space="preserve">Data pubblicazione Albo Pretorio: </w:t>
      </w:r>
      <w:r w:rsidR="00BB7656">
        <w:rPr>
          <w:rFonts w:ascii="Times New Roman" w:eastAsia="Times New Roman" w:hAnsi="Times New Roman" w:cs="Times New Roman"/>
          <w:sz w:val="24"/>
        </w:rPr>
        <w:t>2</w:t>
      </w:r>
      <w:r w:rsidR="006D6410">
        <w:rPr>
          <w:rFonts w:ascii="Times New Roman" w:eastAsia="Times New Roman" w:hAnsi="Times New Roman" w:cs="Times New Roman"/>
          <w:sz w:val="24"/>
        </w:rPr>
        <w:t>7</w:t>
      </w:r>
      <w:bookmarkStart w:id="1" w:name="_GoBack"/>
      <w:bookmarkEnd w:id="1"/>
      <w:r w:rsidR="005A2F78">
        <w:rPr>
          <w:rFonts w:ascii="Times New Roman" w:eastAsia="Times New Roman" w:hAnsi="Times New Roman" w:cs="Times New Roman"/>
          <w:sz w:val="24"/>
        </w:rPr>
        <w:t xml:space="preserve"> aprile</w:t>
      </w:r>
      <w:r w:rsidR="00BB7656">
        <w:rPr>
          <w:rFonts w:ascii="Times New Roman" w:eastAsia="Times New Roman" w:hAnsi="Times New Roman" w:cs="Times New Roman"/>
          <w:sz w:val="24"/>
        </w:rPr>
        <w:t xml:space="preserve"> 2022</w:t>
      </w:r>
    </w:p>
    <w:p w14:paraId="50C1F068" w14:textId="77777777" w:rsidR="00EA797B" w:rsidRDefault="00770CB5">
      <w:pPr>
        <w:spacing w:after="0"/>
        <w:ind w:left="14"/>
      </w:pPr>
      <w:r>
        <w:rPr>
          <w:rFonts w:ascii="Times New Roman" w:eastAsia="Times New Roman" w:hAnsi="Times New Roman" w:cs="Times New Roman"/>
          <w:sz w:val="24"/>
        </w:rPr>
        <w:t xml:space="preserve"> </w:t>
      </w:r>
    </w:p>
    <w:p w14:paraId="17F83FF4" w14:textId="0B2F44B8" w:rsidR="00E235D8" w:rsidRDefault="00770CB5" w:rsidP="00E235D8">
      <w:pPr>
        <w:spacing w:after="0"/>
        <w:ind w:left="1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35D8">
        <w:rPr>
          <w:rFonts w:ascii="Times New Roman" w:eastAsia="Times New Roman" w:hAnsi="Times New Roman" w:cs="Times New Roman"/>
          <w:sz w:val="24"/>
        </w:rPr>
        <w:t xml:space="preserve">                                                                   </w:t>
      </w:r>
      <w:r w:rsidR="00E235D8">
        <w:t xml:space="preserve"> </w:t>
      </w:r>
      <w:r>
        <w:rPr>
          <w:rFonts w:ascii="Times New Roman" w:eastAsia="Times New Roman" w:hAnsi="Times New Roman" w:cs="Times New Roman"/>
          <w:sz w:val="24"/>
        </w:rPr>
        <w:t xml:space="preserve">F.to Il Direttore del Dipartimento di Giurisprudenza     </w:t>
      </w:r>
    </w:p>
    <w:p w14:paraId="543FFEBC" w14:textId="494D7A25" w:rsidR="00EA797B" w:rsidRDefault="00E235D8" w:rsidP="00E235D8">
      <w:pPr>
        <w:spacing w:after="0"/>
        <w:ind w:left="14"/>
      </w:pPr>
      <w:r>
        <w:rPr>
          <w:rFonts w:ascii="Times New Roman" w:eastAsia="Times New Roman" w:hAnsi="Times New Roman" w:cs="Times New Roman"/>
          <w:sz w:val="24"/>
        </w:rPr>
        <w:t xml:space="preserve">                                                                                                      </w:t>
      </w:r>
      <w:r w:rsidR="00770CB5">
        <w:rPr>
          <w:rFonts w:ascii="Times New Roman" w:eastAsia="Times New Roman" w:hAnsi="Times New Roman" w:cs="Times New Roman"/>
          <w:sz w:val="24"/>
        </w:rPr>
        <w:t xml:space="preserve">   Prof. </w:t>
      </w:r>
      <w:r w:rsidR="009844D8">
        <w:rPr>
          <w:rFonts w:ascii="Times New Roman" w:eastAsia="Times New Roman" w:hAnsi="Times New Roman" w:cs="Times New Roman"/>
          <w:sz w:val="24"/>
        </w:rPr>
        <w:t xml:space="preserve">Antonio </w:t>
      </w:r>
      <w:proofErr w:type="spellStart"/>
      <w:r w:rsidR="009844D8">
        <w:rPr>
          <w:rFonts w:ascii="Times New Roman" w:eastAsia="Times New Roman" w:hAnsi="Times New Roman" w:cs="Times New Roman"/>
          <w:sz w:val="24"/>
        </w:rPr>
        <w:t>Carratta</w:t>
      </w:r>
      <w:proofErr w:type="spellEnd"/>
      <w:r w:rsidR="00770CB5">
        <w:rPr>
          <w:rFonts w:ascii="Times New Roman" w:eastAsia="Times New Roman" w:hAnsi="Times New Roman" w:cs="Times New Roman"/>
          <w:sz w:val="24"/>
        </w:rPr>
        <w:t xml:space="preserve"> </w:t>
      </w:r>
    </w:p>
    <w:p w14:paraId="45D3DC42" w14:textId="77777777" w:rsidR="00E235D8" w:rsidRDefault="00E235D8" w:rsidP="00E235D8">
      <w:pPr>
        <w:spacing w:after="0"/>
        <w:ind w:left="14"/>
        <w:rPr>
          <w:rFonts w:ascii="Times New Roman" w:eastAsia="Times New Roman" w:hAnsi="Times New Roman" w:cs="Times New Roman"/>
          <w:sz w:val="24"/>
        </w:rPr>
      </w:pPr>
    </w:p>
    <w:p w14:paraId="1FBEB12F" w14:textId="0BC95523" w:rsidR="00EA797B" w:rsidRDefault="00770CB5" w:rsidP="00E235D8">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16"/>
        </w:rPr>
        <w:t>Il presente documento, conforme all’originale, è conservato negli archivi della Segreteria didattica del Dipartimento di Giurisprudenza</w:t>
      </w:r>
      <w:r>
        <w:rPr>
          <w:rFonts w:ascii="Century Gothic" w:eastAsia="Century Gothic" w:hAnsi="Century Gothic" w:cs="Century Gothic"/>
          <w:sz w:val="16"/>
        </w:rPr>
        <w:t xml:space="preserve"> </w:t>
      </w:r>
      <w:r>
        <w:rPr>
          <w:rFonts w:ascii="Times New Roman" w:eastAsia="Times New Roman" w:hAnsi="Times New Roman" w:cs="Times New Roman"/>
          <w:sz w:val="16"/>
        </w:rPr>
        <w:t xml:space="preserve"> </w:t>
      </w:r>
    </w:p>
    <w:p w14:paraId="71A01956" w14:textId="77777777" w:rsidR="00EA797B" w:rsidRDefault="00770CB5">
      <w:pPr>
        <w:spacing w:after="0"/>
        <w:ind w:left="14"/>
      </w:pPr>
      <w:r>
        <w:rPr>
          <w:rFonts w:ascii="Times New Roman" w:eastAsia="Times New Roman" w:hAnsi="Times New Roman" w:cs="Times New Roman"/>
          <w:sz w:val="24"/>
        </w:rPr>
        <w:t xml:space="preserve"> </w:t>
      </w:r>
    </w:p>
    <w:p w14:paraId="25F8DA1A" w14:textId="77777777" w:rsidR="00EA797B" w:rsidRDefault="00770CB5">
      <w:pPr>
        <w:spacing w:after="0"/>
        <w:ind w:left="14"/>
      </w:pPr>
      <w:r>
        <w:rPr>
          <w:rFonts w:ascii="Times New Roman" w:eastAsia="Times New Roman" w:hAnsi="Times New Roman" w:cs="Times New Roman"/>
          <w:sz w:val="24"/>
        </w:rPr>
        <w:t xml:space="preserve"> </w:t>
      </w:r>
    </w:p>
    <w:p w14:paraId="176A0268" w14:textId="606B347C" w:rsidR="00EA797B" w:rsidRDefault="00770CB5" w:rsidP="00E235D8">
      <w:pPr>
        <w:spacing w:after="0"/>
        <w:ind w:left="14"/>
      </w:pPr>
      <w:r>
        <w:rPr>
          <w:rFonts w:ascii="Times New Roman" w:eastAsia="Times New Roman" w:hAnsi="Times New Roman" w:cs="Times New Roman"/>
          <w:sz w:val="24"/>
        </w:rPr>
        <w:t xml:space="preserve"> Allegati: n.1 schema per la domanda di partecipazione. </w:t>
      </w:r>
    </w:p>
    <w:p w14:paraId="58EB177D" w14:textId="77777777" w:rsidR="00EA797B" w:rsidRDefault="00770CB5">
      <w:pPr>
        <w:spacing w:after="0"/>
        <w:ind w:left="14"/>
      </w:pPr>
      <w:r>
        <w:rPr>
          <w:rFonts w:ascii="Times New Roman" w:eastAsia="Times New Roman" w:hAnsi="Times New Roman" w:cs="Times New Roman"/>
          <w:sz w:val="24"/>
        </w:rPr>
        <w:t xml:space="preserve"> </w:t>
      </w:r>
    </w:p>
    <w:p w14:paraId="73602EAE" w14:textId="77777777" w:rsidR="009844D8" w:rsidRDefault="00770CB5" w:rsidP="00E235D8">
      <w:pPr>
        <w:spacing w:after="0"/>
        <w:ind w:left="1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D8FF9C4" w14:textId="77777777" w:rsidR="009844D8" w:rsidRDefault="009844D8" w:rsidP="00E235D8">
      <w:pPr>
        <w:spacing w:after="0"/>
        <w:ind w:left="14"/>
        <w:rPr>
          <w:rFonts w:ascii="Times New Roman" w:eastAsia="Times New Roman" w:hAnsi="Times New Roman" w:cs="Times New Roman"/>
          <w:sz w:val="24"/>
        </w:rPr>
      </w:pPr>
    </w:p>
    <w:p w14:paraId="473BDC57" w14:textId="77777777" w:rsidR="009844D8" w:rsidRDefault="009844D8" w:rsidP="00E235D8">
      <w:pPr>
        <w:spacing w:after="0"/>
        <w:ind w:left="14"/>
        <w:rPr>
          <w:rFonts w:ascii="Times New Roman" w:eastAsia="Times New Roman" w:hAnsi="Times New Roman" w:cs="Times New Roman"/>
          <w:sz w:val="24"/>
        </w:rPr>
      </w:pPr>
    </w:p>
    <w:p w14:paraId="0C4D34FD" w14:textId="77777777" w:rsidR="009844D8" w:rsidRDefault="009844D8" w:rsidP="00E235D8">
      <w:pPr>
        <w:spacing w:after="0"/>
        <w:ind w:left="14"/>
        <w:rPr>
          <w:rFonts w:ascii="Times New Roman" w:eastAsia="Times New Roman" w:hAnsi="Times New Roman" w:cs="Times New Roman"/>
          <w:sz w:val="24"/>
        </w:rPr>
      </w:pPr>
    </w:p>
    <w:p w14:paraId="75B72EA6" w14:textId="77777777" w:rsidR="009844D8" w:rsidRDefault="009844D8" w:rsidP="00E235D8">
      <w:pPr>
        <w:spacing w:after="0"/>
        <w:ind w:left="14"/>
        <w:rPr>
          <w:rFonts w:ascii="Times New Roman" w:eastAsia="Times New Roman" w:hAnsi="Times New Roman" w:cs="Times New Roman"/>
          <w:sz w:val="24"/>
        </w:rPr>
      </w:pPr>
    </w:p>
    <w:p w14:paraId="11595D15" w14:textId="77777777" w:rsidR="009844D8" w:rsidRDefault="009844D8" w:rsidP="00E235D8">
      <w:pPr>
        <w:spacing w:after="0"/>
        <w:ind w:left="14"/>
        <w:rPr>
          <w:rFonts w:ascii="Times New Roman" w:eastAsia="Times New Roman" w:hAnsi="Times New Roman" w:cs="Times New Roman"/>
          <w:sz w:val="24"/>
        </w:rPr>
      </w:pPr>
    </w:p>
    <w:p w14:paraId="470F49A4" w14:textId="77777777" w:rsidR="009844D8" w:rsidRDefault="009844D8" w:rsidP="00E235D8">
      <w:pPr>
        <w:spacing w:after="0"/>
        <w:ind w:left="14"/>
        <w:rPr>
          <w:rFonts w:ascii="Times New Roman" w:eastAsia="Times New Roman" w:hAnsi="Times New Roman" w:cs="Times New Roman"/>
          <w:sz w:val="24"/>
        </w:rPr>
      </w:pPr>
    </w:p>
    <w:p w14:paraId="13A003D4" w14:textId="77777777" w:rsidR="009844D8" w:rsidRDefault="009844D8" w:rsidP="00E235D8">
      <w:pPr>
        <w:spacing w:after="0"/>
        <w:ind w:left="14"/>
        <w:rPr>
          <w:rFonts w:ascii="Times New Roman" w:eastAsia="Times New Roman" w:hAnsi="Times New Roman" w:cs="Times New Roman"/>
          <w:sz w:val="24"/>
        </w:rPr>
      </w:pPr>
    </w:p>
    <w:p w14:paraId="5AD9D2FD" w14:textId="77777777" w:rsidR="009844D8" w:rsidRDefault="009844D8" w:rsidP="00E235D8">
      <w:pPr>
        <w:spacing w:after="0"/>
        <w:ind w:left="14"/>
        <w:rPr>
          <w:rFonts w:ascii="Times New Roman" w:eastAsia="Times New Roman" w:hAnsi="Times New Roman" w:cs="Times New Roman"/>
          <w:sz w:val="24"/>
        </w:rPr>
      </w:pPr>
    </w:p>
    <w:p w14:paraId="5AF7F543" w14:textId="77777777" w:rsidR="009844D8" w:rsidRDefault="009844D8" w:rsidP="00E235D8">
      <w:pPr>
        <w:spacing w:after="0"/>
        <w:ind w:left="14"/>
        <w:rPr>
          <w:rFonts w:ascii="Times New Roman" w:eastAsia="Times New Roman" w:hAnsi="Times New Roman" w:cs="Times New Roman"/>
          <w:sz w:val="24"/>
        </w:rPr>
      </w:pPr>
    </w:p>
    <w:p w14:paraId="22454AEF" w14:textId="77777777" w:rsidR="009844D8" w:rsidRDefault="009844D8" w:rsidP="00E235D8">
      <w:pPr>
        <w:spacing w:after="0"/>
        <w:ind w:left="14"/>
        <w:rPr>
          <w:rFonts w:ascii="Times New Roman" w:eastAsia="Times New Roman" w:hAnsi="Times New Roman" w:cs="Times New Roman"/>
          <w:sz w:val="24"/>
        </w:rPr>
      </w:pPr>
    </w:p>
    <w:p w14:paraId="776A51D8" w14:textId="77777777" w:rsidR="009844D8" w:rsidRDefault="009844D8" w:rsidP="00E235D8">
      <w:pPr>
        <w:spacing w:after="0"/>
        <w:ind w:left="14"/>
        <w:rPr>
          <w:rFonts w:ascii="Times New Roman" w:eastAsia="Times New Roman" w:hAnsi="Times New Roman" w:cs="Times New Roman"/>
          <w:sz w:val="24"/>
        </w:rPr>
      </w:pPr>
    </w:p>
    <w:p w14:paraId="6724087C" w14:textId="77777777" w:rsidR="009844D8" w:rsidRDefault="009844D8" w:rsidP="00E235D8">
      <w:pPr>
        <w:spacing w:after="0"/>
        <w:ind w:left="14"/>
        <w:rPr>
          <w:rFonts w:ascii="Times New Roman" w:eastAsia="Times New Roman" w:hAnsi="Times New Roman" w:cs="Times New Roman"/>
          <w:sz w:val="24"/>
        </w:rPr>
      </w:pPr>
    </w:p>
    <w:p w14:paraId="326FB6F7" w14:textId="77777777" w:rsidR="009844D8" w:rsidRDefault="009844D8" w:rsidP="00E235D8">
      <w:pPr>
        <w:spacing w:after="0"/>
        <w:ind w:left="14"/>
        <w:rPr>
          <w:rFonts w:ascii="Times New Roman" w:eastAsia="Times New Roman" w:hAnsi="Times New Roman" w:cs="Times New Roman"/>
          <w:sz w:val="24"/>
        </w:rPr>
      </w:pPr>
    </w:p>
    <w:p w14:paraId="412A55D0" w14:textId="77777777" w:rsidR="009844D8" w:rsidRDefault="009844D8" w:rsidP="00E235D8">
      <w:pPr>
        <w:spacing w:after="0"/>
        <w:ind w:left="14"/>
        <w:rPr>
          <w:rFonts w:ascii="Times New Roman" w:eastAsia="Times New Roman" w:hAnsi="Times New Roman" w:cs="Times New Roman"/>
          <w:sz w:val="24"/>
        </w:rPr>
      </w:pPr>
    </w:p>
    <w:p w14:paraId="59711F1C" w14:textId="77777777" w:rsidR="009844D8" w:rsidRDefault="009844D8" w:rsidP="00E235D8">
      <w:pPr>
        <w:spacing w:after="0"/>
        <w:ind w:left="14"/>
        <w:rPr>
          <w:rFonts w:ascii="Times New Roman" w:eastAsia="Times New Roman" w:hAnsi="Times New Roman" w:cs="Times New Roman"/>
          <w:sz w:val="24"/>
        </w:rPr>
      </w:pPr>
    </w:p>
    <w:p w14:paraId="56731AFE" w14:textId="77777777" w:rsidR="009844D8" w:rsidRDefault="009844D8" w:rsidP="00E235D8">
      <w:pPr>
        <w:spacing w:after="0"/>
        <w:ind w:left="14"/>
        <w:rPr>
          <w:rFonts w:ascii="Times New Roman" w:eastAsia="Times New Roman" w:hAnsi="Times New Roman" w:cs="Times New Roman"/>
          <w:sz w:val="24"/>
        </w:rPr>
      </w:pPr>
    </w:p>
    <w:p w14:paraId="4FBD4997" w14:textId="77777777" w:rsidR="009844D8" w:rsidRDefault="009844D8" w:rsidP="00E235D8">
      <w:pPr>
        <w:spacing w:after="0"/>
        <w:ind w:left="14"/>
        <w:rPr>
          <w:rFonts w:ascii="Times New Roman" w:eastAsia="Times New Roman" w:hAnsi="Times New Roman" w:cs="Times New Roman"/>
          <w:sz w:val="24"/>
        </w:rPr>
      </w:pPr>
    </w:p>
    <w:p w14:paraId="0C3FC620" w14:textId="77777777" w:rsidR="009844D8" w:rsidRDefault="009844D8" w:rsidP="00E235D8">
      <w:pPr>
        <w:spacing w:after="0"/>
        <w:ind w:left="14"/>
        <w:rPr>
          <w:rFonts w:ascii="Times New Roman" w:eastAsia="Times New Roman" w:hAnsi="Times New Roman" w:cs="Times New Roman"/>
          <w:sz w:val="24"/>
        </w:rPr>
      </w:pPr>
    </w:p>
    <w:p w14:paraId="764FB292" w14:textId="77777777" w:rsidR="009844D8" w:rsidRDefault="009844D8" w:rsidP="00E235D8">
      <w:pPr>
        <w:spacing w:after="0"/>
        <w:ind w:left="14"/>
        <w:rPr>
          <w:rFonts w:ascii="Times New Roman" w:eastAsia="Times New Roman" w:hAnsi="Times New Roman" w:cs="Times New Roman"/>
          <w:sz w:val="24"/>
        </w:rPr>
      </w:pPr>
    </w:p>
    <w:p w14:paraId="2D4FB968" w14:textId="77777777" w:rsidR="009844D8" w:rsidRDefault="009844D8" w:rsidP="00E235D8">
      <w:pPr>
        <w:spacing w:after="0"/>
        <w:ind w:left="14"/>
        <w:rPr>
          <w:rFonts w:ascii="Times New Roman" w:eastAsia="Times New Roman" w:hAnsi="Times New Roman" w:cs="Times New Roman"/>
          <w:sz w:val="24"/>
        </w:rPr>
      </w:pPr>
    </w:p>
    <w:p w14:paraId="21A1EAA3" w14:textId="77777777" w:rsidR="009844D8" w:rsidRDefault="009844D8" w:rsidP="00E235D8">
      <w:pPr>
        <w:spacing w:after="0"/>
        <w:ind w:left="14"/>
        <w:rPr>
          <w:rFonts w:ascii="Times New Roman" w:eastAsia="Times New Roman" w:hAnsi="Times New Roman" w:cs="Times New Roman"/>
          <w:sz w:val="24"/>
        </w:rPr>
      </w:pPr>
    </w:p>
    <w:p w14:paraId="03DBFFBE" w14:textId="77777777" w:rsidR="009844D8" w:rsidRDefault="009844D8" w:rsidP="00E235D8">
      <w:pPr>
        <w:spacing w:after="0"/>
        <w:ind w:left="14"/>
        <w:rPr>
          <w:rFonts w:ascii="Times New Roman" w:eastAsia="Times New Roman" w:hAnsi="Times New Roman" w:cs="Times New Roman"/>
          <w:sz w:val="24"/>
        </w:rPr>
      </w:pPr>
    </w:p>
    <w:p w14:paraId="48B25DA6" w14:textId="77777777" w:rsidR="009844D8" w:rsidRDefault="009844D8" w:rsidP="00E235D8">
      <w:pPr>
        <w:spacing w:after="0"/>
        <w:ind w:left="14"/>
        <w:rPr>
          <w:rFonts w:ascii="Times New Roman" w:eastAsia="Times New Roman" w:hAnsi="Times New Roman" w:cs="Times New Roman"/>
          <w:sz w:val="24"/>
        </w:rPr>
      </w:pPr>
    </w:p>
    <w:p w14:paraId="354DE8AD" w14:textId="77777777" w:rsidR="009844D8" w:rsidRDefault="009844D8" w:rsidP="00E235D8">
      <w:pPr>
        <w:spacing w:after="0"/>
        <w:ind w:left="14"/>
        <w:rPr>
          <w:rFonts w:ascii="Times New Roman" w:eastAsia="Times New Roman" w:hAnsi="Times New Roman" w:cs="Times New Roman"/>
          <w:sz w:val="24"/>
        </w:rPr>
      </w:pPr>
    </w:p>
    <w:p w14:paraId="307BC2F4" w14:textId="77777777" w:rsidR="009844D8" w:rsidRDefault="009844D8" w:rsidP="00E235D8">
      <w:pPr>
        <w:spacing w:after="0"/>
        <w:ind w:left="14"/>
        <w:rPr>
          <w:rFonts w:ascii="Times New Roman" w:eastAsia="Times New Roman" w:hAnsi="Times New Roman" w:cs="Times New Roman"/>
          <w:sz w:val="24"/>
        </w:rPr>
      </w:pPr>
    </w:p>
    <w:p w14:paraId="7FE64C55" w14:textId="77777777" w:rsidR="009844D8" w:rsidRDefault="009844D8" w:rsidP="00E235D8">
      <w:pPr>
        <w:spacing w:after="0"/>
        <w:ind w:left="14"/>
        <w:rPr>
          <w:rFonts w:ascii="Times New Roman" w:eastAsia="Times New Roman" w:hAnsi="Times New Roman" w:cs="Times New Roman"/>
          <w:sz w:val="24"/>
        </w:rPr>
      </w:pPr>
    </w:p>
    <w:p w14:paraId="6D4836A6" w14:textId="77777777" w:rsidR="009844D8" w:rsidRDefault="009844D8" w:rsidP="00E235D8">
      <w:pPr>
        <w:spacing w:after="0"/>
        <w:ind w:left="14"/>
        <w:rPr>
          <w:rFonts w:ascii="Times New Roman" w:eastAsia="Times New Roman" w:hAnsi="Times New Roman" w:cs="Times New Roman"/>
          <w:sz w:val="24"/>
        </w:rPr>
      </w:pPr>
    </w:p>
    <w:p w14:paraId="79A86D1D" w14:textId="77777777" w:rsidR="009844D8" w:rsidRDefault="009844D8" w:rsidP="00E235D8">
      <w:pPr>
        <w:spacing w:after="0"/>
        <w:ind w:left="14"/>
        <w:rPr>
          <w:rFonts w:ascii="Times New Roman" w:eastAsia="Times New Roman" w:hAnsi="Times New Roman" w:cs="Times New Roman"/>
          <w:sz w:val="24"/>
        </w:rPr>
      </w:pPr>
    </w:p>
    <w:p w14:paraId="31D86D08" w14:textId="77777777" w:rsidR="009844D8" w:rsidRDefault="009844D8" w:rsidP="00E235D8">
      <w:pPr>
        <w:spacing w:after="0"/>
        <w:ind w:left="14"/>
        <w:rPr>
          <w:rFonts w:ascii="Times New Roman" w:eastAsia="Times New Roman" w:hAnsi="Times New Roman" w:cs="Times New Roman"/>
          <w:sz w:val="24"/>
        </w:rPr>
      </w:pPr>
    </w:p>
    <w:p w14:paraId="3F08B4E2" w14:textId="77777777" w:rsidR="009844D8" w:rsidRDefault="009844D8" w:rsidP="00E235D8">
      <w:pPr>
        <w:spacing w:after="0"/>
        <w:ind w:left="14"/>
        <w:rPr>
          <w:rFonts w:ascii="Times New Roman" w:eastAsia="Times New Roman" w:hAnsi="Times New Roman" w:cs="Times New Roman"/>
          <w:sz w:val="24"/>
        </w:rPr>
      </w:pPr>
    </w:p>
    <w:p w14:paraId="1641F49A" w14:textId="7DC6A395" w:rsidR="009844D8" w:rsidRDefault="009844D8" w:rsidP="00B25ADD">
      <w:pPr>
        <w:spacing w:after="0"/>
        <w:rPr>
          <w:rFonts w:ascii="Times New Roman" w:eastAsia="Times New Roman" w:hAnsi="Times New Roman" w:cs="Times New Roman"/>
          <w:sz w:val="24"/>
        </w:rPr>
      </w:pPr>
    </w:p>
    <w:p w14:paraId="487E85F0" w14:textId="38E516F0" w:rsidR="00B25ADD" w:rsidRDefault="00B25ADD" w:rsidP="00B25ADD">
      <w:pPr>
        <w:spacing w:after="0"/>
        <w:rPr>
          <w:rFonts w:ascii="Times New Roman" w:eastAsia="Times New Roman" w:hAnsi="Times New Roman" w:cs="Times New Roman"/>
          <w:sz w:val="24"/>
        </w:rPr>
      </w:pPr>
    </w:p>
    <w:p w14:paraId="47ADCB5B" w14:textId="715F378D" w:rsidR="00B25ADD" w:rsidRDefault="00B25ADD" w:rsidP="00B25ADD">
      <w:pPr>
        <w:spacing w:after="0"/>
        <w:rPr>
          <w:rFonts w:ascii="Times New Roman" w:eastAsia="Times New Roman" w:hAnsi="Times New Roman" w:cs="Times New Roman"/>
          <w:sz w:val="24"/>
        </w:rPr>
      </w:pPr>
    </w:p>
    <w:p w14:paraId="6CE2FFBA" w14:textId="5B7964CD" w:rsidR="00B25ADD" w:rsidRDefault="00B25ADD" w:rsidP="00B25ADD">
      <w:pPr>
        <w:spacing w:after="0"/>
        <w:rPr>
          <w:rFonts w:ascii="Times New Roman" w:eastAsia="Times New Roman" w:hAnsi="Times New Roman" w:cs="Times New Roman"/>
          <w:sz w:val="24"/>
        </w:rPr>
      </w:pPr>
    </w:p>
    <w:p w14:paraId="5B1CEB68" w14:textId="7F7FD3F0" w:rsidR="00B25ADD" w:rsidRDefault="00B25ADD" w:rsidP="00B25ADD">
      <w:pPr>
        <w:spacing w:after="0"/>
        <w:rPr>
          <w:rFonts w:ascii="Times New Roman" w:eastAsia="Times New Roman" w:hAnsi="Times New Roman" w:cs="Times New Roman"/>
          <w:sz w:val="24"/>
        </w:rPr>
      </w:pPr>
    </w:p>
    <w:p w14:paraId="65F29240" w14:textId="77777777" w:rsidR="00B25ADD" w:rsidRDefault="00B25ADD" w:rsidP="00B25ADD">
      <w:pPr>
        <w:spacing w:after="0"/>
        <w:rPr>
          <w:rFonts w:ascii="Times New Roman" w:eastAsia="Times New Roman" w:hAnsi="Times New Roman" w:cs="Times New Roman"/>
          <w:sz w:val="24"/>
        </w:rPr>
      </w:pPr>
    </w:p>
    <w:p w14:paraId="7D8A404A" w14:textId="77777777" w:rsidR="009844D8" w:rsidRDefault="009844D8" w:rsidP="00E235D8">
      <w:pPr>
        <w:spacing w:after="0"/>
        <w:ind w:left="14"/>
        <w:rPr>
          <w:rFonts w:ascii="Times New Roman" w:eastAsia="Times New Roman" w:hAnsi="Times New Roman" w:cs="Times New Roman"/>
          <w:sz w:val="24"/>
        </w:rPr>
      </w:pPr>
    </w:p>
    <w:p w14:paraId="5CC2A747" w14:textId="7B516B31" w:rsidR="004F5903" w:rsidRPr="00E235D8" w:rsidRDefault="004F5903" w:rsidP="00E235D8">
      <w:pPr>
        <w:spacing w:after="0"/>
        <w:ind w:left="14"/>
      </w:pPr>
      <w:r w:rsidRPr="004F5903">
        <w:rPr>
          <w:rFonts w:ascii="Times New Roman" w:eastAsia="Times New Roman" w:hAnsi="Times New Roman" w:cs="Times New Roman"/>
          <w:iCs/>
          <w:sz w:val="24"/>
          <w:szCs w:val="24"/>
        </w:rPr>
        <w:lastRenderedPageBreak/>
        <w:t xml:space="preserve">Al Direttore del Dipartimento di </w:t>
      </w:r>
      <w:r w:rsidR="00A45B69">
        <w:rPr>
          <w:rFonts w:ascii="Times New Roman" w:eastAsia="Times New Roman" w:hAnsi="Times New Roman" w:cs="Times New Roman"/>
          <w:iCs/>
          <w:sz w:val="24"/>
          <w:szCs w:val="24"/>
        </w:rPr>
        <w:t>Giurisprudenza</w:t>
      </w:r>
    </w:p>
    <w:p w14:paraId="32983585" w14:textId="77777777" w:rsidR="004F5903" w:rsidRPr="004F5903" w:rsidRDefault="004F5903" w:rsidP="004F5903">
      <w:pPr>
        <w:overflowPunct w:val="0"/>
        <w:autoSpaceDE w:val="0"/>
        <w:autoSpaceDN w:val="0"/>
        <w:adjustRightInd w:val="0"/>
        <w:spacing w:after="0" w:line="360" w:lineRule="atLeast"/>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dell’Università degli Studi Roma Tre</w:t>
      </w:r>
    </w:p>
    <w:p w14:paraId="144A0A48" w14:textId="77777777" w:rsidR="004F5903" w:rsidRPr="004F5903" w:rsidRDefault="004F5903" w:rsidP="004F5903">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rPr>
      </w:pPr>
    </w:p>
    <w:p w14:paraId="77793343"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Il/La sottoscritto/a____________________________________________________nat_ il ____________</w:t>
      </w:r>
    </w:p>
    <w:p w14:paraId="7FB079A3"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 ____________________________________________ residente in _____________________________</w:t>
      </w:r>
    </w:p>
    <w:p w14:paraId="30375C6D"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 xml:space="preserve">(provincia di ______) via/p.zza _______________________________________________ n. ________, C.A.P.: _____________- Tel.: ______________________ - Cell.:________________________________ </w:t>
      </w:r>
    </w:p>
    <w:p w14:paraId="56E17EF6"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e-mail___________________________________ - Codice Fiscale: ______________________________  - Partita Iva ___________________________ - Cittadinanza:________________________________ Eventuale altra Cittadinanza:_____________________________________________________________</w:t>
      </w:r>
    </w:p>
    <w:p w14:paraId="23D09A81"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Denominazione Sociale/Ragione Sociale: ___________________________________________________</w:t>
      </w:r>
    </w:p>
    <w:p w14:paraId="14C4195D" w14:textId="77777777" w:rsidR="004F5903" w:rsidRPr="004F5903" w:rsidRDefault="004F5903" w:rsidP="004F5903">
      <w:pPr>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CHIEDE</w:t>
      </w:r>
    </w:p>
    <w:p w14:paraId="420DB7BD" w14:textId="77777777" w:rsidR="004F5903" w:rsidRPr="004F5903" w:rsidRDefault="004F5903" w:rsidP="004F5903">
      <w:p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 xml:space="preserve">che gli venga conferito </w:t>
      </w:r>
      <w:r w:rsidR="008764DB">
        <w:rPr>
          <w:rFonts w:ascii="Times New Roman" w:eastAsia="Times New Roman" w:hAnsi="Times New Roman" w:cs="Times New Roman"/>
          <w:iCs/>
          <w:sz w:val="24"/>
          <w:szCs w:val="24"/>
        </w:rPr>
        <w:t xml:space="preserve">l’incarico di insegnamento del corso  </w:t>
      </w:r>
      <w:r w:rsidRPr="004F5903">
        <w:rPr>
          <w:rFonts w:ascii="Times New Roman" w:eastAsia="Times New Roman" w:hAnsi="Times New Roman" w:cs="Times New Roman"/>
          <w:iCs/>
          <w:sz w:val="24"/>
          <w:szCs w:val="24"/>
        </w:rPr>
        <w:t xml:space="preserve"> ___________________ </w:t>
      </w:r>
    </w:p>
    <w:p w14:paraId="234E94EB" w14:textId="77777777" w:rsidR="004F5903" w:rsidRPr="004F5903" w:rsidRDefault="004F5903" w:rsidP="004F5903">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____________________________________________________________________________________ settore scientifico disciplinare _________________________n. ore di attività didattica ______________</w:t>
      </w:r>
    </w:p>
    <w:p w14:paraId="18B3CB3F" w14:textId="77777777" w:rsidR="004F5903" w:rsidRPr="004F5903" w:rsidRDefault="004F5903" w:rsidP="004F5903">
      <w:pPr>
        <w:numPr>
          <w:ilvl w:val="12"/>
          <w:numId w:val="0"/>
        </w:num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presso il Dipartimento di _________________________________________dell'Università degli Studi Roma Tre che ha emanato apposito bando di selezione in data ___________________________</w:t>
      </w:r>
    </w:p>
    <w:p w14:paraId="4488FB7D" w14:textId="77777777" w:rsidR="004F5903" w:rsidRPr="004F5903" w:rsidRDefault="004F5903" w:rsidP="004F5903">
      <w:pPr>
        <w:numPr>
          <w:ilvl w:val="12"/>
          <w:numId w:val="0"/>
        </w:numPr>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Consapevole che le dichiarazioni mendaci sono punite dal Codice Penale e dalle leggi speciali in materia (art. 75 e 76 D.P.R. 445/2000), sotto la propria responsabilità ai sensi degli artt. 46 e 47 del D.P.R. 28.12.2000 n. 445</w:t>
      </w:r>
    </w:p>
    <w:p w14:paraId="5624CED0" w14:textId="77777777" w:rsidR="004F5903" w:rsidRPr="004F5903" w:rsidRDefault="004F5903" w:rsidP="004F5903">
      <w:pPr>
        <w:numPr>
          <w:ilvl w:val="12"/>
          <w:numId w:val="0"/>
        </w:numPr>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DICHIARA:</w:t>
      </w:r>
    </w:p>
    <w:p w14:paraId="5D1EEAAF"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w:eastAsia="Times New Roman" w:hAnsi="Times" w:cs="Times New Roman"/>
          <w:bCs/>
          <w:sz w:val="24"/>
          <w:szCs w:val="20"/>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061E35B6"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rPr>
      </w:pPr>
      <w:r w:rsidRPr="004F5903">
        <w:rPr>
          <w:rFonts w:ascii="Times New Roman" w:eastAsia="Times New Roman" w:hAnsi="Times New Roman" w:cs="Times New Roman"/>
          <w:iCs/>
          <w:sz w:val="24"/>
          <w:szCs w:val="24"/>
          <w:u w:val="single"/>
        </w:rPr>
        <w:t xml:space="preserve">di non trovarsi in </w:t>
      </w:r>
      <w:r w:rsidRPr="004F5903">
        <w:rPr>
          <w:rFonts w:ascii="Times New Roman" w:eastAsia="Times New Roman" w:hAnsi="Times New Roman" w:cs="Times New Roman"/>
          <w:sz w:val="24"/>
          <w:szCs w:val="24"/>
          <w:u w:val="single"/>
        </w:rPr>
        <w:t>situazioni che possano far riscontrare l’</w:t>
      </w:r>
      <w:proofErr w:type="spellStart"/>
      <w:r w:rsidRPr="004F5903">
        <w:rPr>
          <w:rFonts w:ascii="Times New Roman" w:eastAsia="Times New Roman" w:hAnsi="Times New Roman" w:cs="Times New Roman"/>
          <w:sz w:val="24"/>
          <w:szCs w:val="24"/>
          <w:u w:val="single"/>
        </w:rPr>
        <w:t>inconferibilità</w:t>
      </w:r>
      <w:proofErr w:type="spellEnd"/>
      <w:r w:rsidRPr="004F5903">
        <w:rPr>
          <w:rFonts w:ascii="Times New Roman" w:eastAsia="Times New Roman" w:hAnsi="Times New Roman" w:cs="Times New Roman"/>
          <w:sz w:val="24"/>
          <w:szCs w:val="24"/>
          <w:u w:val="single"/>
        </w:rPr>
        <w:t xml:space="preserve"> </w:t>
      </w:r>
      <w:r w:rsidRPr="004F5903">
        <w:rPr>
          <w:rFonts w:ascii="Times New Roman" w:eastAsia="Times New Roman" w:hAnsi="Times New Roman" w:cs="Times New Roman"/>
          <w:bCs/>
          <w:sz w:val="24"/>
          <w:szCs w:val="24"/>
          <w:u w:val="single"/>
        </w:rPr>
        <w:t>o incompatibilità</w:t>
      </w:r>
      <w:r w:rsidRPr="004F5903">
        <w:rPr>
          <w:rFonts w:ascii="Times New Roman" w:eastAsia="Times New Roman" w:hAnsi="Times New Roman" w:cs="Times New Roman"/>
          <w:sz w:val="24"/>
          <w:szCs w:val="24"/>
          <w:u w:val="single"/>
        </w:rPr>
        <w:t xml:space="preserve"> dell’incarico come previste dal </w:t>
      </w:r>
      <w:r w:rsidRPr="004F5903">
        <w:rPr>
          <w:rFonts w:ascii="Times New Roman" w:eastAsia="Times New Roman" w:hAnsi="Times New Roman" w:cs="Times New Roman"/>
          <w:bCs/>
          <w:sz w:val="24"/>
          <w:szCs w:val="24"/>
          <w:u w:val="single"/>
        </w:rPr>
        <w:t>Dec</w:t>
      </w:r>
      <w:bookmarkStart w:id="2" w:name="inizio"/>
      <w:r w:rsidRPr="004F5903">
        <w:rPr>
          <w:rFonts w:ascii="Times New Roman" w:eastAsia="Times New Roman" w:hAnsi="Times New Roman" w:cs="Times New Roman"/>
          <w:bCs/>
          <w:sz w:val="24"/>
          <w:szCs w:val="24"/>
          <w:u w:val="single"/>
        </w:rPr>
        <w:t>reto legislativo 8 aprile 2013, n. 39</w:t>
      </w:r>
      <w:bookmarkEnd w:id="2"/>
      <w:r w:rsidRPr="004F5903">
        <w:rPr>
          <w:rFonts w:ascii="Times New Roman" w:eastAsia="Times New Roman" w:hAnsi="Times New Roman" w:cs="Times New Roman"/>
          <w:bCs/>
          <w:sz w:val="24"/>
          <w:szCs w:val="24"/>
          <w:u w:val="single"/>
        </w:rPr>
        <w:t xml:space="preserve"> - Disposizioni in materia di </w:t>
      </w:r>
      <w:proofErr w:type="spellStart"/>
      <w:r w:rsidRPr="004F5903">
        <w:rPr>
          <w:rFonts w:ascii="Times New Roman" w:eastAsia="Times New Roman" w:hAnsi="Times New Roman" w:cs="Times New Roman"/>
          <w:bCs/>
          <w:sz w:val="24"/>
          <w:szCs w:val="24"/>
          <w:u w:val="single"/>
        </w:rPr>
        <w:t>inconferibilità</w:t>
      </w:r>
      <w:proofErr w:type="spellEnd"/>
      <w:r w:rsidRPr="004F5903">
        <w:rPr>
          <w:rFonts w:ascii="Times New Roman" w:eastAsia="Times New Roman" w:hAnsi="Times New Roman" w:cs="Times New Roman"/>
          <w:bCs/>
          <w:sz w:val="24"/>
          <w:szCs w:val="24"/>
          <w:u w:val="single"/>
        </w:rPr>
        <w:t xml:space="preserve"> e incompatibilità di incarichi presso le pubbliche amministrazioni e presso gli enti privati in controllo pubblico, a norma dell'</w:t>
      </w:r>
      <w:hyperlink r:id="rId18" w:anchor="01.16" w:history="1">
        <w:r w:rsidRPr="004F5903">
          <w:rPr>
            <w:rFonts w:ascii="Times New Roman" w:eastAsia="Times New Roman" w:hAnsi="Times New Roman" w:cs="Times New Roman"/>
            <w:bCs/>
            <w:color w:val="0000FF"/>
            <w:sz w:val="24"/>
            <w:szCs w:val="24"/>
            <w:u w:val="single"/>
          </w:rPr>
          <w:t>articolo 1, commi 49 e 50, della legge 6 novembre 2012, n. 190</w:t>
        </w:r>
      </w:hyperlink>
      <w:r w:rsidRPr="004F5903">
        <w:rPr>
          <w:rFonts w:ascii="Times New Roman" w:eastAsia="Times New Roman" w:hAnsi="Times New Roman" w:cs="Times New Roman"/>
          <w:bCs/>
          <w:sz w:val="24"/>
          <w:szCs w:val="24"/>
          <w:u w:val="single"/>
        </w:rPr>
        <w:t>;</w:t>
      </w:r>
    </w:p>
    <w:p w14:paraId="4FFF3D71"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u w:val="single"/>
        </w:rPr>
        <w:t>di non trovarsi in situazioni che possano far riscontrare un conflitto di interessi nello svolgimento dell’incarico;</w:t>
      </w:r>
    </w:p>
    <w:p w14:paraId="0DE4E5FB"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di non trovarsi in alcuna delle situazioni di incompatibilità di cui all’art. 13 del D.P.R. 382/80 e successive modificazioni;</w:t>
      </w:r>
    </w:p>
    <w:p w14:paraId="21577E11"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u w:val="single"/>
        </w:rPr>
      </w:pPr>
      <w:r w:rsidRPr="004F5903">
        <w:rPr>
          <w:rFonts w:ascii="Times New Roman" w:eastAsia="Times New Roman" w:hAnsi="Times New Roman" w:cs="Times New Roman"/>
          <w:iCs/>
          <w:sz w:val="24"/>
          <w:szCs w:val="24"/>
          <w:u w:val="single"/>
        </w:rPr>
        <w:t xml:space="preserve">di </w:t>
      </w:r>
      <w:r w:rsidRPr="004F5903">
        <w:rPr>
          <w:rFonts w:ascii="Times New Roman" w:eastAsia="Times New Roman" w:hAnsi="Times New Roman" w:cs="Times New Roman"/>
          <w:sz w:val="24"/>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348C0846" w14:textId="77777777" w:rsidR="004F5903" w:rsidRPr="004F5903" w:rsidRDefault="004F5903" w:rsidP="004F5903">
      <w:pPr>
        <w:numPr>
          <w:ilvl w:val="0"/>
          <w:numId w:val="24"/>
        </w:num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bCs/>
        </w:rPr>
      </w:pPr>
      <w:r w:rsidRPr="004F5903">
        <w:rPr>
          <w:rFonts w:ascii="Times" w:eastAsia="Times New Roman" w:hAnsi="Times" w:cs="Times New Roman"/>
          <w:sz w:val="24"/>
          <w:szCs w:val="20"/>
          <w:u w:val="single"/>
        </w:rPr>
        <w:lastRenderedPageBreak/>
        <w:t>di avere preso visione dell’informativa resa ai sensi degli articoli 13-14 del GDPR 2016/679 in materia al trattamento dei dati personali e di prestare proprio consenso al trattamento e alla gestione dei dati personali,</w:t>
      </w:r>
      <w:r w:rsidRPr="004F5903">
        <w:rPr>
          <w:rFonts w:ascii="Times New Roman" w:eastAsia="Times New Roman" w:hAnsi="Times New Roman" w:cs="Times New Roman"/>
          <w:bCs/>
        </w:rPr>
        <w:t xml:space="preserve"> ove dovuto, all’utilizzo dei medesimi;</w:t>
      </w:r>
    </w:p>
    <w:p w14:paraId="7B2644CF" w14:textId="77777777" w:rsidR="004F5903" w:rsidRPr="004F5903" w:rsidRDefault="004F5903" w:rsidP="004F5903">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r w:rsidRPr="004F5903">
        <w:rPr>
          <w:rFonts w:ascii="Times New Roman" w:eastAsia="Times New Roman" w:hAnsi="Times New Roman" w:cs="Times New Roman"/>
          <w:u w:val="single"/>
        </w:rPr>
        <w:t>di aver preso visione del Bando di selezione di cui tale domanda costituisce parte integrante e di approvarne senza riserva ogni suo contenuto;</w:t>
      </w:r>
    </w:p>
    <w:p w14:paraId="062AC22C" w14:textId="77777777" w:rsidR="004F5903" w:rsidRPr="004F5903" w:rsidRDefault="004F5903" w:rsidP="004F5903">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r w:rsidRPr="004F5903">
        <w:rPr>
          <w:rFonts w:ascii="Times" w:eastAsia="Times New Roman" w:hAnsi="Times" w:cs="Times New Roman"/>
        </w:rPr>
        <w:t>di essere in possesso di idonea competenza e strumentazione per poter svolgere l’incarico affidatogli anche in modalità a distanza senza alcun onere per l’Università degli Studi Roma Tre</w:t>
      </w:r>
    </w:p>
    <w:p w14:paraId="3167C6F6" w14:textId="77777777" w:rsidR="004F5903" w:rsidRPr="004F5903" w:rsidRDefault="004F5903" w:rsidP="004F5903">
      <w:pPr>
        <w:overflowPunct w:val="0"/>
        <w:autoSpaceDE w:val="0"/>
        <w:autoSpaceDN w:val="0"/>
        <w:adjustRightInd w:val="0"/>
        <w:spacing w:after="0" w:line="360" w:lineRule="auto"/>
        <w:ind w:left="2836" w:firstLine="709"/>
        <w:jc w:val="both"/>
        <w:textAlignment w:val="baseline"/>
        <w:rPr>
          <w:rFonts w:ascii="Times New Roman" w:eastAsia="Times New Roman" w:hAnsi="Times New Roman" w:cs="Times New Roman"/>
          <w:b/>
          <w:sz w:val="24"/>
          <w:szCs w:val="24"/>
        </w:rPr>
      </w:pPr>
      <w:r w:rsidRPr="004F5903">
        <w:rPr>
          <w:rFonts w:ascii="Times New Roman" w:eastAsia="Times New Roman" w:hAnsi="Times New Roman" w:cs="Times New Roman"/>
          <w:b/>
          <w:sz w:val="24"/>
          <w:szCs w:val="24"/>
        </w:rPr>
        <w:t>Altresì, dichiara:</w:t>
      </w:r>
    </w:p>
    <w:p w14:paraId="75488EF3"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fldChar w:fldCharType="begin">
          <w:ffData>
            <w:name w:val="Controllo11"/>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di non essere in vigenza di rapporto di lavoro a tempo determinato/indeterminato al momento della presentazione della domanda.</w:t>
      </w:r>
    </w:p>
    <w:p w14:paraId="7BA0FA55"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sz w:val="24"/>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9B08B08"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sz w:val="24"/>
          <w:szCs w:val="24"/>
        </w:rPr>
        <w:t xml:space="preserve"> di essere titolare di assegno di ricerca presso ___________________________________________ - PEC Ente: ____________________________________________________________________________</w:t>
      </w:r>
    </w:p>
    <w:p w14:paraId="34D2B15C"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4F5903">
        <w:rPr>
          <w:rFonts w:ascii="Times New Roman" w:eastAsia="Times New Roman" w:hAnsi="Times New Roman" w:cs="Times New Roman"/>
          <w:iCs/>
          <w:sz w:val="24"/>
          <w:szCs w:val="24"/>
        </w:rPr>
        <w:fldChar w:fldCharType="begin">
          <w:ffData>
            <w:name w:val=""/>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di essere iscritto al dottorato di ricerca presso l’Università </w:t>
      </w:r>
      <w:r w:rsidRPr="004F5903">
        <w:rPr>
          <w:rFonts w:ascii="Times New Roman" w:eastAsia="Times New Roman" w:hAnsi="Times New Roman" w:cs="Times New Roman"/>
          <w:sz w:val="24"/>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11EAEF24"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di essere iscritto al dottorato di ricerca presso ___________________________________________ - PEC Ente: ____________________________________________________________________________</w:t>
      </w:r>
    </w:p>
    <w:p w14:paraId="7CE4EDF3"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di essere dipendente privato:</w:t>
      </w:r>
    </w:p>
    <w:p w14:paraId="7589741E"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determinato dal _____________ al ____________________;</w:t>
      </w:r>
    </w:p>
    <w:p w14:paraId="35389205"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indeterminato.</w:t>
      </w:r>
    </w:p>
    <w:p w14:paraId="56468BAD"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p>
    <w:p w14:paraId="6B695F16"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fldChar w:fldCharType="begin">
          <w:ffData>
            <w:name w:val="Controllo12"/>
            <w:enabled/>
            <w:calcOnExit w:val="0"/>
            <w:checkBox>
              <w:sizeAuto/>
              <w:default w:val="0"/>
            </w:checkBox>
          </w:ffData>
        </w:fldChar>
      </w:r>
      <w:bookmarkStart w:id="3" w:name="Controllo12"/>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bookmarkEnd w:id="3"/>
      <w:r w:rsidRPr="004F5903">
        <w:rPr>
          <w:rFonts w:ascii="Times New Roman" w:eastAsia="Times New Roman" w:hAnsi="Times New Roman" w:cs="Times New Roman"/>
          <w:iCs/>
          <w:sz w:val="24"/>
          <w:szCs w:val="24"/>
        </w:rPr>
        <w:t xml:space="preserve">   di essere dipendente dell’Università di ________________________________________________ ruolo: _______________________ Partita Iva/Codice Fiscale __________________________________;</w:t>
      </w:r>
    </w:p>
    <w:p w14:paraId="4471B6C5"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determinato dal _____________ al ____________________;</w:t>
      </w:r>
    </w:p>
    <w:p w14:paraId="597D6D12"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indeterminato.</w:t>
      </w:r>
    </w:p>
    <w:p w14:paraId="3BCE2CA6" w14:textId="77777777" w:rsidR="004F5903" w:rsidRPr="004F5903" w:rsidRDefault="004F5903" w:rsidP="004F5903">
      <w:pPr>
        <w:tabs>
          <w:tab w:val="left" w:pos="360"/>
          <w:tab w:val="left" w:pos="426"/>
        </w:tabs>
        <w:overflowPunct w:val="0"/>
        <w:autoSpaceDE w:val="0"/>
        <w:autoSpaceDN w:val="0"/>
        <w:adjustRightInd w:val="0"/>
        <w:spacing w:after="0" w:line="360" w:lineRule="auto"/>
        <w:jc w:val="center"/>
        <w:textAlignment w:val="baseline"/>
        <w:rPr>
          <w:rFonts w:ascii="Times New Roman" w:eastAsia="Times New Roman" w:hAnsi="Times New Roman" w:cs="Times New Roman"/>
          <w:iCs/>
          <w:sz w:val="24"/>
          <w:szCs w:val="24"/>
        </w:rPr>
      </w:pPr>
    </w:p>
    <w:p w14:paraId="6F939F5D" w14:textId="77777777" w:rsidR="004F5903" w:rsidRPr="004F5903" w:rsidRDefault="004F5903" w:rsidP="004F5903">
      <w:pPr>
        <w:tabs>
          <w:tab w:val="left" w:pos="360"/>
          <w:tab w:val="left" w:pos="426"/>
        </w:tabs>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fldChar w:fldCharType="begin">
          <w:ffData>
            <w:name w:val="Controllo11"/>
            <w:enabled/>
            <w:calcOnExit w:val="0"/>
            <w:checkBox>
              <w:sizeAuto/>
              <w:default w:val="0"/>
            </w:checkBox>
          </w:ffData>
        </w:fldChar>
      </w:r>
      <w:bookmarkStart w:id="4" w:name="Controllo11"/>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bookmarkEnd w:id="4"/>
      <w:r w:rsidRPr="004F5903">
        <w:rPr>
          <w:rFonts w:ascii="Times New Roman" w:eastAsia="Times New Roman" w:hAnsi="Times New Roman" w:cs="Times New Roman"/>
          <w:iCs/>
          <w:sz w:val="24"/>
          <w:szCs w:val="24"/>
        </w:rPr>
        <w:t xml:space="preserve">   di essere pubblico dipendente  (indicare nome Ente pubblico di appartenenza): presso_______________________________________________________________________________sito in ________________ - Via/Piazza____________________________________________ n. ______ Partita Iva/Codice Fiscale___________________________________ PEC:________________________</w:t>
      </w:r>
    </w:p>
    <w:p w14:paraId="0D55A26F"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determinato dal _____________ al ____________________;</w:t>
      </w:r>
    </w:p>
    <w:p w14:paraId="29452251"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lastRenderedPageBreak/>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a tempo indeterminato.</w:t>
      </w:r>
    </w:p>
    <w:p w14:paraId="5C42346C"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9"/>
            <w:enabled/>
            <w:calcOnExit w:val="0"/>
            <w:checkBox>
              <w:sizeAuto/>
              <w:default w:val="0"/>
            </w:checkBox>
          </w:ffData>
        </w:fldChar>
      </w:r>
      <w:bookmarkStart w:id="5" w:name="Controllo9"/>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bookmarkEnd w:id="5"/>
      <w:r w:rsidRPr="004F5903">
        <w:rPr>
          <w:rFonts w:ascii="Times New Roman" w:eastAsia="Times New Roman" w:hAnsi="Times New Roman" w:cs="Times New Roman"/>
          <w:iCs/>
          <w:sz w:val="24"/>
          <w:szCs w:val="24"/>
        </w:rPr>
        <w:t xml:space="preserve"> (solo per i dipendenti di ente pubblico) </w:t>
      </w:r>
    </w:p>
    <w:p w14:paraId="72E1F982"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b/>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9"/>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w:t>
      </w:r>
      <w:r w:rsidRPr="004F5903">
        <w:rPr>
          <w:rFonts w:ascii="Times New Roman" w:eastAsia="Times New Roman" w:hAnsi="Times New Roman" w:cs="Times New Roman"/>
          <w:b/>
          <w:iCs/>
          <w:sz w:val="24"/>
          <w:szCs w:val="24"/>
        </w:rPr>
        <w:t>di non essere in regime di part time;</w:t>
      </w:r>
    </w:p>
    <w:p w14:paraId="622DEE1B"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b/>
          <w:iCs/>
          <w:sz w:val="24"/>
          <w:szCs w:val="24"/>
        </w:rPr>
        <w:tab/>
      </w:r>
      <w:r w:rsidRPr="004F5903">
        <w:rPr>
          <w:rFonts w:ascii="Times New Roman" w:eastAsia="Times New Roman" w:hAnsi="Times New Roman" w:cs="Times New Roman"/>
          <w:b/>
          <w:iCs/>
          <w:sz w:val="24"/>
          <w:szCs w:val="24"/>
        </w:rPr>
        <w:tab/>
      </w:r>
      <w:r w:rsidRPr="004F5903">
        <w:rPr>
          <w:rFonts w:ascii="Times New Roman" w:eastAsia="Times New Roman" w:hAnsi="Times New Roman" w:cs="Times New Roman"/>
          <w:b/>
          <w:iCs/>
          <w:sz w:val="24"/>
          <w:szCs w:val="24"/>
        </w:rPr>
        <w:tab/>
      </w:r>
      <w:r w:rsidRPr="004F5903">
        <w:rPr>
          <w:rFonts w:ascii="Times New Roman" w:eastAsia="Times New Roman" w:hAnsi="Times New Roman" w:cs="Times New Roman"/>
          <w:iCs/>
          <w:sz w:val="24"/>
          <w:szCs w:val="24"/>
        </w:rPr>
        <w:fldChar w:fldCharType="begin">
          <w:ffData>
            <w:name w:val="Controllo9"/>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w:t>
      </w:r>
      <w:r w:rsidRPr="004F5903">
        <w:rPr>
          <w:rFonts w:ascii="Times New Roman" w:eastAsia="Times New Roman" w:hAnsi="Times New Roman" w:cs="Times New Roman"/>
          <w:b/>
          <w:iCs/>
          <w:sz w:val="24"/>
          <w:szCs w:val="24"/>
        </w:rPr>
        <w:t>di essere in regime</w:t>
      </w:r>
      <w:r w:rsidRPr="004F5903">
        <w:rPr>
          <w:rFonts w:ascii="Times New Roman" w:eastAsia="Times New Roman" w:hAnsi="Times New Roman" w:cs="Times New Roman"/>
          <w:iCs/>
          <w:sz w:val="24"/>
          <w:szCs w:val="24"/>
        </w:rPr>
        <w:t xml:space="preserve"> di part time al _____ % dell’orario di lavoro fino al ___________________;</w:t>
      </w:r>
    </w:p>
    <w:p w14:paraId="171461A5"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7"/>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regime di impegno a tempo definito;</w:t>
      </w:r>
    </w:p>
    <w:p w14:paraId="03F2B6A2"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p>
    <w:p w14:paraId="11552777"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b/>
          <w:bCs/>
          <w:iCs/>
          <w:sz w:val="24"/>
          <w:szCs w:val="24"/>
        </w:rPr>
      </w:pPr>
      <w:r w:rsidRPr="004F5903">
        <w:rPr>
          <w:rFonts w:ascii="Times New Roman" w:eastAsia="Times New Roman" w:hAnsi="Times New Roman" w:cs="Times New Roman"/>
          <w:b/>
          <w:bCs/>
          <w:iCs/>
          <w:sz w:val="24"/>
          <w:szCs w:val="24"/>
        </w:rPr>
        <w:t xml:space="preserve">per i dipendenti di ente pubblico o </w:t>
      </w:r>
      <w:proofErr w:type="gramStart"/>
      <w:r w:rsidRPr="004F5903">
        <w:rPr>
          <w:rFonts w:ascii="Times New Roman" w:eastAsia="Times New Roman" w:hAnsi="Times New Roman" w:cs="Times New Roman"/>
          <w:b/>
          <w:bCs/>
          <w:iCs/>
          <w:sz w:val="24"/>
          <w:szCs w:val="24"/>
        </w:rPr>
        <w:t>enti ,</w:t>
      </w:r>
      <w:proofErr w:type="gramEnd"/>
      <w:r w:rsidRPr="004F5903">
        <w:rPr>
          <w:rFonts w:ascii="Times New Roman" w:eastAsia="Times New Roman" w:hAnsi="Times New Roman" w:cs="Times New Roman"/>
          <w:b/>
          <w:bCs/>
          <w:iCs/>
          <w:sz w:val="24"/>
          <w:szCs w:val="24"/>
        </w:rPr>
        <w:t xml:space="preserve"> dichiarare una delle seguenti opzioni: </w:t>
      </w:r>
    </w:p>
    <w:p w14:paraId="0AD7C611" w14:textId="77777777" w:rsidR="004F5903" w:rsidRPr="004F5903" w:rsidRDefault="004F5903" w:rsidP="004F5903">
      <w:pPr>
        <w:tabs>
          <w:tab w:val="left" w:pos="360"/>
          <w:tab w:val="left" w:pos="426"/>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9"/>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qualora risultassi vincitore di selezione, di provvedere a chiedere autorizzazione presso l’Amministrazione di Appartenenza al fine di ottenere autorizzazione a svolgere l’incarico conforme all’incarico previsto dal Bando di selezione entro e non oltre il termine di sottoscrizione.</w:t>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3"/>
            <w:enabled/>
            <w:calcOnExit w:val="0"/>
            <w:checkBox>
              <w:sizeAuto/>
              <w:default w:val="0"/>
            </w:checkBox>
          </w:ffData>
        </w:fldChar>
      </w:r>
      <w:bookmarkStart w:id="6" w:name="Controllo3"/>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bookmarkEnd w:id="6"/>
      <w:r w:rsidRPr="004F5903">
        <w:rPr>
          <w:rFonts w:ascii="Times New Roman" w:eastAsia="Times New Roman" w:hAnsi="Times New Roman" w:cs="Times New Roman"/>
          <w:iCs/>
          <w:sz w:val="24"/>
          <w:szCs w:val="24"/>
        </w:rPr>
        <w:t xml:space="preserve"> di aver provveduto a dare idonea comunicazione all’Amministrazione di Appartenenza in data _____________ protocollo n. ___________________ al fine di adempiere agli obblighi previsti dal D. Lgs. 165/2001 e di non essere soggetto ad autorizzazione scritta per Regolamento interno della propria Amministrazione di appartenenza;</w:t>
      </w:r>
    </w:p>
    <w:p w14:paraId="12D638BE" w14:textId="77777777" w:rsidR="004F5903" w:rsidRPr="004F5903" w:rsidRDefault="004F5903" w:rsidP="004F5903">
      <w:pPr>
        <w:tabs>
          <w:tab w:val="left" w:pos="360"/>
          <w:tab w:val="left" w:pos="426"/>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iCs/>
          <w:sz w:val="24"/>
          <w:szCs w:val="24"/>
        </w:rPr>
      </w:pP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5"/>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r w:rsidRPr="004F5903">
        <w:rPr>
          <w:rFonts w:ascii="Times New Roman" w:eastAsia="Times New Roman" w:hAnsi="Times New Roman" w:cs="Times New Roman"/>
          <w:iCs/>
          <w:sz w:val="24"/>
          <w:szCs w:val="24"/>
        </w:rPr>
        <w:t xml:space="preserve">  di impegnarsi a presentare regolare nulla osta dell'ente di appartenenza prima dell'inizio dell'attività didattica o documentazione;</w:t>
      </w:r>
    </w:p>
    <w:p w14:paraId="3F4B9E33"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p>
    <w:p w14:paraId="5300E7D0" w14:textId="77777777" w:rsidR="004F5903" w:rsidRPr="004F5903" w:rsidRDefault="004F5903" w:rsidP="004F5903">
      <w:pPr>
        <w:tabs>
          <w:tab w:val="left" w:pos="360"/>
          <w:tab w:val="left" w:pos="426"/>
        </w:tabs>
        <w:overflowPunct w:val="0"/>
        <w:autoSpaceDE w:val="0"/>
        <w:autoSpaceDN w:val="0"/>
        <w:adjustRightInd w:val="0"/>
        <w:spacing w:after="0" w:line="360" w:lineRule="auto"/>
        <w:jc w:val="both"/>
        <w:textAlignment w:val="baseline"/>
        <w:rPr>
          <w:rFonts w:ascii="Times New Roman" w:eastAsia="Times New Roman" w:hAnsi="Times New Roman" w:cs="Times New Roman"/>
          <w:iCs/>
          <w:sz w:val="24"/>
          <w:szCs w:val="24"/>
        </w:rPr>
      </w:pPr>
      <w:bookmarkStart w:id="7" w:name="Controllo6"/>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tab/>
      </w:r>
      <w:r w:rsidRPr="004F5903">
        <w:rPr>
          <w:rFonts w:ascii="Times New Roman" w:eastAsia="Times New Roman" w:hAnsi="Times New Roman" w:cs="Times New Roman"/>
          <w:iCs/>
          <w:sz w:val="24"/>
          <w:szCs w:val="24"/>
        </w:rPr>
        <w:fldChar w:fldCharType="begin">
          <w:ffData>
            <w:name w:val="Controllo6"/>
            <w:enabled/>
            <w:calcOnExit w:val="0"/>
            <w:checkBox>
              <w:sizeAuto/>
              <w:default w:val="0"/>
            </w:checkBox>
          </w:ffData>
        </w:fldChar>
      </w:r>
      <w:r w:rsidRPr="004F5903">
        <w:rPr>
          <w:rFonts w:ascii="Times New Roman" w:eastAsia="Times New Roman" w:hAnsi="Times New Roman" w:cs="Times New Roman"/>
          <w:iCs/>
          <w:sz w:val="24"/>
          <w:szCs w:val="24"/>
        </w:rPr>
        <w:instrText xml:space="preserve"> FORMCHECKBOX </w:instrText>
      </w:r>
      <w:r w:rsidR="006D6410">
        <w:rPr>
          <w:rFonts w:ascii="Times New Roman" w:eastAsia="Times New Roman" w:hAnsi="Times New Roman" w:cs="Times New Roman"/>
          <w:iCs/>
          <w:sz w:val="24"/>
          <w:szCs w:val="24"/>
        </w:rPr>
      </w:r>
      <w:r w:rsidR="006D6410">
        <w:rPr>
          <w:rFonts w:ascii="Times New Roman" w:eastAsia="Times New Roman" w:hAnsi="Times New Roman" w:cs="Times New Roman"/>
          <w:iCs/>
          <w:sz w:val="24"/>
          <w:szCs w:val="24"/>
        </w:rPr>
        <w:fldChar w:fldCharType="separate"/>
      </w:r>
      <w:r w:rsidRPr="004F5903">
        <w:rPr>
          <w:rFonts w:ascii="Times New Roman" w:eastAsia="Times New Roman" w:hAnsi="Times New Roman" w:cs="Times New Roman"/>
          <w:iCs/>
          <w:sz w:val="24"/>
          <w:szCs w:val="24"/>
        </w:rPr>
        <w:fldChar w:fldCharType="end"/>
      </w:r>
      <w:bookmarkEnd w:id="7"/>
      <w:r w:rsidRPr="004F5903">
        <w:rPr>
          <w:rFonts w:ascii="Times New Roman" w:eastAsia="Times New Roman" w:hAnsi="Times New Roman" w:cs="Times New Roman"/>
          <w:iCs/>
          <w:sz w:val="24"/>
          <w:szCs w:val="24"/>
        </w:rPr>
        <w:t xml:space="preserve"> (solo per i dipendenti di ente pubblico) di impegnarsi a comunicare in forma scritta l’eventuale non autorizzazione da parte dell’Ente di appartenenza alla segreteria di Presidenza prima dell’inizio dell’attività didattica;</w:t>
      </w:r>
      <w:r w:rsidRPr="004F5903">
        <w:rPr>
          <w:rFonts w:ascii="Times New Roman" w:eastAsia="Times New Roman" w:hAnsi="Times New Roman" w:cs="Times New Roman"/>
          <w:iCs/>
          <w:sz w:val="24"/>
          <w:szCs w:val="24"/>
        </w:rPr>
        <w:tab/>
      </w:r>
    </w:p>
    <w:p w14:paraId="64C9F5DF"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32EA47A6"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60CB8AC3"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7B974469" w14:textId="77777777" w:rsidR="004F5903" w:rsidRPr="004F5903" w:rsidRDefault="004F5903" w:rsidP="00A45B6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5286DB9"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F5903">
        <w:rPr>
          <w:rFonts w:ascii="Times New Roman" w:eastAsia="Times New Roman" w:hAnsi="Times New Roman" w:cs="Times New Roman"/>
        </w:rPr>
        <w:t>Dichiara di essere a conoscenza e accettare:</w:t>
      </w:r>
    </w:p>
    <w:p w14:paraId="2B063C88"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294CFDA8"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che l’eventuale mancata comparizione per il perfezionamento del rapporto contrattuale nei termini previsti dal Bando di selezione, sarà considerata dall’Università degli Studi Roma Tre come atto di rinuncia al rapporto medesimo;</w:t>
      </w:r>
    </w:p>
    <w:p w14:paraId="09ABDE1E" w14:textId="77777777" w:rsidR="004F5903" w:rsidRPr="004F5903" w:rsidRDefault="004F5903" w:rsidP="004F590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p>
    <w:p w14:paraId="2174CE56"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iCs/>
        </w:rPr>
        <w:t>(solo per il personale tecnico amministrativo dell’Università degli Studi Roma Tre) che in caso di assegnazione del contratto, l’attività relativa all’insegnamento dovrà essere svolta al di fuori dell’orario di servizio e previa autorizzazione extra impego;</w:t>
      </w:r>
    </w:p>
    <w:p w14:paraId="191C7DE1" w14:textId="77777777" w:rsidR="004F5903" w:rsidRPr="004F5903" w:rsidRDefault="004F5903" w:rsidP="004F5903">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515E2E6" w14:textId="77777777" w:rsidR="004F5903" w:rsidRPr="004F5903" w:rsidRDefault="004F5903" w:rsidP="004F5903">
      <w:pPr>
        <w:numPr>
          <w:ilvl w:val="0"/>
          <w:numId w:val="22"/>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 xml:space="preserve">che qualsiasi comunicazione in merito all’assegnazione del contratto sarà comunicata solamente tramite invio di posta elettronica al seguente indirizzo </w:t>
      </w:r>
      <w:proofErr w:type="gramStart"/>
      <w:r w:rsidRPr="004F5903">
        <w:rPr>
          <w:rFonts w:ascii="Times New Roman" w:eastAsia="Times New Roman" w:hAnsi="Times New Roman" w:cs="Times New Roman"/>
        </w:rPr>
        <w:t xml:space="preserve">mail:  </w:t>
      </w:r>
      <w:r w:rsidR="00A45B69">
        <w:rPr>
          <w:rFonts w:ascii="Times New Roman" w:eastAsia="Times New Roman" w:hAnsi="Times New Roman" w:cs="Times New Roman"/>
        </w:rPr>
        <w:t>didattica.giurisprudenza@uniroma3.it</w:t>
      </w:r>
      <w:proofErr w:type="gramEnd"/>
      <w:r w:rsidRPr="004F5903">
        <w:rPr>
          <w:rFonts w:ascii="Times New Roman" w:eastAsia="Times New Roman" w:hAnsi="Times New Roman" w:cs="Times New Roman"/>
        </w:rPr>
        <w:t xml:space="preserve"> ovvero tramite la consultazione del sito del Dipartimento ( http://</w:t>
      </w:r>
      <w:r w:rsidR="00A45B69">
        <w:rPr>
          <w:rFonts w:ascii="Times New Roman" w:eastAsia="Times New Roman" w:hAnsi="Times New Roman" w:cs="Times New Roman"/>
        </w:rPr>
        <w:t>www.giur.uniroma3.it</w:t>
      </w:r>
      <w:r w:rsidRPr="004F5903">
        <w:rPr>
          <w:rFonts w:ascii="Times New Roman" w:eastAsia="Times New Roman" w:hAnsi="Times New Roman" w:cs="Times New Roman"/>
        </w:rPr>
        <w:t xml:space="preserve">). L’Università degli Studi Roma Tre non provvederà, pertanto, ad inviare nessuna comunicazione cartacea; </w:t>
      </w:r>
    </w:p>
    <w:p w14:paraId="63AE7A4D" w14:textId="77777777" w:rsidR="004F5903" w:rsidRPr="004F5903" w:rsidRDefault="004F5903" w:rsidP="004F590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p>
    <w:p w14:paraId="3796D9C7"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 xml:space="preserve">che, ai sensi dell’art. 53 del </w:t>
      </w:r>
      <w:proofErr w:type="gramStart"/>
      <w:r w:rsidRPr="004F5903">
        <w:rPr>
          <w:rFonts w:ascii="Times New Roman" w:eastAsia="Times New Roman" w:hAnsi="Times New Roman" w:cs="Times New Roman"/>
        </w:rPr>
        <w:t>D.Lgs</w:t>
      </w:r>
      <w:proofErr w:type="gramEnd"/>
      <w:r w:rsidRPr="004F5903">
        <w:rPr>
          <w:rFonts w:ascii="Times New Roman" w:eastAsia="Times New Roman" w:hAnsi="Times New Roman" w:cs="Times New Roman"/>
        </w:rPr>
        <w:t>.165/2001, i dipendenti pubblici non possono svolgere incarichi retribuiti che non siano stati previamente autorizzati dall’amministrazione di appartenenza (anche se in aspettativa o in congedo) o comunicati all’amministrazione di appartenenza;</w:t>
      </w:r>
    </w:p>
    <w:p w14:paraId="312D8029" w14:textId="77777777" w:rsidR="004F5903" w:rsidRPr="004F5903" w:rsidRDefault="004F5903" w:rsidP="004F5903">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p>
    <w:p w14:paraId="399A68B5"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che l’eventuale nomina a vincitore della selezione e la successiva stipula del contratto d’insegnamento non dà luogo a diritti in ordine all’accesso ai ruoli universitari;</w:t>
      </w:r>
    </w:p>
    <w:p w14:paraId="73AFA9FD"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35193EA1"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4F5903">
        <w:rPr>
          <w:rFonts w:ascii="Times New Roman" w:eastAsia="Times New Roman" w:hAnsi="Times New Roman" w:cs="Times New Roman"/>
          <w:color w:val="000000"/>
        </w:rPr>
        <w:lastRenderedPageBreak/>
        <w:t xml:space="preserve">dei diritti e doveri stabiliti per l’attività d’insegnamento dall’art. 32 del </w:t>
      </w:r>
      <w:hyperlink r:id="rId19" w:tooltip="Reg.to per la chiamata, la mobilità, i compiti didattici, il conferimento di incarichi di insegnamento e di didattica integrativa, il rilascio di autorizzazioni per attività esterne dei Professori e Ricercatori in servizio presso Roma Tre" w:history="1">
        <w:r w:rsidRPr="004F5903">
          <w:rPr>
            <w:rFonts w:ascii="Times New Roman" w:eastAsia="Times New Roman" w:hAnsi="Times New Roman" w:cs="Times New Roman"/>
            <w:color w:val="000000"/>
          </w:rPr>
          <w:t>Reg.to per la chiamata, la mobilità, i compiti didattici, il conferimento di incarichi di insegnamento e di didattica integrativa, il rilascio di autorizzazioni per attività esterne dei Professori e Ricercatori in servizio presso Roma Tre</w:t>
        </w:r>
      </w:hyperlink>
      <w:r w:rsidRPr="004F5903">
        <w:rPr>
          <w:rFonts w:ascii="Times New Roman" w:eastAsia="Times New Roman" w:hAnsi="Times New Roman" w:cs="Times New Roman"/>
          <w:color w:val="000000"/>
        </w:rPr>
        <w:t>;</w:t>
      </w:r>
    </w:p>
    <w:p w14:paraId="248479BC"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color w:val="000000"/>
        </w:rPr>
      </w:pPr>
    </w:p>
    <w:p w14:paraId="093EF392"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color w:val="000000"/>
        </w:rPr>
        <w:t xml:space="preserve">che l’Università provvederà alla raccolta dei </w:t>
      </w:r>
      <w:r w:rsidRPr="004F5903">
        <w:rPr>
          <w:rFonts w:ascii="Times New Roman" w:eastAsia="Times New Roman" w:hAnsi="Times New Roman" w:cs="Times New Roman"/>
        </w:rPr>
        <w:t>dati per la valutazione della prestazione lavorativa, anche tramite strumenti informatici/telematici in quanto funzionali allo svolgimento del rapporto.</w:t>
      </w:r>
    </w:p>
    <w:p w14:paraId="4F12EC73"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2405CB66"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che l’Università provvederà a effettuare verifiche in merito alle dichiarazioni di cui sopra.</w:t>
      </w:r>
    </w:p>
    <w:p w14:paraId="0D58D6CF"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24357301"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4F5903">
        <w:rPr>
          <w:rFonts w:ascii="Times New Roman" w:eastAsia="Times New Roman" w:hAnsi="Times New Roman" w:cs="Times New Roman"/>
          <w:b/>
          <w:bCs/>
          <w:sz w:val="24"/>
          <w:szCs w:val="24"/>
        </w:rPr>
        <w:t>SI IMPEGNA</w:t>
      </w:r>
    </w:p>
    <w:p w14:paraId="3189C2DC" w14:textId="77777777" w:rsidR="004F5903" w:rsidRPr="004F5903" w:rsidRDefault="004F5903" w:rsidP="004F590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p>
    <w:p w14:paraId="0D052F11" w14:textId="77777777" w:rsidR="004F5903" w:rsidRPr="004F5903" w:rsidRDefault="004F5903" w:rsidP="004F5903">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4F5903">
        <w:rPr>
          <w:rFonts w:ascii="Times New Roman" w:eastAsia="Times New Roman" w:hAnsi="Times New Roman" w:cs="Times New Roman"/>
          <w:bCs/>
        </w:rPr>
        <w:t>ad accettare la cessazione del contratto in caso di disattivazione dell’insegnamento;</w:t>
      </w:r>
    </w:p>
    <w:p w14:paraId="1AEB5B0C" w14:textId="77777777" w:rsidR="004F5903" w:rsidRPr="004F5903" w:rsidRDefault="004F5903" w:rsidP="004F5903">
      <w:pPr>
        <w:overflowPunct w:val="0"/>
        <w:autoSpaceDE w:val="0"/>
        <w:autoSpaceDN w:val="0"/>
        <w:adjustRightInd w:val="0"/>
        <w:spacing w:after="0" w:line="240" w:lineRule="auto"/>
        <w:ind w:left="360"/>
        <w:textAlignment w:val="baseline"/>
        <w:rPr>
          <w:rFonts w:ascii="Times New Roman" w:eastAsia="Times New Roman" w:hAnsi="Times New Roman" w:cs="Times New Roman"/>
          <w:bCs/>
        </w:rPr>
      </w:pPr>
    </w:p>
    <w:p w14:paraId="521093DB"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4F5903">
        <w:rPr>
          <w:rFonts w:ascii="Times New Roman" w:eastAsia="Times New Roman" w:hAnsi="Times New Roman" w:cs="Times New Roman"/>
          <w:bCs/>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610510BF" w14:textId="77777777" w:rsidR="004F5903" w:rsidRPr="004F5903" w:rsidRDefault="004F5903" w:rsidP="004F5903">
      <w:pPr>
        <w:overflowPunct w:val="0"/>
        <w:autoSpaceDE w:val="0"/>
        <w:autoSpaceDN w:val="0"/>
        <w:adjustRightInd w:val="0"/>
        <w:spacing w:after="0" w:line="240" w:lineRule="auto"/>
        <w:textAlignment w:val="baseline"/>
        <w:rPr>
          <w:rFonts w:ascii="Times New Roman" w:eastAsia="Times New Roman" w:hAnsi="Times New Roman" w:cs="Times New Roman"/>
          <w:bCs/>
        </w:rPr>
      </w:pPr>
    </w:p>
    <w:p w14:paraId="1A606793"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7F72335D" w14:textId="77777777" w:rsidR="004F5903" w:rsidRPr="004F5903" w:rsidRDefault="004F5903" w:rsidP="004F5903">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B296321"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5DCCDC00"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1720E53D"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rPr>
      </w:pPr>
      <w:r w:rsidRPr="004F5903">
        <w:rPr>
          <w:rFonts w:ascii="Times New Roman" w:eastAsia="Times New Roman" w:hAnsi="Times New Roman" w:cs="Times New Roman"/>
          <w:b/>
          <w:bCs/>
          <w:u w:val="single"/>
        </w:rPr>
        <w:t>di non porre in essere alcuna attività lavorativa senza aver provveduto prima alla sottoscrizione del contratto;</w:t>
      </w:r>
    </w:p>
    <w:p w14:paraId="64070497"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7C47EDDE"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 xml:space="preserve">di cessare l’incarico, qualora l’Università degli Studi Roma Tre riscontrasse a seguito di controlli e verifiche situazioni di potenziale conflitto d’interesse, di </w:t>
      </w:r>
      <w:proofErr w:type="spellStart"/>
      <w:r w:rsidRPr="004F5903">
        <w:rPr>
          <w:rFonts w:ascii="Times New Roman" w:eastAsia="Times New Roman" w:hAnsi="Times New Roman" w:cs="Times New Roman"/>
        </w:rPr>
        <w:t>inconferibilità</w:t>
      </w:r>
      <w:proofErr w:type="spellEnd"/>
      <w:r w:rsidRPr="004F5903">
        <w:rPr>
          <w:rFonts w:ascii="Times New Roman" w:eastAsia="Times New Roman" w:hAnsi="Times New Roman" w:cs="Times New Roman"/>
        </w:rPr>
        <w:t xml:space="preserve"> e di incompatibilità</w:t>
      </w:r>
    </w:p>
    <w:p w14:paraId="6E7D55C2" w14:textId="77777777" w:rsidR="004F5903" w:rsidRPr="004F5903" w:rsidRDefault="004F5903" w:rsidP="004F5903">
      <w:pPr>
        <w:overflowPunct w:val="0"/>
        <w:autoSpaceDE w:val="0"/>
        <w:autoSpaceDN w:val="0"/>
        <w:adjustRightInd w:val="0"/>
        <w:spacing w:after="0" w:line="240" w:lineRule="auto"/>
        <w:ind w:left="708"/>
        <w:textAlignment w:val="baseline"/>
        <w:rPr>
          <w:rFonts w:ascii="Times New Roman" w:eastAsia="Times New Roman" w:hAnsi="Times New Roman" w:cs="Times New Roman"/>
        </w:rPr>
      </w:pPr>
    </w:p>
    <w:p w14:paraId="594FD3E8" w14:textId="77777777" w:rsidR="004F5903" w:rsidRPr="004F5903" w:rsidRDefault="004F5903" w:rsidP="004F5903">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 xml:space="preserve">di comunicare in modo tempestivo all’Università degli Studi Roma Tre, l’insorgere di cause di potenziali conflitti di interesse, di </w:t>
      </w:r>
      <w:proofErr w:type="spellStart"/>
      <w:r w:rsidRPr="004F5903">
        <w:rPr>
          <w:rFonts w:ascii="Times New Roman" w:eastAsia="Times New Roman" w:hAnsi="Times New Roman" w:cs="Times New Roman"/>
        </w:rPr>
        <w:t>inconferibilità</w:t>
      </w:r>
      <w:proofErr w:type="spellEnd"/>
      <w:r w:rsidRPr="004F5903">
        <w:rPr>
          <w:rFonts w:ascii="Times New Roman" w:eastAsia="Times New Roman" w:hAnsi="Times New Roman" w:cs="Times New Roman"/>
        </w:rPr>
        <w:t xml:space="preserve"> e di incompatibilità.</w:t>
      </w:r>
    </w:p>
    <w:p w14:paraId="668162CA" w14:textId="77777777" w:rsidR="004F5903" w:rsidRPr="004F5903" w:rsidRDefault="004F5903" w:rsidP="004F5903">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0CB7D4B9" w14:textId="77777777" w:rsidR="004F5903" w:rsidRPr="004F5903" w:rsidRDefault="004F5903" w:rsidP="004F590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6881EC" w14:textId="77777777" w:rsidR="004F5903" w:rsidRPr="004F5903" w:rsidRDefault="004F5903" w:rsidP="004F5903">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L’Università non si assume alcuna responsabilità per mancate comunicazioni da parte del candidato. Il candidato allega alla presente:</w:t>
      </w:r>
    </w:p>
    <w:p w14:paraId="5B4CDD80" w14:textId="77777777" w:rsidR="004F5903" w:rsidRPr="004F5903" w:rsidRDefault="004F5903" w:rsidP="004F5903">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b/>
          <w:u w:val="single"/>
        </w:rPr>
        <w:t>curriculum in formato europeo</w:t>
      </w:r>
      <w:r w:rsidRPr="004F5903">
        <w:rPr>
          <w:rFonts w:ascii="Times New Roman" w:eastAsia="Times New Roman" w:hAnsi="Times New Roman" w:cs="Times New Roman"/>
        </w:rPr>
        <w:t xml:space="preserve"> dettagliato comprensivo della propria attività scientifica e didattica epurato di ogni informazione non necessaria valutabile ai fini della selezione (tipo: Residenza, cellulare, numeri di telefono o informazioni sensibili, hobby, titoli non valutabili).</w:t>
      </w:r>
    </w:p>
    <w:p w14:paraId="2EDA5C21" w14:textId="77777777" w:rsidR="004F5903" w:rsidRPr="004F5903" w:rsidRDefault="004F5903" w:rsidP="004F5903">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fotocopia di un documento di identità;</w:t>
      </w:r>
    </w:p>
    <w:p w14:paraId="0A0D35A8" w14:textId="77777777" w:rsidR="004F5903" w:rsidRPr="004F5903" w:rsidRDefault="004F5903" w:rsidP="004F5903">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elenco pubblicazioni;</w:t>
      </w:r>
    </w:p>
    <w:p w14:paraId="37D03570" w14:textId="77777777" w:rsidR="004F5903" w:rsidRPr="004F5903" w:rsidRDefault="004F5903" w:rsidP="004F5903">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F5903">
        <w:rPr>
          <w:rFonts w:ascii="Times New Roman" w:eastAsia="Times New Roman" w:hAnsi="Times New Roman" w:cs="Times New Roman"/>
        </w:rPr>
        <w:t>(solo per i dipendenti pubblici) nulla-osta dell’Amministrazione di appartenenza</w:t>
      </w:r>
      <w:r w:rsidRPr="004F5903">
        <w:rPr>
          <w:rFonts w:ascii="Times New Roman" w:eastAsia="Times New Roman" w:hAnsi="Times New Roman" w:cs="Times New Roman"/>
          <w:i/>
        </w:rPr>
        <w:t xml:space="preserve"> </w:t>
      </w:r>
      <w:r w:rsidRPr="004F5903">
        <w:rPr>
          <w:rFonts w:ascii="Times New Roman" w:eastAsia="Times New Roman" w:hAnsi="Times New Roman" w:cs="Times New Roman"/>
        </w:rPr>
        <w:t>o copia della richiesta</w:t>
      </w:r>
      <w:r w:rsidRPr="004F5903">
        <w:rPr>
          <w:rFonts w:ascii="Times New Roman" w:eastAsia="Times New Roman" w:hAnsi="Times New Roman" w:cs="Times New Roman"/>
          <w:i/>
        </w:rPr>
        <w:t xml:space="preserve"> con regolare protocollo di registrazione del proprio ente</w:t>
      </w:r>
      <w:r w:rsidRPr="004F5903">
        <w:rPr>
          <w:rFonts w:ascii="Times New Roman" w:eastAsia="Times New Roman" w:hAnsi="Times New Roman" w:cs="Times New Roman"/>
        </w:rPr>
        <w:t xml:space="preserve"> o comunicazione della partecipazione alla selezione al proprio ente.</w:t>
      </w:r>
    </w:p>
    <w:p w14:paraId="499EE77F" w14:textId="77777777" w:rsidR="004F5903" w:rsidRPr="004F5903" w:rsidRDefault="004F5903" w:rsidP="004F590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7023DCDC" w14:textId="77777777" w:rsidR="00EA797B" w:rsidRPr="00A45B69" w:rsidRDefault="004F5903" w:rsidP="00A45B69">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4"/>
          <w:szCs w:val="24"/>
        </w:rPr>
      </w:pPr>
      <w:proofErr w:type="gramStart"/>
      <w:r w:rsidRPr="004F5903">
        <w:rPr>
          <w:rFonts w:ascii="Times New Roman" w:eastAsia="Times New Roman" w:hAnsi="Times New Roman" w:cs="Times New Roman"/>
          <w:i/>
          <w:iCs/>
          <w:sz w:val="24"/>
          <w:szCs w:val="24"/>
        </w:rPr>
        <w:t>Roma,_</w:t>
      </w:r>
      <w:proofErr w:type="gramEnd"/>
      <w:r w:rsidRPr="004F5903">
        <w:rPr>
          <w:rFonts w:ascii="Times New Roman" w:eastAsia="Times New Roman" w:hAnsi="Times New Roman" w:cs="Times New Roman"/>
          <w:i/>
          <w:iCs/>
          <w:sz w:val="24"/>
          <w:szCs w:val="24"/>
        </w:rPr>
        <w:t>__________________</w:t>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t>Firma</w:t>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r>
      <w:r w:rsidRPr="004F5903">
        <w:rPr>
          <w:rFonts w:ascii="Times New Roman" w:eastAsia="Times New Roman" w:hAnsi="Times New Roman" w:cs="Times New Roman"/>
          <w:i/>
          <w:iCs/>
          <w:sz w:val="24"/>
          <w:szCs w:val="24"/>
        </w:rPr>
        <w:tab/>
        <w:t>__________________________</w:t>
      </w:r>
    </w:p>
    <w:sectPr w:rsidR="00EA797B" w:rsidRPr="00A45B69">
      <w:pgSz w:w="11900" w:h="16840"/>
      <w:pgMar w:top="725" w:right="478" w:bottom="604" w:left="11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B735" w14:textId="77777777" w:rsidR="00C0613B" w:rsidRDefault="00C0613B" w:rsidP="00770CB5">
      <w:pPr>
        <w:spacing w:after="0" w:line="240" w:lineRule="auto"/>
      </w:pPr>
      <w:r>
        <w:separator/>
      </w:r>
    </w:p>
  </w:endnote>
  <w:endnote w:type="continuationSeparator" w:id="0">
    <w:p w14:paraId="7B066AF4" w14:textId="77777777" w:rsidR="00C0613B" w:rsidRDefault="00C0613B" w:rsidP="0077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C914" w14:textId="77777777" w:rsidR="00C0613B" w:rsidRDefault="00C0613B" w:rsidP="00770CB5">
      <w:pPr>
        <w:spacing w:after="0" w:line="240" w:lineRule="auto"/>
      </w:pPr>
      <w:r>
        <w:separator/>
      </w:r>
    </w:p>
  </w:footnote>
  <w:footnote w:type="continuationSeparator" w:id="0">
    <w:p w14:paraId="731AC021" w14:textId="77777777" w:rsidR="00C0613B" w:rsidRDefault="00C0613B" w:rsidP="0077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7D6BC0"/>
    <w:multiLevelType w:val="hybridMultilevel"/>
    <w:tmpl w:val="F2728C68"/>
    <w:lvl w:ilvl="0" w:tplc="F6B05956">
      <w:start w:val="1"/>
      <w:numFmt w:val="lowerLetter"/>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869B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28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7098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AA6ED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30B6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4CEB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00D7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485B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8D375D"/>
    <w:multiLevelType w:val="hybridMultilevel"/>
    <w:tmpl w:val="5B22B49C"/>
    <w:lvl w:ilvl="0" w:tplc="6862F610">
      <w:start w:val="6"/>
      <w:numFmt w:val="lowerLetter"/>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82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4F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6B5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C1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4C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7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E9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C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13AA5"/>
    <w:multiLevelType w:val="hybridMultilevel"/>
    <w:tmpl w:val="0050690A"/>
    <w:lvl w:ilvl="0" w:tplc="041636D6">
      <w:start w:val="13"/>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2DF5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8B55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03D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305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4660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235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2911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4AD9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6C04EF"/>
    <w:multiLevelType w:val="hybridMultilevel"/>
    <w:tmpl w:val="FC642706"/>
    <w:lvl w:ilvl="0" w:tplc="7DB2732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2E0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EE0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A8A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FB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AF9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12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C7A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EA2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5471D"/>
    <w:multiLevelType w:val="hybridMultilevel"/>
    <w:tmpl w:val="F1AE5DC2"/>
    <w:lvl w:ilvl="0" w:tplc="61F4580C">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CF7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C8EC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A7D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14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C06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2A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8EB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80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C47DBC"/>
    <w:multiLevelType w:val="hybridMultilevel"/>
    <w:tmpl w:val="B5589050"/>
    <w:lvl w:ilvl="0" w:tplc="F33E4AB4">
      <w:start w:val="1"/>
      <w:numFmt w:val="lowerLetter"/>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26E6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D86E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1AA2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2AF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B633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E0C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4A4C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5045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BE7777"/>
    <w:multiLevelType w:val="hybridMultilevel"/>
    <w:tmpl w:val="B0D2FE9A"/>
    <w:lvl w:ilvl="0" w:tplc="18361290">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247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03C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37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863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270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615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897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ED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0"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321000"/>
    <w:multiLevelType w:val="hybridMultilevel"/>
    <w:tmpl w:val="F6107096"/>
    <w:lvl w:ilvl="0" w:tplc="922E71CC">
      <w:start w:val="2"/>
      <w:numFmt w:val="lowerLetter"/>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2495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48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6C2C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6ABB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61C9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805A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25C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2514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4E2A7A"/>
    <w:multiLevelType w:val="hybridMultilevel"/>
    <w:tmpl w:val="A1CEFD7C"/>
    <w:lvl w:ilvl="0" w:tplc="06C03970">
      <w:start w:val="1"/>
      <w:numFmt w:val="bullet"/>
      <w:lvlText w:val="-"/>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C9EC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E60F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A2D3E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22DF4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D408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E99E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23A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AF7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266CDA"/>
    <w:multiLevelType w:val="hybridMultilevel"/>
    <w:tmpl w:val="A8E264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F445129"/>
    <w:multiLevelType w:val="hybridMultilevel"/>
    <w:tmpl w:val="929005FE"/>
    <w:lvl w:ilvl="0" w:tplc="212872F4">
      <w:start w:val="1"/>
      <w:numFmt w:val="lowerLetter"/>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682B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4482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E20D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701D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6D5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674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4DE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E44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815629"/>
    <w:multiLevelType w:val="hybridMultilevel"/>
    <w:tmpl w:val="6BF4F296"/>
    <w:lvl w:ilvl="0" w:tplc="00CE489C">
      <w:start w:val="1"/>
      <w:numFmt w:val="low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CE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0B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89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0A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E5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CA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A7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2F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993C68"/>
    <w:multiLevelType w:val="hybridMultilevel"/>
    <w:tmpl w:val="496867D4"/>
    <w:lvl w:ilvl="0" w:tplc="8B829204">
      <w:start w:val="1"/>
      <w:numFmt w:val="lowerLetter"/>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D494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52B4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E8D1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FA00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803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888D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2F5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451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8E769F"/>
    <w:multiLevelType w:val="hybridMultilevel"/>
    <w:tmpl w:val="022EDDDC"/>
    <w:lvl w:ilvl="0" w:tplc="C6C4FF4C">
      <w:start w:val="1"/>
      <w:numFmt w:val="lowerLetter"/>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E84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E3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A6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68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88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C5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4E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85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B277AA"/>
    <w:multiLevelType w:val="hybridMultilevel"/>
    <w:tmpl w:val="0CD0D214"/>
    <w:lvl w:ilvl="0" w:tplc="FF44A02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85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04F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2E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44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AF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64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A3D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89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5030B4"/>
    <w:multiLevelType w:val="hybridMultilevel"/>
    <w:tmpl w:val="64160C2C"/>
    <w:lvl w:ilvl="0" w:tplc="47027400">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FA93C2">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181B86">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8824E">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C19D4">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225656">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4BB7E">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E8802">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D05ACE">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8"/>
  </w:num>
  <w:num w:numId="3">
    <w:abstractNumId w:val="12"/>
  </w:num>
  <w:num w:numId="4">
    <w:abstractNumId w:val="15"/>
  </w:num>
  <w:num w:numId="5">
    <w:abstractNumId w:val="16"/>
  </w:num>
  <w:num w:numId="6">
    <w:abstractNumId w:val="2"/>
  </w:num>
  <w:num w:numId="7">
    <w:abstractNumId w:val="3"/>
  </w:num>
  <w:num w:numId="8">
    <w:abstractNumId w:val="4"/>
  </w:num>
  <w:num w:numId="9">
    <w:abstractNumId w:val="14"/>
  </w:num>
  <w:num w:numId="10">
    <w:abstractNumId w:val="19"/>
  </w:num>
  <w:num w:numId="11">
    <w:abstractNumId w:val="5"/>
  </w:num>
  <w:num w:numId="12">
    <w:abstractNumId w:val="6"/>
  </w:num>
  <w:num w:numId="13">
    <w:abstractNumId w:val="11"/>
  </w:num>
  <w:num w:numId="14">
    <w:abstractNumId w:val="20"/>
  </w:num>
  <w:num w:numId="15">
    <w:abstractNumId w:val="1"/>
  </w:num>
  <w:num w:numId="16">
    <w:abstractNumId w:val="9"/>
  </w:num>
  <w:num w:numId="17">
    <w:abstractNumId w:val="17"/>
  </w:num>
  <w:num w:numId="18">
    <w:abstractNumId w:val="10"/>
  </w:num>
  <w:num w:numId="19">
    <w:abstractNumId w:val="0"/>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7B"/>
    <w:rsid w:val="00046859"/>
    <w:rsid w:val="00076851"/>
    <w:rsid w:val="001543D3"/>
    <w:rsid w:val="0017241D"/>
    <w:rsid w:val="00231C90"/>
    <w:rsid w:val="00261DE6"/>
    <w:rsid w:val="002D4DF2"/>
    <w:rsid w:val="002E37AE"/>
    <w:rsid w:val="0033471D"/>
    <w:rsid w:val="00346FD2"/>
    <w:rsid w:val="00400D2A"/>
    <w:rsid w:val="004142BC"/>
    <w:rsid w:val="0045103A"/>
    <w:rsid w:val="0045668C"/>
    <w:rsid w:val="004B3D9C"/>
    <w:rsid w:val="004C0619"/>
    <w:rsid w:val="004F0A63"/>
    <w:rsid w:val="004F5903"/>
    <w:rsid w:val="00513B01"/>
    <w:rsid w:val="00591E0C"/>
    <w:rsid w:val="005A2F78"/>
    <w:rsid w:val="00612206"/>
    <w:rsid w:val="006D6410"/>
    <w:rsid w:val="0076472F"/>
    <w:rsid w:val="00770CB5"/>
    <w:rsid w:val="00775CB5"/>
    <w:rsid w:val="007E05A9"/>
    <w:rsid w:val="008202F9"/>
    <w:rsid w:val="00856342"/>
    <w:rsid w:val="008764DB"/>
    <w:rsid w:val="008C1BE0"/>
    <w:rsid w:val="00915A09"/>
    <w:rsid w:val="00950CF4"/>
    <w:rsid w:val="009844D8"/>
    <w:rsid w:val="009B6268"/>
    <w:rsid w:val="009F2B52"/>
    <w:rsid w:val="009F3857"/>
    <w:rsid w:val="00A153E4"/>
    <w:rsid w:val="00A45B69"/>
    <w:rsid w:val="00A52107"/>
    <w:rsid w:val="00AC4AF9"/>
    <w:rsid w:val="00AF56BC"/>
    <w:rsid w:val="00B25ADD"/>
    <w:rsid w:val="00B42BC9"/>
    <w:rsid w:val="00BB7656"/>
    <w:rsid w:val="00C0613B"/>
    <w:rsid w:val="00C70161"/>
    <w:rsid w:val="00CE5AFD"/>
    <w:rsid w:val="00D03B5D"/>
    <w:rsid w:val="00E235D8"/>
    <w:rsid w:val="00EA1360"/>
    <w:rsid w:val="00EA797B"/>
    <w:rsid w:val="00EE1169"/>
    <w:rsid w:val="00F2738B"/>
    <w:rsid w:val="00F53231"/>
    <w:rsid w:val="00FE4763"/>
    <w:rsid w:val="00FF3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602695"/>
  <w15:docId w15:val="{8F829E30-0404-4D88-9CD3-5091029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857"/>
  </w:style>
  <w:style w:type="paragraph" w:styleId="Titolo1">
    <w:name w:val="heading 1"/>
    <w:basedOn w:val="Normale"/>
    <w:next w:val="Normale"/>
    <w:link w:val="Titolo1Carattere"/>
    <w:uiPriority w:val="9"/>
    <w:qFormat/>
    <w:rsid w:val="009F38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9F38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9F38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9F38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9F38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9F38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9F38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9F38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9F38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3857"/>
    <w:rPr>
      <w:rFonts w:asciiTheme="majorHAnsi" w:eastAsiaTheme="majorEastAsia" w:hAnsiTheme="majorHAnsi" w:cstheme="majorBidi"/>
      <w:color w:val="1F3864"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153E4"/>
    <w:rPr>
      <w:color w:val="0563C1" w:themeColor="hyperlink"/>
      <w:u w:val="single"/>
    </w:rPr>
  </w:style>
  <w:style w:type="character" w:customStyle="1" w:styleId="Menzionenonrisolta1">
    <w:name w:val="Menzione non risolta1"/>
    <w:basedOn w:val="Carpredefinitoparagrafo"/>
    <w:uiPriority w:val="99"/>
    <w:semiHidden/>
    <w:unhideWhenUsed/>
    <w:rsid w:val="00A153E4"/>
    <w:rPr>
      <w:color w:val="605E5C"/>
      <w:shd w:val="clear" w:color="auto" w:fill="E1DFDD"/>
    </w:rPr>
  </w:style>
  <w:style w:type="character" w:customStyle="1" w:styleId="Titolo2Carattere">
    <w:name w:val="Titolo 2 Carattere"/>
    <w:basedOn w:val="Carpredefinitoparagrafo"/>
    <w:link w:val="Titolo2"/>
    <w:uiPriority w:val="9"/>
    <w:semiHidden/>
    <w:rsid w:val="009F3857"/>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9F3857"/>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9F3857"/>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9F3857"/>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9F3857"/>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9F3857"/>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9F3857"/>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9F3857"/>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9F3857"/>
    <w:pPr>
      <w:spacing w:line="240" w:lineRule="auto"/>
    </w:pPr>
    <w:rPr>
      <w:b/>
      <w:bCs/>
      <w:smallCaps/>
      <w:color w:val="44546A" w:themeColor="text2"/>
    </w:rPr>
  </w:style>
  <w:style w:type="paragraph" w:styleId="Titolo">
    <w:name w:val="Title"/>
    <w:basedOn w:val="Normale"/>
    <w:next w:val="Normale"/>
    <w:link w:val="TitoloCarattere"/>
    <w:uiPriority w:val="10"/>
    <w:qFormat/>
    <w:rsid w:val="009F38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9F3857"/>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9F38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9F3857"/>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9F3857"/>
    <w:rPr>
      <w:b/>
      <w:bCs/>
    </w:rPr>
  </w:style>
  <w:style w:type="character" w:styleId="Enfasicorsivo">
    <w:name w:val="Emphasis"/>
    <w:basedOn w:val="Carpredefinitoparagrafo"/>
    <w:uiPriority w:val="20"/>
    <w:qFormat/>
    <w:rsid w:val="009F3857"/>
    <w:rPr>
      <w:i/>
      <w:iCs/>
    </w:rPr>
  </w:style>
  <w:style w:type="paragraph" w:styleId="Nessunaspaziatura">
    <w:name w:val="No Spacing"/>
    <w:uiPriority w:val="1"/>
    <w:qFormat/>
    <w:rsid w:val="009F3857"/>
    <w:pPr>
      <w:spacing w:after="0" w:line="240" w:lineRule="auto"/>
    </w:pPr>
  </w:style>
  <w:style w:type="paragraph" w:styleId="Citazione">
    <w:name w:val="Quote"/>
    <w:basedOn w:val="Normale"/>
    <w:next w:val="Normale"/>
    <w:link w:val="CitazioneCarattere"/>
    <w:uiPriority w:val="29"/>
    <w:qFormat/>
    <w:rsid w:val="009F3857"/>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9F3857"/>
    <w:rPr>
      <w:color w:val="44546A" w:themeColor="text2"/>
      <w:sz w:val="24"/>
      <w:szCs w:val="24"/>
    </w:rPr>
  </w:style>
  <w:style w:type="paragraph" w:styleId="Citazioneintensa">
    <w:name w:val="Intense Quote"/>
    <w:basedOn w:val="Normale"/>
    <w:next w:val="Normale"/>
    <w:link w:val="CitazioneintensaCarattere"/>
    <w:uiPriority w:val="30"/>
    <w:qFormat/>
    <w:rsid w:val="009F38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9F3857"/>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9F3857"/>
    <w:rPr>
      <w:i/>
      <w:iCs/>
      <w:color w:val="595959" w:themeColor="text1" w:themeTint="A6"/>
    </w:rPr>
  </w:style>
  <w:style w:type="character" w:styleId="Enfasiintensa">
    <w:name w:val="Intense Emphasis"/>
    <w:basedOn w:val="Carpredefinitoparagrafo"/>
    <w:uiPriority w:val="21"/>
    <w:qFormat/>
    <w:rsid w:val="009F3857"/>
    <w:rPr>
      <w:b/>
      <w:bCs/>
      <w:i/>
      <w:iCs/>
    </w:rPr>
  </w:style>
  <w:style w:type="character" w:styleId="Riferimentodelicato">
    <w:name w:val="Subtle Reference"/>
    <w:basedOn w:val="Carpredefinitoparagrafo"/>
    <w:uiPriority w:val="31"/>
    <w:qFormat/>
    <w:rsid w:val="009F3857"/>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9F3857"/>
    <w:rPr>
      <w:b/>
      <w:bCs/>
      <w:smallCaps/>
      <w:color w:val="44546A" w:themeColor="text2"/>
      <w:u w:val="single"/>
    </w:rPr>
  </w:style>
  <w:style w:type="character" w:styleId="Titolodellibro">
    <w:name w:val="Book Title"/>
    <w:basedOn w:val="Carpredefinitoparagrafo"/>
    <w:uiPriority w:val="33"/>
    <w:qFormat/>
    <w:rsid w:val="009F3857"/>
    <w:rPr>
      <w:b/>
      <w:bCs/>
      <w:smallCaps/>
      <w:spacing w:val="10"/>
    </w:rPr>
  </w:style>
  <w:style w:type="paragraph" w:styleId="Titolosommario">
    <w:name w:val="TOC Heading"/>
    <w:basedOn w:val="Titolo1"/>
    <w:next w:val="Normale"/>
    <w:uiPriority w:val="39"/>
    <w:semiHidden/>
    <w:unhideWhenUsed/>
    <w:qFormat/>
    <w:rsid w:val="009F3857"/>
    <w:pPr>
      <w:outlineLvl w:val="9"/>
    </w:pPr>
  </w:style>
  <w:style w:type="paragraph" w:styleId="Corpotesto">
    <w:name w:val="Body Text"/>
    <w:basedOn w:val="Normale"/>
    <w:link w:val="CorpotestoCarattere"/>
    <w:semiHidden/>
    <w:unhideWhenUsed/>
    <w:rsid w:val="004F5903"/>
    <w:pPr>
      <w:overflowPunct w:val="0"/>
      <w:autoSpaceDE w:val="0"/>
      <w:autoSpaceDN w:val="0"/>
      <w:adjustRightInd w:val="0"/>
      <w:spacing w:after="0" w:line="480" w:lineRule="auto"/>
      <w:jc w:val="both"/>
    </w:pPr>
    <w:rPr>
      <w:rFonts w:ascii="Arial" w:eastAsia="Times New Roman" w:hAnsi="Arial" w:cs="Times New Roman"/>
      <w:sz w:val="20"/>
      <w:szCs w:val="20"/>
    </w:rPr>
  </w:style>
  <w:style w:type="character" w:customStyle="1" w:styleId="CorpotestoCarattere">
    <w:name w:val="Corpo testo Carattere"/>
    <w:basedOn w:val="Carpredefinitoparagrafo"/>
    <w:link w:val="Corpotesto"/>
    <w:semiHidden/>
    <w:rsid w:val="004F5903"/>
    <w:rPr>
      <w:rFonts w:ascii="Arial" w:eastAsia="Times New Roman" w:hAnsi="Arial" w:cs="Times New Roman"/>
      <w:sz w:val="20"/>
      <w:szCs w:val="20"/>
    </w:rPr>
  </w:style>
  <w:style w:type="paragraph" w:styleId="Paragrafoelenco">
    <w:name w:val="List Paragraph"/>
    <w:basedOn w:val="Normale"/>
    <w:uiPriority w:val="34"/>
    <w:qFormat/>
    <w:rsid w:val="004F5903"/>
    <w:pPr>
      <w:overflowPunct w:val="0"/>
      <w:autoSpaceDE w:val="0"/>
      <w:autoSpaceDN w:val="0"/>
      <w:adjustRightInd w:val="0"/>
      <w:spacing w:after="0" w:line="240" w:lineRule="auto"/>
      <w:ind w:left="708"/>
    </w:pPr>
    <w:rPr>
      <w:rFonts w:ascii="Times" w:eastAsia="Times New Roman" w:hAnsi="Times" w:cs="Times New Roman"/>
      <w:sz w:val="24"/>
      <w:szCs w:val="20"/>
    </w:rPr>
  </w:style>
  <w:style w:type="paragraph" w:styleId="Testofumetto">
    <w:name w:val="Balloon Text"/>
    <w:basedOn w:val="Normale"/>
    <w:link w:val="TestofumettoCarattere"/>
    <w:uiPriority w:val="99"/>
    <w:semiHidden/>
    <w:unhideWhenUsed/>
    <w:rsid w:val="00346F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2200">
      <w:bodyDiv w:val="1"/>
      <w:marLeft w:val="0"/>
      <w:marRight w:val="0"/>
      <w:marTop w:val="0"/>
      <w:marBottom w:val="0"/>
      <w:divBdr>
        <w:top w:val="none" w:sz="0" w:space="0" w:color="auto"/>
        <w:left w:val="none" w:sz="0" w:space="0" w:color="auto"/>
        <w:bottom w:val="none" w:sz="0" w:space="0" w:color="auto"/>
        <w:right w:val="none" w:sz="0" w:space="0" w:color="auto"/>
      </w:divBdr>
    </w:div>
    <w:div w:id="135896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ti@uniroma3.it" TargetMode="External"/><Relationship Id="rId18" Type="http://schemas.openxmlformats.org/officeDocument/2006/relationships/hyperlink" Target="http://www.bosettiegatti.eu/info/norme/statali/2012_0190.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iurisprudenza@ateneo.uniroma3.it" TargetMode="External"/><Relationship Id="rId17" Type="http://schemas.openxmlformats.org/officeDocument/2006/relationships/hyperlink" Target="http://www.uniroma3.it/servizi/servizi-al-personale/servizi-informatici-e-telematici/" TargetMode="External"/><Relationship Id="rId2" Type="http://schemas.openxmlformats.org/officeDocument/2006/relationships/customXml" Target="../customXml/item2.xml"/><Relationship Id="rId16" Type="http://schemas.openxmlformats.org/officeDocument/2006/relationships/hyperlink" Target="http://www.uniroma3.it/servizi/servizi-al-persona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uniroma3.it/servizi/" TargetMode="External"/><Relationship Id="rId10" Type="http://schemas.openxmlformats.org/officeDocument/2006/relationships/endnotes" Target="endnotes.xml"/><Relationship Id="rId19" Type="http://schemas.openxmlformats.org/officeDocument/2006/relationships/hyperlink" Target="http://oc.uniroma3.it/intranet/ALTRI-REGO1/Regolament6/Regolamento-TUdocent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i@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D79F9EC596FB49824B303B610125B3" ma:contentTypeVersion="11" ma:contentTypeDescription="Creare un nuovo documento." ma:contentTypeScope="" ma:versionID="35f0ba3988088a52e51fcdb4c2c303d0">
  <xsd:schema xmlns:xsd="http://www.w3.org/2001/XMLSchema" xmlns:xs="http://www.w3.org/2001/XMLSchema" xmlns:p="http://schemas.microsoft.com/office/2006/metadata/properties" xmlns:ns3="a1a4fbda-e2e5-4ed2-add5-7629f23d1eb5" xmlns:ns4="eeb7abd5-d7f1-4591-b823-f679bc244643" targetNamespace="http://schemas.microsoft.com/office/2006/metadata/properties" ma:root="true" ma:fieldsID="8dd972912121cb2952f5387108dd2505" ns3:_="" ns4:_="">
    <xsd:import namespace="a1a4fbda-e2e5-4ed2-add5-7629f23d1eb5"/>
    <xsd:import namespace="eeb7abd5-d7f1-4591-b823-f679bc2446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4fbda-e2e5-4ed2-add5-7629f23d1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7abd5-d7f1-4591-b823-f679bc24464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1655-2B23-4BB4-B7BD-31EEF4E09355}">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eeb7abd5-d7f1-4591-b823-f679bc244643"/>
    <ds:schemaRef ds:uri="a1a4fbda-e2e5-4ed2-add5-7629f23d1eb5"/>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F0CC348-0C49-4D3F-94E3-028DFA328998}">
  <ds:schemaRefs>
    <ds:schemaRef ds:uri="http://schemas.microsoft.com/sharepoint/v3/contenttype/forms"/>
  </ds:schemaRefs>
</ds:datastoreItem>
</file>

<file path=customXml/itemProps3.xml><?xml version="1.0" encoding="utf-8"?>
<ds:datastoreItem xmlns:ds="http://schemas.openxmlformats.org/officeDocument/2006/customXml" ds:itemID="{A09018A9-8A79-4F00-9777-F287D415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4fbda-e2e5-4ed2-add5-7629f23d1eb5"/>
    <ds:schemaRef ds:uri="eeb7abd5-d7f1-4591-b823-f679bc244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E0595-CA1A-4FD5-9BA8-E2B10E2C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5478</Words>
  <Characters>31229</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Bando 48 insegnamenti retribuiti</vt:lpstr>
    </vt:vector>
  </TitlesOfParts>
  <Company>Universit? degli Studi Roma 3</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48 insegnamenti retribuiti</dc:title>
  <dc:subject/>
  <dc:creator>Anna</dc:creator>
  <cp:keywords/>
  <cp:lastModifiedBy>Anna La Gamma</cp:lastModifiedBy>
  <cp:revision>10</cp:revision>
  <cp:lastPrinted>2022-04-27T10:55:00Z</cp:lastPrinted>
  <dcterms:created xsi:type="dcterms:W3CDTF">2022-04-13T13:15:00Z</dcterms:created>
  <dcterms:modified xsi:type="dcterms:W3CDTF">2022-04-27T10:57:00Z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0x01010086D79F9EC596FB49824B303B610125B3</vt:lpwstr>
  </property>
</Properties>
</file>